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D1" w:rsidRPr="005F3683" w:rsidRDefault="00F03BA2" w:rsidP="005B36D1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 xml:space="preserve">Sporta zāles </w:t>
      </w:r>
      <w:r w:rsidR="005B36D1" w:rsidRPr="005F3683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 xml:space="preserve">grafiks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67"/>
        <w:gridCol w:w="1174"/>
        <w:gridCol w:w="1175"/>
        <w:gridCol w:w="1173"/>
        <w:gridCol w:w="1171"/>
        <w:gridCol w:w="1172"/>
        <w:gridCol w:w="1174"/>
        <w:gridCol w:w="1174"/>
        <w:gridCol w:w="1173"/>
        <w:gridCol w:w="1166"/>
        <w:gridCol w:w="1168"/>
        <w:gridCol w:w="1167"/>
        <w:gridCol w:w="1168"/>
      </w:tblGrid>
      <w:tr w:rsidR="00A8254C" w:rsidTr="00A8254C">
        <w:trPr>
          <w:trHeight w:val="340"/>
        </w:trPr>
        <w:tc>
          <w:tcPr>
            <w:tcW w:w="2364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Pirmdiena</w:t>
            </w:r>
          </w:p>
        </w:tc>
        <w:tc>
          <w:tcPr>
            <w:tcW w:w="2349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Otrdiena</w:t>
            </w:r>
          </w:p>
        </w:tc>
        <w:tc>
          <w:tcPr>
            <w:tcW w:w="2344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Trešdiena</w:t>
            </w:r>
          </w:p>
        </w:tc>
        <w:tc>
          <w:tcPr>
            <w:tcW w:w="2346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Ceturtdiena</w:t>
            </w:r>
          </w:p>
        </w:tc>
        <w:tc>
          <w:tcPr>
            <w:tcW w:w="2347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Piektdiena</w:t>
            </w:r>
          </w:p>
        </w:tc>
        <w:tc>
          <w:tcPr>
            <w:tcW w:w="2334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Sestdiena</w:t>
            </w:r>
          </w:p>
        </w:tc>
        <w:tc>
          <w:tcPr>
            <w:tcW w:w="2335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Svētdiena</w:t>
            </w:r>
          </w:p>
        </w:tc>
      </w:tr>
      <w:tr w:rsidR="00A8254C" w:rsidTr="00C96007">
        <w:trPr>
          <w:trHeight w:val="397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</w:tr>
      <w:tr w:rsidR="00A8254C" w:rsidTr="00C96007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67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4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5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030A43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74" w:type="dxa"/>
            <w:vMerge w:val="restart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10C7A">
        <w:trPr>
          <w:trHeight w:val="340"/>
        </w:trPr>
        <w:tc>
          <w:tcPr>
            <w:tcW w:w="119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172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97"/>
        </w:trPr>
        <w:tc>
          <w:tcPr>
            <w:tcW w:w="119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2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10C7A">
        <w:trPr>
          <w:trHeight w:val="340"/>
        </w:trPr>
        <w:tc>
          <w:tcPr>
            <w:tcW w:w="119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172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11:30-13:3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11:30-13:00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10C7A">
        <w:trPr>
          <w:trHeight w:val="340"/>
        </w:trPr>
        <w:tc>
          <w:tcPr>
            <w:tcW w:w="119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72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13:30-15:0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13:00-14:30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vMerge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TF darbinieki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C96007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15:30-17:30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15:30-17:00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7F30D0" w:rsidRDefault="00C96007" w:rsidP="00694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Default="00C96007" w:rsidP="00694860">
            <w:pPr>
              <w:jc w:val="center"/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-17:30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15:00-17:00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 vieglatlētika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JSPS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JSPS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C96007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D734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16:30-17:30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17:30-18:30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17:00-19:00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15:30-17:00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volejb.siev.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A8254C" w:rsidRDefault="00A8254C" w:rsidP="00A8254C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LF </w:t>
            </w:r>
            <w:r w:rsidRPr="0069486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stud.</w:t>
            </w:r>
          </w:p>
          <w:p w:rsidR="00C96007" w:rsidRPr="00A8254C" w:rsidRDefault="00A8254C" w:rsidP="00A825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31.10.2017. 12.12.2017.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TF </w:t>
            </w:r>
            <w:r w:rsidRPr="0069486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stud.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01.11.2017. – 31.05.2018.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1B7D36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regbijs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1B7D36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regbijs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C96007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18:00-20:00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18:00-19:00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D734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D734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17:00-19:00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basketb.siev.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Galda tenisa klubs</w:t>
            </w:r>
          </w:p>
          <w:p w:rsidR="00030A43" w:rsidRPr="00EB2494" w:rsidRDefault="00030A43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30.10.2017. – 31.05.2018.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volejb.vīr.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Volejbols vecmeistari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D734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volejb.siev.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D734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Volejbols vecmeistari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Galda tenisa klubs</w:t>
            </w:r>
          </w:p>
          <w:p w:rsidR="00030A43" w:rsidRPr="00EB2494" w:rsidRDefault="00030A43" w:rsidP="00030A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30.10.2017. – 31.05.2018.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C96007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19:30-21:00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69111F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20:00-22</w:t>
            </w:r>
            <w:r w:rsidR="00C96007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19:00-20:00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</w:t>
            </w:r>
            <w:r w:rsidR="00C96007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D734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20:00-22:00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VBF </w:t>
            </w:r>
            <w:r w:rsidRPr="0069486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stud.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96916">
              <w:rPr>
                <w:sz w:val="16"/>
                <w:szCs w:val="16"/>
              </w:rPr>
              <w:t>30.10.2017. – 31.05.2018.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ITF </w:t>
            </w:r>
            <w:r w:rsidRPr="0069486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stud.</w:t>
            </w:r>
          </w:p>
          <w:p w:rsidR="00C96007" w:rsidRPr="00EB2494" w:rsidRDefault="00C96007" w:rsidP="006911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31.10.2017. – </w:t>
            </w:r>
            <w:r w:rsidR="00EB38BF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.</w:t>
            </w:r>
            <w:r w:rsidR="0069111F">
              <w:rPr>
                <w:sz w:val="16"/>
                <w:szCs w:val="16"/>
              </w:rPr>
              <w:t>12.2017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D734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volejb.vīr.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Volejbols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ind.gr.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C96007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4C7108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</w:t>
            </w:r>
            <w:r w:rsidR="00310C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DB303E" w:rsidP="005248B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MF </w:t>
            </w:r>
            <w:r w:rsidRPr="0069486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stud.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6"/>
                <w:szCs w:val="16"/>
              </w:rPr>
              <w:t>27.11.2017. – 21.05.2018.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PTF </w:t>
            </w:r>
            <w:r w:rsidRPr="0069486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stud.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6"/>
                <w:szCs w:val="16"/>
              </w:rPr>
              <w:t>30.10.2017. – 31.05.2018.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LLU sacensības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ESAF </w:t>
            </w:r>
            <w:r w:rsidRPr="0069486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stud.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6"/>
                <w:szCs w:val="16"/>
              </w:rPr>
              <w:t>01.11.2017. – 31.05.2018.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C96007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510"/>
        </w:trPr>
        <w:tc>
          <w:tcPr>
            <w:tcW w:w="119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4FD9" w:rsidRPr="005B36D1" w:rsidRDefault="005B36D1" w:rsidP="005B36D1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</w:t>
      </w:r>
      <w:bookmarkStart w:id="0" w:name="_GoBack"/>
      <w:bookmarkEnd w:id="0"/>
    </w:p>
    <w:sectPr w:rsidR="00F24FD9" w:rsidRPr="005B36D1" w:rsidSect="00633835">
      <w:pgSz w:w="16838" w:h="11906" w:orient="landscape"/>
      <w:pgMar w:top="284" w:right="295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1C7C"/>
    <w:rsid w:val="00030A43"/>
    <w:rsid w:val="000465AE"/>
    <w:rsid w:val="000B54B7"/>
    <w:rsid w:val="000E1D76"/>
    <w:rsid w:val="000E5C79"/>
    <w:rsid w:val="000F0A58"/>
    <w:rsid w:val="000F2665"/>
    <w:rsid w:val="00107061"/>
    <w:rsid w:val="00133350"/>
    <w:rsid w:val="00150228"/>
    <w:rsid w:val="00151A57"/>
    <w:rsid w:val="001B7D36"/>
    <w:rsid w:val="001E39B0"/>
    <w:rsid w:val="0028148C"/>
    <w:rsid w:val="002A11F2"/>
    <w:rsid w:val="002B14C7"/>
    <w:rsid w:val="00310C7A"/>
    <w:rsid w:val="00362467"/>
    <w:rsid w:val="003755E3"/>
    <w:rsid w:val="00383824"/>
    <w:rsid w:val="00411DB4"/>
    <w:rsid w:val="004C7108"/>
    <w:rsid w:val="005454D3"/>
    <w:rsid w:val="005713DE"/>
    <w:rsid w:val="00580F47"/>
    <w:rsid w:val="0058191E"/>
    <w:rsid w:val="00582553"/>
    <w:rsid w:val="005B36D1"/>
    <w:rsid w:val="005D785B"/>
    <w:rsid w:val="005E4AA5"/>
    <w:rsid w:val="005F3683"/>
    <w:rsid w:val="005F6518"/>
    <w:rsid w:val="00633835"/>
    <w:rsid w:val="0069111F"/>
    <w:rsid w:val="00694860"/>
    <w:rsid w:val="006C6521"/>
    <w:rsid w:val="006D1C7C"/>
    <w:rsid w:val="00746EFF"/>
    <w:rsid w:val="007B31AF"/>
    <w:rsid w:val="00877BA7"/>
    <w:rsid w:val="008A0A15"/>
    <w:rsid w:val="008B240F"/>
    <w:rsid w:val="00990BC2"/>
    <w:rsid w:val="00996916"/>
    <w:rsid w:val="009D4490"/>
    <w:rsid w:val="00A07632"/>
    <w:rsid w:val="00A8254C"/>
    <w:rsid w:val="00A9689C"/>
    <w:rsid w:val="00AA3473"/>
    <w:rsid w:val="00AB41E6"/>
    <w:rsid w:val="00AF69E3"/>
    <w:rsid w:val="00B36983"/>
    <w:rsid w:val="00B53265"/>
    <w:rsid w:val="00B865B6"/>
    <w:rsid w:val="00B93BBF"/>
    <w:rsid w:val="00BA0247"/>
    <w:rsid w:val="00C96007"/>
    <w:rsid w:val="00CA1B5F"/>
    <w:rsid w:val="00CD20A2"/>
    <w:rsid w:val="00CF590A"/>
    <w:rsid w:val="00D763CF"/>
    <w:rsid w:val="00DA0016"/>
    <w:rsid w:val="00DB303E"/>
    <w:rsid w:val="00EB2494"/>
    <w:rsid w:val="00EB38BF"/>
    <w:rsid w:val="00EE133D"/>
    <w:rsid w:val="00F03BA2"/>
    <w:rsid w:val="00F2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B2A2D-7A56-4422-8A09-34E77C40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3D"/>
  </w:style>
  <w:style w:type="paragraph" w:styleId="Heading3">
    <w:name w:val="heading 3"/>
    <w:basedOn w:val="Normal"/>
    <w:link w:val="Heading3Char"/>
    <w:uiPriority w:val="9"/>
    <w:qFormat/>
    <w:rsid w:val="001E3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D1C7C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6D1C7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E39B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apple-converted-space">
    <w:name w:val="apple-converted-space"/>
    <w:basedOn w:val="DefaultParagraphFont"/>
    <w:rsid w:val="001E39B0"/>
  </w:style>
  <w:style w:type="table" w:styleId="TableGrid">
    <w:name w:val="Table Grid"/>
    <w:basedOn w:val="TableNormal"/>
    <w:uiPriority w:val="59"/>
    <w:rsid w:val="0010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580F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</dc:creator>
  <cp:keywords/>
  <dc:description/>
  <cp:lastModifiedBy>Lietotajs</cp:lastModifiedBy>
  <cp:revision>2</cp:revision>
  <cp:lastPrinted>2017-11-30T07:46:00Z</cp:lastPrinted>
  <dcterms:created xsi:type="dcterms:W3CDTF">2017-11-30T07:49:00Z</dcterms:created>
  <dcterms:modified xsi:type="dcterms:W3CDTF">2017-11-30T07:49:00Z</dcterms:modified>
</cp:coreProperties>
</file>