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2A" w:rsidRPr="006144C5" w:rsidRDefault="0053111A" w:rsidP="00B81C96">
      <w:pPr>
        <w:jc w:val="center"/>
        <w:rPr>
          <w:rFonts w:ascii="Century" w:hAnsi="Century" w:cs="Times New Roman"/>
          <w:b/>
          <w:sz w:val="32"/>
          <w:szCs w:val="32"/>
        </w:rPr>
      </w:pPr>
      <w:r w:rsidRPr="006144C5">
        <w:rPr>
          <w:rFonts w:ascii="Century" w:hAnsi="Century" w:cs="Times New Roman"/>
          <w:b/>
          <w:sz w:val="32"/>
          <w:szCs w:val="32"/>
        </w:rPr>
        <w:t>LLU 2</w:t>
      </w:r>
      <w:r w:rsidR="00756837" w:rsidRPr="006144C5">
        <w:rPr>
          <w:rFonts w:ascii="Century" w:hAnsi="Century" w:cs="Times New Roman"/>
          <w:b/>
          <w:sz w:val="32"/>
          <w:szCs w:val="32"/>
        </w:rPr>
        <w:t>9</w:t>
      </w:r>
      <w:r w:rsidR="00B81C96" w:rsidRPr="006144C5">
        <w:rPr>
          <w:rFonts w:ascii="Century" w:hAnsi="Century" w:cs="Times New Roman"/>
          <w:b/>
          <w:sz w:val="32"/>
          <w:szCs w:val="32"/>
        </w:rPr>
        <w:t>. Universiādes nolikums</w:t>
      </w:r>
    </w:p>
    <w:p w:rsidR="00D326A6" w:rsidRPr="006144C5" w:rsidRDefault="0053111A" w:rsidP="00B81C96">
      <w:pPr>
        <w:jc w:val="center"/>
        <w:rPr>
          <w:rFonts w:ascii="Century" w:hAnsi="Century" w:cs="Times New Roman"/>
          <w:sz w:val="26"/>
          <w:szCs w:val="26"/>
        </w:rPr>
      </w:pPr>
      <w:r w:rsidRPr="006144C5">
        <w:rPr>
          <w:rFonts w:ascii="Century" w:hAnsi="Century" w:cs="Times New Roman"/>
          <w:sz w:val="26"/>
          <w:szCs w:val="26"/>
        </w:rPr>
        <w:t>(201</w:t>
      </w:r>
      <w:r w:rsidR="00756837" w:rsidRPr="006144C5">
        <w:rPr>
          <w:rFonts w:ascii="Century" w:hAnsi="Century" w:cs="Times New Roman"/>
          <w:sz w:val="26"/>
          <w:szCs w:val="26"/>
        </w:rPr>
        <w:t>9./20</w:t>
      </w:r>
      <w:r w:rsidR="00D326A6" w:rsidRPr="006144C5">
        <w:rPr>
          <w:rFonts w:ascii="Century" w:hAnsi="Century" w:cs="Times New Roman"/>
          <w:sz w:val="26"/>
          <w:szCs w:val="26"/>
        </w:rPr>
        <w:t>. studiju gads)</w:t>
      </w:r>
    </w:p>
    <w:p w:rsidR="00B81C96" w:rsidRPr="006144C5" w:rsidRDefault="00B81C96" w:rsidP="00B81C96">
      <w:pPr>
        <w:jc w:val="center"/>
        <w:rPr>
          <w:rFonts w:ascii="Century" w:hAnsi="Century" w:cs="Times New Roman"/>
          <w:b/>
          <w:sz w:val="26"/>
          <w:szCs w:val="26"/>
        </w:rPr>
      </w:pPr>
      <w:r w:rsidRPr="006144C5">
        <w:rPr>
          <w:rFonts w:ascii="Century" w:hAnsi="Century" w:cs="Times New Roman"/>
          <w:b/>
          <w:sz w:val="26"/>
          <w:szCs w:val="26"/>
        </w:rPr>
        <w:t>I Mērķis un uzdevumi</w:t>
      </w:r>
    </w:p>
    <w:p w:rsidR="00B81C96" w:rsidRPr="006144C5" w:rsidRDefault="00B81C96" w:rsidP="00850994">
      <w:pPr>
        <w:rPr>
          <w:rFonts w:ascii="Century" w:hAnsi="Century" w:cs="Times New Roman"/>
          <w:sz w:val="26"/>
          <w:szCs w:val="26"/>
        </w:rPr>
      </w:pPr>
      <w:r w:rsidRPr="006144C5">
        <w:rPr>
          <w:rFonts w:ascii="Century" w:hAnsi="Century" w:cs="Times New Roman"/>
          <w:sz w:val="26"/>
          <w:szCs w:val="26"/>
        </w:rPr>
        <w:t xml:space="preserve">1. </w:t>
      </w:r>
      <w:r w:rsidR="005A6193" w:rsidRPr="006144C5">
        <w:rPr>
          <w:rFonts w:ascii="Century" w:hAnsi="Century" w:cs="Times New Roman"/>
          <w:sz w:val="26"/>
          <w:szCs w:val="26"/>
        </w:rPr>
        <w:tab/>
      </w:r>
      <w:r w:rsidRPr="006144C5">
        <w:rPr>
          <w:rFonts w:ascii="Century" w:hAnsi="Century" w:cs="Times New Roman"/>
          <w:sz w:val="26"/>
          <w:szCs w:val="26"/>
        </w:rPr>
        <w:t>Veicināt studējošās jaunatnes garīgo un fizisko spēju harmonisku attīstību, ieaudzināt nepieciešamību sevi fiziski pilnveidot.</w:t>
      </w:r>
    </w:p>
    <w:p w:rsidR="00B81C96" w:rsidRPr="006144C5" w:rsidRDefault="00B81C96" w:rsidP="00850994">
      <w:pPr>
        <w:rPr>
          <w:rFonts w:ascii="Century" w:hAnsi="Century" w:cs="Times New Roman"/>
          <w:sz w:val="26"/>
          <w:szCs w:val="26"/>
        </w:rPr>
      </w:pPr>
      <w:r w:rsidRPr="006144C5">
        <w:rPr>
          <w:rFonts w:ascii="Century" w:hAnsi="Century" w:cs="Times New Roman"/>
          <w:sz w:val="26"/>
          <w:szCs w:val="26"/>
        </w:rPr>
        <w:t xml:space="preserve">2. </w:t>
      </w:r>
      <w:r w:rsidR="005A6193" w:rsidRPr="006144C5">
        <w:rPr>
          <w:rFonts w:ascii="Century" w:hAnsi="Century" w:cs="Times New Roman"/>
          <w:sz w:val="26"/>
          <w:szCs w:val="26"/>
        </w:rPr>
        <w:tab/>
      </w:r>
      <w:r w:rsidRPr="006144C5">
        <w:rPr>
          <w:rFonts w:ascii="Century" w:hAnsi="Century" w:cs="Times New Roman"/>
          <w:sz w:val="26"/>
          <w:szCs w:val="26"/>
        </w:rPr>
        <w:t>Noskaidrot sportiskāko fakultāti vīriešu un sieviešu grupās.</w:t>
      </w:r>
    </w:p>
    <w:p w:rsidR="00B81C96" w:rsidRPr="006144C5" w:rsidRDefault="00B81C96" w:rsidP="00850994">
      <w:pPr>
        <w:rPr>
          <w:rFonts w:ascii="Century" w:hAnsi="Century" w:cs="Times New Roman"/>
          <w:sz w:val="26"/>
          <w:szCs w:val="26"/>
        </w:rPr>
      </w:pPr>
      <w:r w:rsidRPr="006144C5">
        <w:rPr>
          <w:rFonts w:ascii="Century" w:hAnsi="Century" w:cs="Times New Roman"/>
          <w:sz w:val="26"/>
          <w:szCs w:val="26"/>
        </w:rPr>
        <w:t xml:space="preserve">3. </w:t>
      </w:r>
      <w:r w:rsidR="005A6193" w:rsidRPr="006144C5">
        <w:rPr>
          <w:rFonts w:ascii="Century" w:hAnsi="Century" w:cs="Times New Roman"/>
          <w:sz w:val="26"/>
          <w:szCs w:val="26"/>
        </w:rPr>
        <w:tab/>
      </w:r>
      <w:r w:rsidR="00D7531B" w:rsidRPr="006144C5">
        <w:rPr>
          <w:rFonts w:ascii="Century" w:hAnsi="Century" w:cs="Times New Roman"/>
          <w:sz w:val="26"/>
          <w:szCs w:val="26"/>
        </w:rPr>
        <w:t>Sagatavot LLU izlases LASS 30</w:t>
      </w:r>
      <w:r w:rsidRPr="006144C5">
        <w:rPr>
          <w:rFonts w:ascii="Century" w:hAnsi="Century" w:cs="Times New Roman"/>
          <w:sz w:val="26"/>
          <w:szCs w:val="26"/>
        </w:rPr>
        <w:t>. Universiādei.</w:t>
      </w:r>
    </w:p>
    <w:p w:rsidR="00B81C96" w:rsidRPr="006144C5" w:rsidRDefault="00B81C96" w:rsidP="00B81C96">
      <w:pPr>
        <w:jc w:val="center"/>
        <w:rPr>
          <w:rFonts w:ascii="Century" w:hAnsi="Century" w:cs="Times New Roman"/>
          <w:b/>
          <w:sz w:val="26"/>
          <w:szCs w:val="26"/>
        </w:rPr>
      </w:pPr>
      <w:r w:rsidRPr="006144C5">
        <w:rPr>
          <w:rFonts w:ascii="Century" w:hAnsi="Century" w:cs="Times New Roman"/>
          <w:b/>
          <w:sz w:val="26"/>
          <w:szCs w:val="26"/>
        </w:rPr>
        <w:t>II Vieta un laiks</w:t>
      </w:r>
    </w:p>
    <w:p w:rsidR="00B81C96" w:rsidRPr="006144C5" w:rsidRDefault="00B81C96" w:rsidP="00690402">
      <w:pPr>
        <w:ind w:firstLine="720"/>
        <w:jc w:val="both"/>
        <w:rPr>
          <w:rFonts w:ascii="Century" w:hAnsi="Century" w:cs="Times New Roman"/>
          <w:sz w:val="26"/>
          <w:szCs w:val="26"/>
        </w:rPr>
      </w:pPr>
      <w:r w:rsidRPr="006144C5">
        <w:rPr>
          <w:rFonts w:ascii="Century" w:hAnsi="Century" w:cs="Times New Roman"/>
          <w:sz w:val="26"/>
          <w:szCs w:val="26"/>
        </w:rPr>
        <w:t>Sacensības notie</w:t>
      </w:r>
      <w:r w:rsidR="00700F8F" w:rsidRPr="006144C5">
        <w:rPr>
          <w:rFonts w:ascii="Century" w:hAnsi="Century" w:cs="Times New Roman"/>
          <w:sz w:val="26"/>
          <w:szCs w:val="26"/>
        </w:rPr>
        <w:t>k LLU sporta bāzēs</w:t>
      </w:r>
      <w:r w:rsidR="00D326A6" w:rsidRPr="006144C5">
        <w:rPr>
          <w:rFonts w:ascii="Century" w:hAnsi="Century" w:cs="Times New Roman"/>
          <w:sz w:val="26"/>
          <w:szCs w:val="26"/>
        </w:rPr>
        <w:t xml:space="preserve"> un Zemgales Olimpiskajā Centrā</w:t>
      </w:r>
      <w:r w:rsidR="00342AE4" w:rsidRPr="006144C5">
        <w:rPr>
          <w:rFonts w:ascii="Century" w:hAnsi="Century" w:cs="Times New Roman"/>
          <w:sz w:val="26"/>
          <w:szCs w:val="26"/>
        </w:rPr>
        <w:t xml:space="preserve"> laika posmā</w:t>
      </w:r>
      <w:r w:rsidR="0053111A" w:rsidRPr="006144C5">
        <w:rPr>
          <w:rFonts w:ascii="Century" w:hAnsi="Century" w:cs="Times New Roman"/>
          <w:sz w:val="26"/>
          <w:szCs w:val="26"/>
        </w:rPr>
        <w:t xml:space="preserve"> no 201</w:t>
      </w:r>
      <w:r w:rsidR="00FF4870" w:rsidRPr="006144C5">
        <w:rPr>
          <w:rFonts w:ascii="Century" w:hAnsi="Century" w:cs="Times New Roman"/>
          <w:sz w:val="26"/>
          <w:szCs w:val="26"/>
        </w:rPr>
        <w:t>9</w:t>
      </w:r>
      <w:r w:rsidRPr="006144C5">
        <w:rPr>
          <w:rFonts w:ascii="Century" w:hAnsi="Century" w:cs="Times New Roman"/>
          <w:sz w:val="26"/>
          <w:szCs w:val="26"/>
        </w:rPr>
        <w:t xml:space="preserve">. gada </w:t>
      </w:r>
      <w:r w:rsidR="00D7531B" w:rsidRPr="006144C5">
        <w:rPr>
          <w:rFonts w:ascii="Century" w:hAnsi="Century" w:cs="Times New Roman"/>
          <w:sz w:val="26"/>
          <w:szCs w:val="26"/>
        </w:rPr>
        <w:t>17</w:t>
      </w:r>
      <w:r w:rsidR="00D326A6" w:rsidRPr="006144C5">
        <w:rPr>
          <w:rFonts w:ascii="Century" w:hAnsi="Century" w:cs="Times New Roman"/>
          <w:sz w:val="26"/>
          <w:szCs w:val="26"/>
        </w:rPr>
        <w:t xml:space="preserve">. </w:t>
      </w:r>
      <w:r w:rsidR="00850994" w:rsidRPr="006144C5">
        <w:rPr>
          <w:rFonts w:ascii="Century" w:hAnsi="Century" w:cs="Times New Roman"/>
          <w:sz w:val="26"/>
          <w:szCs w:val="26"/>
        </w:rPr>
        <w:t>septembra</w:t>
      </w:r>
      <w:r w:rsidR="007551FF" w:rsidRPr="006144C5">
        <w:rPr>
          <w:rFonts w:ascii="Century" w:hAnsi="Century" w:cs="Times New Roman"/>
          <w:sz w:val="26"/>
          <w:szCs w:val="26"/>
        </w:rPr>
        <w:t xml:space="preserve"> līdz 2020</w:t>
      </w:r>
      <w:r w:rsidRPr="006144C5">
        <w:rPr>
          <w:rFonts w:ascii="Century" w:hAnsi="Century" w:cs="Times New Roman"/>
          <w:sz w:val="26"/>
          <w:szCs w:val="26"/>
        </w:rPr>
        <w:t xml:space="preserve">. </w:t>
      </w:r>
      <w:r w:rsidR="00836ACE" w:rsidRPr="006144C5">
        <w:rPr>
          <w:rFonts w:ascii="Century" w:hAnsi="Century" w:cs="Times New Roman"/>
          <w:sz w:val="26"/>
          <w:szCs w:val="26"/>
        </w:rPr>
        <w:t>g</w:t>
      </w:r>
      <w:r w:rsidRPr="006144C5">
        <w:rPr>
          <w:rFonts w:ascii="Century" w:hAnsi="Century" w:cs="Times New Roman"/>
          <w:sz w:val="26"/>
          <w:szCs w:val="26"/>
        </w:rPr>
        <w:t>ada</w:t>
      </w:r>
      <w:r w:rsidR="00836ACE" w:rsidRPr="006144C5">
        <w:rPr>
          <w:rFonts w:ascii="Century" w:hAnsi="Century" w:cs="Times New Roman"/>
          <w:sz w:val="26"/>
          <w:szCs w:val="26"/>
        </w:rPr>
        <w:t xml:space="preserve"> </w:t>
      </w:r>
      <w:r w:rsidR="00ED1B16" w:rsidRPr="006144C5">
        <w:rPr>
          <w:rFonts w:ascii="Century" w:hAnsi="Century" w:cs="Times New Roman"/>
          <w:sz w:val="26"/>
          <w:szCs w:val="26"/>
        </w:rPr>
        <w:t>aprīļa beigām</w:t>
      </w:r>
      <w:r w:rsidR="00836ACE" w:rsidRPr="006144C5">
        <w:rPr>
          <w:rFonts w:ascii="Century" w:hAnsi="Century" w:cs="Times New Roman"/>
          <w:sz w:val="26"/>
          <w:szCs w:val="26"/>
        </w:rPr>
        <w:t>.</w:t>
      </w:r>
    </w:p>
    <w:p w:rsidR="00B81C96" w:rsidRPr="006144C5" w:rsidRDefault="00342AE4" w:rsidP="00B81C96">
      <w:pPr>
        <w:jc w:val="center"/>
        <w:rPr>
          <w:rFonts w:ascii="Century" w:hAnsi="Century" w:cs="Times New Roman"/>
          <w:b/>
          <w:sz w:val="26"/>
          <w:szCs w:val="26"/>
        </w:rPr>
      </w:pPr>
      <w:r w:rsidRPr="006144C5">
        <w:rPr>
          <w:rFonts w:ascii="Century" w:hAnsi="Century" w:cs="Times New Roman"/>
          <w:b/>
          <w:sz w:val="26"/>
          <w:szCs w:val="26"/>
        </w:rPr>
        <w:t>III Organizatori</w:t>
      </w:r>
    </w:p>
    <w:p w:rsidR="00CD5260" w:rsidRPr="006144C5" w:rsidRDefault="00CD5260" w:rsidP="00690402">
      <w:pPr>
        <w:ind w:firstLine="720"/>
        <w:jc w:val="both"/>
        <w:rPr>
          <w:rFonts w:ascii="Century" w:hAnsi="Century" w:cs="Times New Roman"/>
          <w:sz w:val="26"/>
          <w:szCs w:val="26"/>
        </w:rPr>
      </w:pPr>
      <w:r w:rsidRPr="006144C5">
        <w:rPr>
          <w:rFonts w:ascii="Century" w:hAnsi="Century" w:cs="Times New Roman"/>
          <w:sz w:val="26"/>
          <w:szCs w:val="26"/>
        </w:rPr>
        <w:t>Sacensības vada</w:t>
      </w:r>
      <w:r w:rsidR="0053111A" w:rsidRPr="006144C5">
        <w:rPr>
          <w:rFonts w:ascii="Century" w:hAnsi="Century" w:cs="Times New Roman"/>
          <w:sz w:val="26"/>
          <w:szCs w:val="26"/>
        </w:rPr>
        <w:t xml:space="preserve"> un organizē</w:t>
      </w:r>
      <w:r w:rsidRPr="006144C5">
        <w:rPr>
          <w:rFonts w:ascii="Century" w:hAnsi="Century" w:cs="Times New Roman"/>
          <w:sz w:val="26"/>
          <w:szCs w:val="26"/>
        </w:rPr>
        <w:t xml:space="preserve"> LLU Sporta centrs</w:t>
      </w:r>
      <w:r w:rsidR="00883394" w:rsidRPr="006144C5">
        <w:rPr>
          <w:rFonts w:ascii="Century" w:hAnsi="Century" w:cs="Times New Roman"/>
          <w:sz w:val="26"/>
          <w:szCs w:val="26"/>
        </w:rPr>
        <w:t>,</w:t>
      </w:r>
      <w:r w:rsidR="005B0453" w:rsidRPr="006144C5">
        <w:rPr>
          <w:rFonts w:ascii="Century" w:hAnsi="Century" w:cs="Times New Roman"/>
          <w:sz w:val="26"/>
          <w:szCs w:val="26"/>
        </w:rPr>
        <w:t xml:space="preserve"> sadarbībā </w:t>
      </w:r>
      <w:r w:rsidR="00883394" w:rsidRPr="006144C5">
        <w:rPr>
          <w:rFonts w:ascii="Century" w:hAnsi="Century" w:cs="Times New Roman"/>
          <w:sz w:val="26"/>
          <w:szCs w:val="26"/>
        </w:rPr>
        <w:t xml:space="preserve">ar </w:t>
      </w:r>
      <w:r w:rsidR="00342AE4" w:rsidRPr="006144C5">
        <w:rPr>
          <w:rFonts w:ascii="Century" w:hAnsi="Century" w:cs="Times New Roman"/>
          <w:sz w:val="26"/>
          <w:szCs w:val="26"/>
        </w:rPr>
        <w:t xml:space="preserve">LLU Universiādē iekļauto </w:t>
      </w:r>
      <w:r w:rsidR="005B0453" w:rsidRPr="006144C5">
        <w:rPr>
          <w:rFonts w:ascii="Century" w:hAnsi="Century" w:cs="Times New Roman"/>
          <w:sz w:val="26"/>
          <w:szCs w:val="26"/>
        </w:rPr>
        <w:t xml:space="preserve">sporta veidu </w:t>
      </w:r>
      <w:r w:rsidR="0053111A" w:rsidRPr="006144C5">
        <w:rPr>
          <w:rFonts w:ascii="Century" w:hAnsi="Century" w:cs="Times New Roman"/>
          <w:sz w:val="26"/>
          <w:szCs w:val="26"/>
        </w:rPr>
        <w:t xml:space="preserve">treneriem un </w:t>
      </w:r>
      <w:r w:rsidR="005B0453" w:rsidRPr="006144C5">
        <w:rPr>
          <w:rFonts w:ascii="Century" w:hAnsi="Century" w:cs="Times New Roman"/>
          <w:sz w:val="26"/>
          <w:szCs w:val="26"/>
        </w:rPr>
        <w:t>pārstāvjiem.</w:t>
      </w:r>
    </w:p>
    <w:p w:rsidR="00CD5260" w:rsidRPr="006144C5" w:rsidRDefault="00CD5260" w:rsidP="00B81C96">
      <w:pPr>
        <w:jc w:val="center"/>
        <w:rPr>
          <w:rFonts w:ascii="Century" w:hAnsi="Century" w:cs="Times New Roman"/>
          <w:b/>
          <w:sz w:val="26"/>
          <w:szCs w:val="26"/>
        </w:rPr>
      </w:pPr>
      <w:r w:rsidRPr="006144C5">
        <w:rPr>
          <w:rFonts w:ascii="Century" w:hAnsi="Century" w:cs="Times New Roman"/>
          <w:b/>
          <w:sz w:val="26"/>
          <w:szCs w:val="26"/>
        </w:rPr>
        <w:t>IV Dalībnieki</w:t>
      </w:r>
    </w:p>
    <w:p w:rsidR="00CD5260" w:rsidRPr="006144C5" w:rsidRDefault="00CD5260" w:rsidP="00690402">
      <w:pPr>
        <w:ind w:firstLine="720"/>
        <w:jc w:val="both"/>
        <w:rPr>
          <w:rFonts w:ascii="Century" w:hAnsi="Century" w:cs="Times New Roman"/>
          <w:sz w:val="26"/>
          <w:szCs w:val="26"/>
        </w:rPr>
      </w:pPr>
      <w:r w:rsidRPr="006144C5">
        <w:rPr>
          <w:rFonts w:ascii="Century" w:hAnsi="Century" w:cs="Times New Roman"/>
          <w:sz w:val="26"/>
          <w:szCs w:val="26"/>
        </w:rPr>
        <w:t>Universiādes sacensībās piedalās dienas nodaļas studenti, dienas nodaļas</w:t>
      </w:r>
      <w:r w:rsidR="0053111A" w:rsidRPr="006144C5">
        <w:rPr>
          <w:rFonts w:ascii="Century" w:hAnsi="Century" w:cs="Times New Roman"/>
          <w:sz w:val="26"/>
          <w:szCs w:val="26"/>
        </w:rPr>
        <w:t xml:space="preserve"> maģistranti un doktoranti, 201</w:t>
      </w:r>
      <w:r w:rsidR="00490A1E" w:rsidRPr="006144C5">
        <w:rPr>
          <w:rFonts w:ascii="Century" w:hAnsi="Century" w:cs="Times New Roman"/>
          <w:sz w:val="26"/>
          <w:szCs w:val="26"/>
        </w:rPr>
        <w:t>9</w:t>
      </w:r>
      <w:r w:rsidRPr="006144C5">
        <w:rPr>
          <w:rFonts w:ascii="Century" w:hAnsi="Century" w:cs="Times New Roman"/>
          <w:sz w:val="26"/>
          <w:szCs w:val="26"/>
        </w:rPr>
        <w:t>.</w:t>
      </w:r>
      <w:r w:rsidR="00883394" w:rsidRPr="006144C5">
        <w:rPr>
          <w:rFonts w:ascii="Century" w:hAnsi="Century" w:cs="Times New Roman"/>
          <w:sz w:val="26"/>
          <w:szCs w:val="26"/>
        </w:rPr>
        <w:t xml:space="preserve"> </w:t>
      </w:r>
      <w:r w:rsidRPr="006144C5">
        <w:rPr>
          <w:rFonts w:ascii="Century" w:hAnsi="Century" w:cs="Times New Roman"/>
          <w:sz w:val="26"/>
          <w:szCs w:val="26"/>
        </w:rPr>
        <w:t>gada absolventi, nepilna laika studenti.</w:t>
      </w:r>
    </w:p>
    <w:p w:rsidR="00CD5260" w:rsidRPr="006144C5" w:rsidRDefault="00CD5260" w:rsidP="00B81C96">
      <w:pPr>
        <w:jc w:val="center"/>
        <w:rPr>
          <w:rFonts w:ascii="Century" w:hAnsi="Century" w:cs="Times New Roman"/>
          <w:b/>
          <w:sz w:val="26"/>
          <w:szCs w:val="26"/>
        </w:rPr>
      </w:pPr>
      <w:r w:rsidRPr="006144C5">
        <w:rPr>
          <w:rFonts w:ascii="Century" w:hAnsi="Century" w:cs="Times New Roman"/>
          <w:b/>
          <w:sz w:val="26"/>
          <w:szCs w:val="26"/>
        </w:rPr>
        <w:t>V Sacensību programma, kārtība un vērtēšana</w:t>
      </w:r>
    </w:p>
    <w:p w:rsidR="00185B5C" w:rsidRPr="006144C5" w:rsidRDefault="00690402" w:rsidP="00690402">
      <w:pPr>
        <w:ind w:firstLine="720"/>
        <w:jc w:val="both"/>
        <w:rPr>
          <w:rFonts w:ascii="Century" w:hAnsi="Century" w:cs="Times New Roman"/>
          <w:sz w:val="26"/>
          <w:szCs w:val="26"/>
        </w:rPr>
      </w:pPr>
      <w:r w:rsidRPr="006144C5">
        <w:rPr>
          <w:rFonts w:ascii="Century" w:hAnsi="Century" w:cs="Times New Roman"/>
          <w:sz w:val="26"/>
          <w:szCs w:val="26"/>
        </w:rPr>
        <w:t>Sacensības notiek s</w:t>
      </w:r>
      <w:r w:rsidR="00CD5260" w:rsidRPr="006144C5">
        <w:rPr>
          <w:rFonts w:ascii="Century" w:hAnsi="Century" w:cs="Times New Roman"/>
          <w:sz w:val="26"/>
          <w:szCs w:val="26"/>
        </w:rPr>
        <w:t>ieviešu</w:t>
      </w:r>
      <w:r w:rsidRPr="006144C5">
        <w:rPr>
          <w:rFonts w:ascii="Century" w:hAnsi="Century" w:cs="Times New Roman"/>
          <w:sz w:val="26"/>
          <w:szCs w:val="26"/>
        </w:rPr>
        <w:t xml:space="preserve"> un vīriešu grupās</w:t>
      </w:r>
      <w:r w:rsidR="00185B5C" w:rsidRPr="006144C5">
        <w:rPr>
          <w:rFonts w:ascii="Century" w:hAnsi="Century" w:cs="Times New Roman"/>
          <w:sz w:val="26"/>
          <w:szCs w:val="26"/>
        </w:rPr>
        <w:t>.</w:t>
      </w:r>
    </w:p>
    <w:p w:rsidR="00185B5C" w:rsidRPr="006144C5" w:rsidRDefault="00690402" w:rsidP="00690402">
      <w:pPr>
        <w:ind w:firstLine="720"/>
        <w:jc w:val="both"/>
        <w:rPr>
          <w:rFonts w:ascii="Century" w:hAnsi="Century" w:cs="Times New Roman"/>
          <w:sz w:val="26"/>
          <w:szCs w:val="26"/>
        </w:rPr>
      </w:pPr>
      <w:r w:rsidRPr="00B00BF7">
        <w:rPr>
          <w:rFonts w:ascii="Century" w:hAnsi="Century" w:cs="Times New Roman"/>
          <w:b/>
          <w:i/>
          <w:sz w:val="26"/>
          <w:szCs w:val="26"/>
        </w:rPr>
        <w:t>Sieviešu grupā</w:t>
      </w:r>
      <w:r w:rsidRPr="006144C5">
        <w:rPr>
          <w:rFonts w:ascii="Century" w:hAnsi="Century" w:cs="Times New Roman"/>
          <w:sz w:val="26"/>
          <w:szCs w:val="26"/>
        </w:rPr>
        <w:t>:</w:t>
      </w:r>
      <w:r w:rsidR="00CD5260" w:rsidRPr="006144C5">
        <w:rPr>
          <w:rFonts w:ascii="Century" w:hAnsi="Century" w:cs="Times New Roman"/>
          <w:sz w:val="26"/>
          <w:szCs w:val="26"/>
        </w:rPr>
        <w:t xml:space="preserve"> vieglatlētikā, volejbolā, </w:t>
      </w:r>
      <w:r w:rsidRPr="006144C5">
        <w:rPr>
          <w:rFonts w:ascii="Century" w:hAnsi="Century" w:cs="Times New Roman"/>
          <w:sz w:val="26"/>
          <w:szCs w:val="26"/>
        </w:rPr>
        <w:t xml:space="preserve">basketbolā, peldēšanā, </w:t>
      </w:r>
      <w:r w:rsidR="00ED475F">
        <w:rPr>
          <w:rFonts w:ascii="Century" w:hAnsi="Century" w:cs="Times New Roman"/>
          <w:sz w:val="26"/>
          <w:szCs w:val="26"/>
        </w:rPr>
        <w:t xml:space="preserve">telpu </w:t>
      </w:r>
      <w:r w:rsidR="00ED1B16" w:rsidRPr="006144C5">
        <w:rPr>
          <w:rFonts w:ascii="Century" w:hAnsi="Century" w:cs="Times New Roman"/>
          <w:sz w:val="26"/>
          <w:szCs w:val="26"/>
        </w:rPr>
        <w:t>futbolā, badmintonā, galda tenisā</w:t>
      </w:r>
      <w:r w:rsidR="00A414E8">
        <w:rPr>
          <w:rFonts w:ascii="Century" w:hAnsi="Century" w:cs="Times New Roman"/>
          <w:sz w:val="26"/>
          <w:szCs w:val="26"/>
        </w:rPr>
        <w:t xml:space="preserve">, </w:t>
      </w:r>
      <w:r w:rsidR="00CD5260" w:rsidRPr="006144C5">
        <w:rPr>
          <w:rFonts w:ascii="Century" w:hAnsi="Century" w:cs="Times New Roman"/>
          <w:sz w:val="26"/>
          <w:szCs w:val="26"/>
        </w:rPr>
        <w:t>šaušanā</w:t>
      </w:r>
      <w:r w:rsidR="00A414E8">
        <w:rPr>
          <w:rFonts w:ascii="Century" w:hAnsi="Century" w:cs="Times New Roman"/>
          <w:sz w:val="26"/>
          <w:szCs w:val="26"/>
        </w:rPr>
        <w:t xml:space="preserve"> un desu stafetē</w:t>
      </w:r>
      <w:r w:rsidR="00CD5260" w:rsidRPr="006144C5">
        <w:rPr>
          <w:rFonts w:ascii="Century" w:hAnsi="Century" w:cs="Times New Roman"/>
          <w:sz w:val="26"/>
          <w:szCs w:val="26"/>
        </w:rPr>
        <w:t>.</w:t>
      </w:r>
      <w:r w:rsidR="0053111A" w:rsidRPr="006144C5">
        <w:rPr>
          <w:rFonts w:ascii="Century" w:hAnsi="Century" w:cs="Times New Roman"/>
          <w:sz w:val="26"/>
          <w:szCs w:val="26"/>
        </w:rPr>
        <w:t xml:space="preserve"> LLU čempionāta statusā, bez ieskaites Universiādes kopvērtējumā, notiek sacensības </w:t>
      </w:r>
      <w:r w:rsidR="00C826C5" w:rsidRPr="006144C5">
        <w:rPr>
          <w:rFonts w:ascii="Century" w:hAnsi="Century" w:cs="Times New Roman"/>
          <w:sz w:val="26"/>
          <w:szCs w:val="26"/>
        </w:rPr>
        <w:t>smagatlētikā</w:t>
      </w:r>
      <w:r w:rsidR="0053111A" w:rsidRPr="006144C5">
        <w:rPr>
          <w:rFonts w:ascii="Century" w:hAnsi="Century" w:cs="Times New Roman"/>
          <w:sz w:val="26"/>
          <w:szCs w:val="26"/>
        </w:rPr>
        <w:t>.</w:t>
      </w:r>
    </w:p>
    <w:p w:rsidR="00690402" w:rsidRPr="006144C5" w:rsidRDefault="00CD5260" w:rsidP="00690402">
      <w:pPr>
        <w:ind w:firstLine="720"/>
        <w:jc w:val="both"/>
        <w:rPr>
          <w:rFonts w:ascii="Century" w:hAnsi="Century" w:cs="Times New Roman"/>
          <w:sz w:val="26"/>
          <w:szCs w:val="26"/>
        </w:rPr>
      </w:pPr>
      <w:r w:rsidRPr="00CE12FC">
        <w:rPr>
          <w:rFonts w:ascii="Century" w:hAnsi="Century" w:cs="Times New Roman"/>
          <w:b/>
          <w:i/>
          <w:sz w:val="26"/>
          <w:szCs w:val="26"/>
        </w:rPr>
        <w:t>Vīriešu grupā</w:t>
      </w:r>
      <w:r w:rsidRPr="006144C5">
        <w:rPr>
          <w:rFonts w:ascii="Century" w:hAnsi="Century" w:cs="Times New Roman"/>
          <w:sz w:val="26"/>
          <w:szCs w:val="26"/>
        </w:rPr>
        <w:t xml:space="preserve">: </w:t>
      </w:r>
      <w:r w:rsidR="003E7323">
        <w:rPr>
          <w:rFonts w:ascii="Century" w:hAnsi="Century" w:cs="Times New Roman"/>
          <w:sz w:val="26"/>
          <w:szCs w:val="26"/>
        </w:rPr>
        <w:t>telpu futbolā</w:t>
      </w:r>
      <w:r w:rsidRPr="006144C5">
        <w:rPr>
          <w:rFonts w:ascii="Century" w:hAnsi="Century" w:cs="Times New Roman"/>
          <w:sz w:val="26"/>
          <w:szCs w:val="26"/>
        </w:rPr>
        <w:t>, vieglatlētikā, volejbolā, basketbol</w:t>
      </w:r>
      <w:r w:rsidR="00690402" w:rsidRPr="006144C5">
        <w:rPr>
          <w:rFonts w:ascii="Century" w:hAnsi="Century" w:cs="Times New Roman"/>
          <w:sz w:val="26"/>
          <w:szCs w:val="26"/>
        </w:rPr>
        <w:t>ā, peldēšanā, florbolā, šaušanā</w:t>
      </w:r>
      <w:r w:rsidR="00ED1B16" w:rsidRPr="006144C5">
        <w:rPr>
          <w:rFonts w:ascii="Century" w:hAnsi="Century" w:cs="Times New Roman"/>
          <w:sz w:val="26"/>
          <w:szCs w:val="26"/>
        </w:rPr>
        <w:t>, galda tenisā, badmintonā</w:t>
      </w:r>
      <w:r w:rsidR="00690402" w:rsidRPr="006144C5">
        <w:rPr>
          <w:rFonts w:ascii="Century" w:hAnsi="Century" w:cs="Times New Roman"/>
          <w:sz w:val="26"/>
          <w:szCs w:val="26"/>
        </w:rPr>
        <w:t xml:space="preserve"> un</w:t>
      </w:r>
      <w:r w:rsidRPr="006144C5">
        <w:rPr>
          <w:rFonts w:ascii="Century" w:hAnsi="Century" w:cs="Times New Roman"/>
          <w:sz w:val="26"/>
          <w:szCs w:val="26"/>
        </w:rPr>
        <w:t xml:space="preserve"> </w:t>
      </w:r>
      <w:r w:rsidR="000912C0" w:rsidRPr="006144C5">
        <w:rPr>
          <w:rFonts w:ascii="Century" w:hAnsi="Century" w:cs="Times New Roman"/>
          <w:sz w:val="26"/>
          <w:szCs w:val="26"/>
        </w:rPr>
        <w:t>smagatlētikā</w:t>
      </w:r>
      <w:r w:rsidRPr="006144C5">
        <w:rPr>
          <w:rFonts w:ascii="Century" w:hAnsi="Century" w:cs="Times New Roman"/>
          <w:sz w:val="26"/>
          <w:szCs w:val="26"/>
        </w:rPr>
        <w:t>.</w:t>
      </w:r>
    </w:p>
    <w:p w:rsidR="00CD5260" w:rsidRPr="006144C5" w:rsidRDefault="00CD5260" w:rsidP="00690402">
      <w:pPr>
        <w:ind w:firstLine="720"/>
        <w:jc w:val="both"/>
        <w:rPr>
          <w:rFonts w:ascii="Century" w:hAnsi="Century" w:cs="Times New Roman"/>
          <w:sz w:val="26"/>
          <w:szCs w:val="26"/>
        </w:rPr>
      </w:pPr>
      <w:r w:rsidRPr="006144C5">
        <w:rPr>
          <w:rFonts w:ascii="Century" w:hAnsi="Century" w:cs="Times New Roman"/>
          <w:sz w:val="26"/>
          <w:szCs w:val="26"/>
        </w:rPr>
        <w:lastRenderedPageBreak/>
        <w:t>Universiādes kopvērtējumā uzvarētājus nosaka atsevišķi sievie</w:t>
      </w:r>
      <w:r w:rsidR="00ED1B16" w:rsidRPr="006144C5">
        <w:rPr>
          <w:rFonts w:ascii="Century" w:hAnsi="Century" w:cs="Times New Roman"/>
          <w:sz w:val="26"/>
          <w:szCs w:val="26"/>
        </w:rPr>
        <w:t>šu un vīriešu grupās, vērtējot 9 sports veidus sievietēm un 10</w:t>
      </w:r>
      <w:r w:rsidRPr="006144C5">
        <w:rPr>
          <w:rFonts w:ascii="Century" w:hAnsi="Century" w:cs="Times New Roman"/>
          <w:sz w:val="26"/>
          <w:szCs w:val="26"/>
        </w:rPr>
        <w:t xml:space="preserve"> sporta veidus vīriešiem.</w:t>
      </w:r>
    </w:p>
    <w:p w:rsidR="00690402" w:rsidRPr="006144C5" w:rsidRDefault="00CD5260" w:rsidP="00690402">
      <w:pPr>
        <w:ind w:firstLine="720"/>
        <w:jc w:val="both"/>
        <w:rPr>
          <w:rFonts w:ascii="Century" w:hAnsi="Century" w:cs="Times New Roman"/>
          <w:sz w:val="26"/>
          <w:szCs w:val="26"/>
        </w:rPr>
      </w:pPr>
      <w:r w:rsidRPr="006144C5">
        <w:rPr>
          <w:rFonts w:ascii="Century" w:hAnsi="Century" w:cs="Times New Roman"/>
          <w:sz w:val="26"/>
          <w:szCs w:val="26"/>
        </w:rPr>
        <w:t xml:space="preserve">Par </w:t>
      </w:r>
      <w:r w:rsidR="00690402" w:rsidRPr="006144C5">
        <w:rPr>
          <w:rFonts w:ascii="Century" w:hAnsi="Century" w:cs="Times New Roman"/>
          <w:sz w:val="26"/>
          <w:szCs w:val="26"/>
        </w:rPr>
        <w:t xml:space="preserve">iegūtu </w:t>
      </w:r>
      <w:r w:rsidRPr="006144C5">
        <w:rPr>
          <w:rFonts w:ascii="Century" w:hAnsi="Century" w:cs="Times New Roman"/>
          <w:sz w:val="26"/>
          <w:szCs w:val="26"/>
        </w:rPr>
        <w:t>1.</w:t>
      </w:r>
      <w:r w:rsidR="00690402" w:rsidRPr="006144C5">
        <w:rPr>
          <w:rFonts w:ascii="Century" w:hAnsi="Century" w:cs="Times New Roman"/>
          <w:sz w:val="26"/>
          <w:szCs w:val="26"/>
        </w:rPr>
        <w:t>v</w:t>
      </w:r>
      <w:r w:rsidRPr="006144C5">
        <w:rPr>
          <w:rFonts w:ascii="Century" w:hAnsi="Century" w:cs="Times New Roman"/>
          <w:sz w:val="26"/>
          <w:szCs w:val="26"/>
        </w:rPr>
        <w:t>ietu</w:t>
      </w:r>
      <w:r w:rsidR="00690402" w:rsidRPr="006144C5">
        <w:rPr>
          <w:rFonts w:ascii="Century" w:hAnsi="Century" w:cs="Times New Roman"/>
          <w:sz w:val="26"/>
          <w:szCs w:val="26"/>
        </w:rPr>
        <w:t>, katrā no sporta veidiem,</w:t>
      </w:r>
      <w:r w:rsidR="00916DB0" w:rsidRPr="006144C5">
        <w:rPr>
          <w:rFonts w:ascii="Century" w:hAnsi="Century" w:cs="Times New Roman"/>
          <w:sz w:val="26"/>
          <w:szCs w:val="26"/>
        </w:rPr>
        <w:t xml:space="preserve"> fakultātei</w:t>
      </w:r>
      <w:r w:rsidRPr="006144C5">
        <w:rPr>
          <w:rFonts w:ascii="Century" w:hAnsi="Century" w:cs="Times New Roman"/>
          <w:sz w:val="26"/>
          <w:szCs w:val="26"/>
        </w:rPr>
        <w:t xml:space="preserve"> tiek piešķirti 8 punkti</w:t>
      </w:r>
      <w:r w:rsidR="00916DB0" w:rsidRPr="006144C5">
        <w:rPr>
          <w:rFonts w:ascii="Century" w:hAnsi="Century" w:cs="Times New Roman"/>
          <w:sz w:val="26"/>
          <w:szCs w:val="26"/>
        </w:rPr>
        <w:t>, par katru nākamo pozīciju par punktu mazāk.</w:t>
      </w:r>
      <w:r w:rsidRPr="006144C5">
        <w:rPr>
          <w:rFonts w:ascii="Century" w:hAnsi="Century" w:cs="Times New Roman"/>
          <w:sz w:val="26"/>
          <w:szCs w:val="26"/>
        </w:rPr>
        <w:t xml:space="preserve"> Vienāda punktu skaita gadījumā</w:t>
      </w:r>
      <w:r w:rsidR="0053111A" w:rsidRPr="006144C5">
        <w:rPr>
          <w:rFonts w:ascii="Century" w:hAnsi="Century" w:cs="Times New Roman"/>
          <w:sz w:val="26"/>
          <w:szCs w:val="26"/>
        </w:rPr>
        <w:t>, kopvērtējumā</w:t>
      </w:r>
      <w:r w:rsidRPr="006144C5">
        <w:rPr>
          <w:rFonts w:ascii="Century" w:hAnsi="Century" w:cs="Times New Roman"/>
          <w:sz w:val="26"/>
          <w:szCs w:val="26"/>
        </w:rPr>
        <w:t xml:space="preserve"> augstāku vietu iegūst fakultāte ar lielāku </w:t>
      </w:r>
      <w:r w:rsidR="00916DB0" w:rsidRPr="006144C5">
        <w:rPr>
          <w:rFonts w:ascii="Century" w:hAnsi="Century" w:cs="Times New Roman"/>
          <w:sz w:val="26"/>
          <w:szCs w:val="26"/>
        </w:rPr>
        <w:t>godalgoto</w:t>
      </w:r>
      <w:r w:rsidRPr="006144C5">
        <w:rPr>
          <w:rFonts w:ascii="Century" w:hAnsi="Century" w:cs="Times New Roman"/>
          <w:sz w:val="26"/>
          <w:szCs w:val="26"/>
        </w:rPr>
        <w:t xml:space="preserve"> vietu skaitu.</w:t>
      </w:r>
      <w:r w:rsidR="0053111A" w:rsidRPr="006144C5">
        <w:rPr>
          <w:rFonts w:ascii="Century" w:hAnsi="Century" w:cs="Times New Roman"/>
          <w:sz w:val="26"/>
          <w:szCs w:val="26"/>
        </w:rPr>
        <w:t xml:space="preserve"> Kā pirmais kritērijs tiek skaitītas izcīnītās pirmās vietas, ja to skaits ir vienāds, tad otrās, trešās u.t.t.</w:t>
      </w:r>
    </w:p>
    <w:p w:rsidR="00CD5260" w:rsidRPr="006144C5" w:rsidRDefault="00CD5260" w:rsidP="00690402">
      <w:pPr>
        <w:ind w:firstLine="720"/>
        <w:jc w:val="both"/>
        <w:rPr>
          <w:rFonts w:ascii="Century" w:hAnsi="Century" w:cs="Times New Roman"/>
          <w:sz w:val="26"/>
          <w:szCs w:val="26"/>
        </w:rPr>
      </w:pPr>
      <w:r w:rsidRPr="006144C5">
        <w:rPr>
          <w:rFonts w:ascii="Century" w:hAnsi="Century" w:cs="Times New Roman"/>
          <w:sz w:val="26"/>
          <w:szCs w:val="26"/>
        </w:rPr>
        <w:t xml:space="preserve">Ja sacensībās </w:t>
      </w:r>
      <w:r w:rsidR="00690402" w:rsidRPr="006144C5">
        <w:rPr>
          <w:rFonts w:ascii="Century" w:hAnsi="Century" w:cs="Times New Roman"/>
          <w:sz w:val="26"/>
          <w:szCs w:val="26"/>
        </w:rPr>
        <w:t>piedalās pārstāvētajā fakultātē nereģistrēts</w:t>
      </w:r>
      <w:r w:rsidRPr="006144C5">
        <w:rPr>
          <w:rFonts w:ascii="Century" w:hAnsi="Century" w:cs="Times New Roman"/>
          <w:sz w:val="26"/>
          <w:szCs w:val="26"/>
        </w:rPr>
        <w:t xml:space="preserve"> dalībnieks, komanda attiecīgajā sporta veidā tiek diskvalificēta.</w:t>
      </w:r>
    </w:p>
    <w:p w:rsidR="00B93EA9" w:rsidRPr="006144C5" w:rsidRDefault="00690402" w:rsidP="00690402">
      <w:pPr>
        <w:ind w:firstLine="720"/>
        <w:jc w:val="both"/>
        <w:rPr>
          <w:rFonts w:ascii="Century" w:hAnsi="Century" w:cs="Times New Roman"/>
          <w:sz w:val="26"/>
          <w:szCs w:val="26"/>
        </w:rPr>
      </w:pPr>
      <w:r w:rsidRPr="006144C5">
        <w:rPr>
          <w:rFonts w:ascii="Century" w:hAnsi="Century" w:cs="Times New Roman"/>
          <w:sz w:val="26"/>
          <w:szCs w:val="26"/>
        </w:rPr>
        <w:t>Protestu iesniegšana</w:t>
      </w:r>
      <w:r w:rsidR="00CD5260" w:rsidRPr="006144C5">
        <w:rPr>
          <w:rFonts w:ascii="Century" w:hAnsi="Century" w:cs="Times New Roman"/>
          <w:sz w:val="26"/>
          <w:szCs w:val="26"/>
        </w:rPr>
        <w:t xml:space="preserve"> rakstiskā veidā </w:t>
      </w:r>
      <w:r w:rsidRPr="006144C5">
        <w:rPr>
          <w:rFonts w:ascii="Century" w:hAnsi="Century" w:cs="Times New Roman"/>
          <w:sz w:val="26"/>
          <w:szCs w:val="26"/>
        </w:rPr>
        <w:t>iespējama</w:t>
      </w:r>
      <w:r w:rsidR="00CD5260" w:rsidRPr="006144C5">
        <w:rPr>
          <w:rFonts w:ascii="Century" w:hAnsi="Century" w:cs="Times New Roman"/>
          <w:sz w:val="26"/>
          <w:szCs w:val="26"/>
        </w:rPr>
        <w:t xml:space="preserve"> līdz sacensību beigām vai nākamajā dienā pēc sacensībām attiecīgā sporta veida galvenajam tiesnesim, kurš tālāk to nodod Sporta centrā</w:t>
      </w:r>
      <w:r w:rsidR="004942A2" w:rsidRPr="006144C5">
        <w:rPr>
          <w:rFonts w:ascii="Century" w:hAnsi="Century" w:cs="Times New Roman"/>
          <w:sz w:val="26"/>
          <w:szCs w:val="26"/>
        </w:rPr>
        <w:t>. Protests tiek izskatīts 3 dienu laikā.</w:t>
      </w:r>
    </w:p>
    <w:p w:rsidR="00B93EA9" w:rsidRPr="006144C5" w:rsidRDefault="00B93EA9" w:rsidP="00B81C96">
      <w:pPr>
        <w:jc w:val="center"/>
        <w:rPr>
          <w:rFonts w:ascii="Century" w:hAnsi="Century" w:cs="Times New Roman"/>
          <w:b/>
          <w:sz w:val="26"/>
          <w:szCs w:val="26"/>
        </w:rPr>
      </w:pPr>
      <w:r w:rsidRPr="006144C5">
        <w:rPr>
          <w:rFonts w:ascii="Century" w:hAnsi="Century" w:cs="Times New Roman"/>
          <w:b/>
          <w:sz w:val="26"/>
          <w:szCs w:val="26"/>
        </w:rPr>
        <w:t>VI Apbalvošana</w:t>
      </w:r>
    </w:p>
    <w:p w:rsidR="00B93EA9" w:rsidRPr="006144C5" w:rsidRDefault="00B93EA9" w:rsidP="00690402">
      <w:pPr>
        <w:ind w:firstLine="720"/>
        <w:jc w:val="both"/>
        <w:rPr>
          <w:rFonts w:ascii="Century" w:hAnsi="Century" w:cs="Times New Roman"/>
          <w:sz w:val="26"/>
          <w:szCs w:val="26"/>
        </w:rPr>
      </w:pPr>
      <w:r w:rsidRPr="006144C5">
        <w:rPr>
          <w:rFonts w:ascii="Century" w:hAnsi="Century" w:cs="Times New Roman"/>
          <w:sz w:val="26"/>
          <w:szCs w:val="26"/>
        </w:rPr>
        <w:t>Godalgoto vietu ieguvējus individuāli un k</w:t>
      </w:r>
      <w:r w:rsidR="00690402" w:rsidRPr="006144C5">
        <w:rPr>
          <w:rFonts w:ascii="Century" w:hAnsi="Century" w:cs="Times New Roman"/>
          <w:sz w:val="26"/>
          <w:szCs w:val="26"/>
        </w:rPr>
        <w:t>omandām apbalvo ar diplomiem. Pirmās</w:t>
      </w:r>
      <w:r w:rsidR="00883394" w:rsidRPr="006144C5">
        <w:rPr>
          <w:rFonts w:ascii="Century" w:hAnsi="Century" w:cs="Times New Roman"/>
          <w:sz w:val="26"/>
          <w:szCs w:val="26"/>
        </w:rPr>
        <w:t xml:space="preserve"> </w:t>
      </w:r>
      <w:r w:rsidRPr="006144C5">
        <w:rPr>
          <w:rFonts w:ascii="Century" w:hAnsi="Century" w:cs="Times New Roman"/>
          <w:sz w:val="26"/>
          <w:szCs w:val="26"/>
        </w:rPr>
        <w:t>vietas ieguvējus</w:t>
      </w:r>
      <w:r w:rsidR="00690402" w:rsidRPr="006144C5">
        <w:rPr>
          <w:rFonts w:ascii="Century" w:hAnsi="Century" w:cs="Times New Roman"/>
          <w:sz w:val="26"/>
          <w:szCs w:val="26"/>
        </w:rPr>
        <w:t xml:space="preserve"> katrā sporta veidā un to disciplīnās</w:t>
      </w:r>
      <w:r w:rsidRPr="006144C5">
        <w:rPr>
          <w:rFonts w:ascii="Century" w:hAnsi="Century" w:cs="Times New Roman"/>
          <w:sz w:val="26"/>
          <w:szCs w:val="26"/>
        </w:rPr>
        <w:t xml:space="preserve"> ar </w:t>
      </w:r>
      <w:r w:rsidR="00C5783A" w:rsidRPr="006144C5">
        <w:rPr>
          <w:rFonts w:ascii="Century" w:hAnsi="Century" w:cs="Times New Roman"/>
          <w:sz w:val="26"/>
          <w:szCs w:val="26"/>
        </w:rPr>
        <w:t xml:space="preserve">LLU čempionu </w:t>
      </w:r>
      <w:r w:rsidRPr="006144C5">
        <w:rPr>
          <w:rFonts w:ascii="Century" w:hAnsi="Century" w:cs="Times New Roman"/>
          <w:sz w:val="26"/>
          <w:szCs w:val="26"/>
        </w:rPr>
        <w:t xml:space="preserve">medaļām. Kopvērtējumā </w:t>
      </w:r>
      <w:r w:rsidR="00883394" w:rsidRPr="006144C5">
        <w:rPr>
          <w:rFonts w:ascii="Century" w:hAnsi="Century" w:cs="Times New Roman"/>
          <w:sz w:val="26"/>
          <w:szCs w:val="26"/>
        </w:rPr>
        <w:t>visu trīs godalgoto</w:t>
      </w:r>
      <w:r w:rsidRPr="006144C5">
        <w:rPr>
          <w:rFonts w:ascii="Century" w:hAnsi="Century" w:cs="Times New Roman"/>
          <w:sz w:val="26"/>
          <w:szCs w:val="26"/>
        </w:rPr>
        <w:t xml:space="preserve"> </w:t>
      </w:r>
      <w:r w:rsidR="00883394" w:rsidRPr="006144C5">
        <w:rPr>
          <w:rFonts w:ascii="Century" w:hAnsi="Century" w:cs="Times New Roman"/>
          <w:sz w:val="26"/>
          <w:szCs w:val="26"/>
        </w:rPr>
        <w:t xml:space="preserve">vietu </w:t>
      </w:r>
      <w:r w:rsidR="00690402" w:rsidRPr="006144C5">
        <w:rPr>
          <w:rFonts w:ascii="Century" w:hAnsi="Century" w:cs="Times New Roman"/>
          <w:sz w:val="26"/>
          <w:szCs w:val="26"/>
        </w:rPr>
        <w:t>izcīnījušās fakultātes</w:t>
      </w:r>
      <w:r w:rsidRPr="006144C5">
        <w:rPr>
          <w:rFonts w:ascii="Century" w:hAnsi="Century" w:cs="Times New Roman"/>
          <w:sz w:val="26"/>
          <w:szCs w:val="26"/>
        </w:rPr>
        <w:t xml:space="preserve"> sieviešu un vīriešu grupās apbalvo ar </w:t>
      </w:r>
      <w:r w:rsidR="00C5783A" w:rsidRPr="006144C5">
        <w:rPr>
          <w:rFonts w:ascii="Century" w:hAnsi="Century" w:cs="Times New Roman"/>
          <w:sz w:val="26"/>
          <w:szCs w:val="26"/>
        </w:rPr>
        <w:t xml:space="preserve">ceļojošajiem </w:t>
      </w:r>
      <w:r w:rsidRPr="006144C5">
        <w:rPr>
          <w:rFonts w:ascii="Century" w:hAnsi="Century" w:cs="Times New Roman"/>
          <w:sz w:val="26"/>
          <w:szCs w:val="26"/>
        </w:rPr>
        <w:t>kausiem.</w:t>
      </w:r>
      <w:r w:rsidR="00413685" w:rsidRPr="006144C5">
        <w:rPr>
          <w:rFonts w:ascii="Century" w:hAnsi="Century" w:cs="Times New Roman"/>
          <w:sz w:val="26"/>
          <w:szCs w:val="26"/>
        </w:rPr>
        <w:t xml:space="preserve"> Tā fakultāte, kura ceļojošo kausu par 1. vietu izcīna trešo reizi, kausu patur mūžīgā glabāšanā.</w:t>
      </w:r>
    </w:p>
    <w:p w:rsidR="00B93EA9" w:rsidRPr="006144C5" w:rsidRDefault="00B93EA9" w:rsidP="00B81C96">
      <w:pPr>
        <w:jc w:val="center"/>
        <w:rPr>
          <w:rFonts w:ascii="Century" w:hAnsi="Century" w:cs="Times New Roman"/>
          <w:b/>
          <w:sz w:val="26"/>
          <w:szCs w:val="26"/>
        </w:rPr>
      </w:pPr>
      <w:r w:rsidRPr="006144C5">
        <w:rPr>
          <w:rFonts w:ascii="Century" w:hAnsi="Century" w:cs="Times New Roman"/>
          <w:b/>
          <w:sz w:val="26"/>
          <w:szCs w:val="26"/>
        </w:rPr>
        <w:t>VII Pieteikumi</w:t>
      </w:r>
    </w:p>
    <w:p w:rsidR="000C4243" w:rsidRPr="006144C5" w:rsidRDefault="00B93EA9" w:rsidP="00084389">
      <w:pPr>
        <w:ind w:firstLine="720"/>
        <w:jc w:val="both"/>
        <w:rPr>
          <w:rFonts w:ascii="Century" w:hAnsi="Century" w:cs="Times New Roman"/>
          <w:sz w:val="26"/>
          <w:szCs w:val="26"/>
        </w:rPr>
      </w:pPr>
      <w:r w:rsidRPr="006144C5">
        <w:rPr>
          <w:rFonts w:ascii="Century" w:hAnsi="Century" w:cs="Times New Roman"/>
          <w:sz w:val="26"/>
          <w:szCs w:val="26"/>
        </w:rPr>
        <w:t>Pieteikumi</w:t>
      </w:r>
      <w:r w:rsidR="00761805" w:rsidRPr="006144C5">
        <w:rPr>
          <w:rFonts w:ascii="Century" w:hAnsi="Century" w:cs="Times New Roman"/>
          <w:sz w:val="26"/>
          <w:szCs w:val="26"/>
        </w:rPr>
        <w:t xml:space="preserve"> sporta spēlēm</w:t>
      </w:r>
      <w:r w:rsidRPr="006144C5">
        <w:rPr>
          <w:rFonts w:ascii="Century" w:hAnsi="Century" w:cs="Times New Roman"/>
          <w:sz w:val="26"/>
          <w:szCs w:val="26"/>
        </w:rPr>
        <w:t xml:space="preserve"> iesniedzami </w:t>
      </w:r>
      <w:r w:rsidR="00883394" w:rsidRPr="006144C5">
        <w:rPr>
          <w:rFonts w:ascii="Century" w:hAnsi="Century" w:cs="Times New Roman"/>
          <w:sz w:val="26"/>
          <w:szCs w:val="26"/>
        </w:rPr>
        <w:t>elektroniski, nosūtot e-pastu LLU Sporta centra sporta pasākumu organizatoram</w:t>
      </w:r>
      <w:r w:rsidR="00014F3A" w:rsidRPr="006144C5">
        <w:rPr>
          <w:rFonts w:ascii="Century" w:hAnsi="Century" w:cs="Times New Roman"/>
          <w:sz w:val="26"/>
          <w:szCs w:val="26"/>
        </w:rPr>
        <w:t xml:space="preserve"> (cmateikovics@gmail.com)</w:t>
      </w:r>
      <w:r w:rsidR="00413685" w:rsidRPr="006144C5">
        <w:rPr>
          <w:rFonts w:ascii="Century" w:hAnsi="Century" w:cs="Times New Roman"/>
          <w:sz w:val="26"/>
          <w:szCs w:val="26"/>
        </w:rPr>
        <w:t>, kurš uz fakultāšu sporta kuratoru norādītajiem e-pastiem izsūta informāciju ar pieteikšanās termiņu un pārējiem nosacījumiem</w:t>
      </w:r>
      <w:r w:rsidR="00C5783A" w:rsidRPr="006144C5">
        <w:rPr>
          <w:rFonts w:ascii="Century" w:hAnsi="Century" w:cs="Times New Roman"/>
          <w:sz w:val="26"/>
          <w:szCs w:val="26"/>
        </w:rPr>
        <w:t>.</w:t>
      </w:r>
      <w:r w:rsidR="00761805" w:rsidRPr="006144C5">
        <w:rPr>
          <w:rFonts w:ascii="Century" w:hAnsi="Century" w:cs="Times New Roman"/>
          <w:sz w:val="26"/>
          <w:szCs w:val="26"/>
        </w:rPr>
        <w:t xml:space="preserve"> Individuālajos sporta veidos pieteikumi mutiskā veidā pirms sacensību sākuma</w:t>
      </w:r>
      <w:r w:rsidR="00413685" w:rsidRPr="006144C5">
        <w:rPr>
          <w:rFonts w:ascii="Century" w:hAnsi="Century" w:cs="Times New Roman"/>
          <w:sz w:val="26"/>
          <w:szCs w:val="26"/>
        </w:rPr>
        <w:t xml:space="preserve"> tiek veikti</w:t>
      </w:r>
      <w:r w:rsidR="00761805" w:rsidRPr="006144C5">
        <w:rPr>
          <w:rFonts w:ascii="Century" w:hAnsi="Century" w:cs="Times New Roman"/>
          <w:sz w:val="26"/>
          <w:szCs w:val="26"/>
        </w:rPr>
        <w:t xml:space="preserve"> sacensību vietā.</w:t>
      </w:r>
    </w:p>
    <w:p w:rsidR="00496EAA" w:rsidRDefault="00496EAA" w:rsidP="00B81C96">
      <w:pPr>
        <w:jc w:val="center"/>
        <w:rPr>
          <w:rFonts w:ascii="Century" w:hAnsi="Century" w:cs="Times New Roman"/>
          <w:b/>
          <w:sz w:val="26"/>
          <w:szCs w:val="26"/>
        </w:rPr>
      </w:pPr>
    </w:p>
    <w:p w:rsidR="00496EAA" w:rsidRDefault="00496EAA" w:rsidP="00B81C96">
      <w:pPr>
        <w:jc w:val="center"/>
        <w:rPr>
          <w:rFonts w:ascii="Century" w:hAnsi="Century" w:cs="Times New Roman"/>
          <w:b/>
          <w:sz w:val="26"/>
          <w:szCs w:val="26"/>
        </w:rPr>
      </w:pPr>
    </w:p>
    <w:p w:rsidR="00496EAA" w:rsidRDefault="00496EAA" w:rsidP="00B81C96">
      <w:pPr>
        <w:jc w:val="center"/>
        <w:rPr>
          <w:rFonts w:ascii="Century" w:hAnsi="Century" w:cs="Times New Roman"/>
          <w:b/>
          <w:sz w:val="26"/>
          <w:szCs w:val="26"/>
        </w:rPr>
      </w:pPr>
    </w:p>
    <w:p w:rsidR="000C4243" w:rsidRPr="006144C5" w:rsidRDefault="00C01D41" w:rsidP="00B81C96">
      <w:pPr>
        <w:jc w:val="center"/>
        <w:rPr>
          <w:rFonts w:ascii="Century" w:hAnsi="Century" w:cs="Times New Roman"/>
          <w:b/>
          <w:sz w:val="26"/>
          <w:szCs w:val="26"/>
        </w:rPr>
      </w:pPr>
      <w:r w:rsidRPr="006144C5">
        <w:rPr>
          <w:rFonts w:ascii="Century" w:hAnsi="Century" w:cs="Times New Roman"/>
          <w:b/>
          <w:sz w:val="26"/>
          <w:szCs w:val="26"/>
        </w:rPr>
        <w:lastRenderedPageBreak/>
        <w:t>LLU 28</w:t>
      </w:r>
      <w:r w:rsidR="000C4243" w:rsidRPr="006144C5">
        <w:rPr>
          <w:rFonts w:ascii="Century" w:hAnsi="Century" w:cs="Times New Roman"/>
          <w:b/>
          <w:sz w:val="26"/>
          <w:szCs w:val="26"/>
        </w:rPr>
        <w:t xml:space="preserve">. Universiādes </w:t>
      </w:r>
      <w:r w:rsidR="00271F03" w:rsidRPr="006144C5">
        <w:rPr>
          <w:rFonts w:ascii="Century" w:hAnsi="Century" w:cs="Times New Roman"/>
          <w:b/>
          <w:sz w:val="26"/>
          <w:szCs w:val="26"/>
        </w:rPr>
        <w:t>kopvērtējums</w:t>
      </w:r>
    </w:p>
    <w:p w:rsidR="000C4243" w:rsidRPr="006144C5" w:rsidRDefault="00B91E8E" w:rsidP="00B81C96">
      <w:pPr>
        <w:jc w:val="center"/>
        <w:rPr>
          <w:rFonts w:ascii="Century" w:hAnsi="Century" w:cs="Times New Roman"/>
          <w:b/>
          <w:i/>
          <w:sz w:val="26"/>
          <w:szCs w:val="26"/>
        </w:rPr>
      </w:pPr>
      <w:r w:rsidRPr="006144C5">
        <w:rPr>
          <w:rFonts w:ascii="Century" w:hAnsi="Century" w:cs="Times New Roman"/>
          <w:b/>
          <w:i/>
          <w:sz w:val="26"/>
          <w:szCs w:val="26"/>
        </w:rPr>
        <w:t>Sievietes</w:t>
      </w:r>
    </w:p>
    <w:tbl>
      <w:tblPr>
        <w:tblStyle w:val="TableGrid"/>
        <w:tblW w:w="0" w:type="auto"/>
        <w:tblLook w:val="04A0" w:firstRow="1" w:lastRow="0" w:firstColumn="1" w:lastColumn="0" w:noHBand="0" w:noVBand="1"/>
      </w:tblPr>
      <w:tblGrid>
        <w:gridCol w:w="2840"/>
        <w:gridCol w:w="2841"/>
        <w:gridCol w:w="2841"/>
      </w:tblGrid>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1.</w:t>
            </w:r>
          </w:p>
        </w:tc>
        <w:tc>
          <w:tcPr>
            <w:tcW w:w="2841" w:type="dxa"/>
          </w:tcPr>
          <w:p w:rsidR="00282596" w:rsidRPr="006144C5" w:rsidRDefault="000B5CFE" w:rsidP="00B81C96">
            <w:pPr>
              <w:jc w:val="center"/>
              <w:rPr>
                <w:rFonts w:ascii="Century" w:hAnsi="Century" w:cs="Times New Roman"/>
                <w:sz w:val="26"/>
                <w:szCs w:val="26"/>
              </w:rPr>
            </w:pPr>
            <w:r w:rsidRPr="006144C5">
              <w:rPr>
                <w:rFonts w:ascii="Century" w:hAnsi="Century" w:cs="Times New Roman"/>
                <w:sz w:val="26"/>
                <w:szCs w:val="26"/>
              </w:rPr>
              <w:t>VBF</w:t>
            </w:r>
          </w:p>
        </w:tc>
        <w:tc>
          <w:tcPr>
            <w:tcW w:w="2841" w:type="dxa"/>
          </w:tcPr>
          <w:p w:rsidR="00282596" w:rsidRPr="006144C5" w:rsidRDefault="000B5CFE" w:rsidP="00B81C96">
            <w:pPr>
              <w:jc w:val="center"/>
              <w:rPr>
                <w:rFonts w:ascii="Century" w:hAnsi="Century" w:cs="Times New Roman"/>
                <w:sz w:val="26"/>
                <w:szCs w:val="26"/>
              </w:rPr>
            </w:pPr>
            <w:r w:rsidRPr="006144C5">
              <w:rPr>
                <w:rFonts w:ascii="Century" w:hAnsi="Century" w:cs="Times New Roman"/>
                <w:sz w:val="26"/>
                <w:szCs w:val="26"/>
              </w:rPr>
              <w:t>55</w:t>
            </w:r>
          </w:p>
        </w:tc>
      </w:tr>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2.</w:t>
            </w:r>
          </w:p>
        </w:tc>
        <w:tc>
          <w:tcPr>
            <w:tcW w:w="2841" w:type="dxa"/>
          </w:tcPr>
          <w:p w:rsidR="00282596" w:rsidRPr="006144C5" w:rsidRDefault="00FA6D45" w:rsidP="00B81C96">
            <w:pPr>
              <w:jc w:val="center"/>
              <w:rPr>
                <w:rFonts w:ascii="Century" w:hAnsi="Century" w:cs="Times New Roman"/>
                <w:sz w:val="26"/>
                <w:szCs w:val="26"/>
              </w:rPr>
            </w:pPr>
            <w:r w:rsidRPr="006144C5">
              <w:rPr>
                <w:rFonts w:ascii="Century" w:hAnsi="Century" w:cs="Times New Roman"/>
                <w:sz w:val="26"/>
                <w:szCs w:val="26"/>
              </w:rPr>
              <w:t>VMF</w:t>
            </w:r>
          </w:p>
        </w:tc>
        <w:tc>
          <w:tcPr>
            <w:tcW w:w="2841" w:type="dxa"/>
          </w:tcPr>
          <w:p w:rsidR="00282596" w:rsidRPr="006144C5" w:rsidRDefault="00FA6D45" w:rsidP="00B81C96">
            <w:pPr>
              <w:jc w:val="center"/>
              <w:rPr>
                <w:rFonts w:ascii="Century" w:hAnsi="Century" w:cs="Times New Roman"/>
                <w:sz w:val="26"/>
                <w:szCs w:val="26"/>
              </w:rPr>
            </w:pPr>
            <w:r w:rsidRPr="006144C5">
              <w:rPr>
                <w:rFonts w:ascii="Century" w:hAnsi="Century" w:cs="Times New Roman"/>
                <w:sz w:val="26"/>
                <w:szCs w:val="26"/>
              </w:rPr>
              <w:t>39</w:t>
            </w:r>
          </w:p>
        </w:tc>
      </w:tr>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3.</w:t>
            </w:r>
          </w:p>
        </w:tc>
        <w:tc>
          <w:tcPr>
            <w:tcW w:w="2841" w:type="dxa"/>
          </w:tcPr>
          <w:p w:rsidR="00282596" w:rsidRPr="006144C5" w:rsidRDefault="00FA6D45" w:rsidP="00B81C96">
            <w:pPr>
              <w:jc w:val="center"/>
              <w:rPr>
                <w:rFonts w:ascii="Century" w:hAnsi="Century" w:cs="Times New Roman"/>
                <w:sz w:val="26"/>
                <w:szCs w:val="26"/>
              </w:rPr>
            </w:pPr>
            <w:r w:rsidRPr="006144C5">
              <w:rPr>
                <w:rFonts w:ascii="Century" w:hAnsi="Century" w:cs="Times New Roman"/>
                <w:sz w:val="26"/>
                <w:szCs w:val="26"/>
              </w:rPr>
              <w:t>MF</w:t>
            </w:r>
          </w:p>
        </w:tc>
        <w:tc>
          <w:tcPr>
            <w:tcW w:w="2841" w:type="dxa"/>
          </w:tcPr>
          <w:p w:rsidR="00282596" w:rsidRPr="006144C5" w:rsidRDefault="00FA6D45" w:rsidP="00B81C96">
            <w:pPr>
              <w:jc w:val="center"/>
              <w:rPr>
                <w:rFonts w:ascii="Century" w:hAnsi="Century" w:cs="Times New Roman"/>
                <w:sz w:val="26"/>
                <w:szCs w:val="26"/>
              </w:rPr>
            </w:pPr>
            <w:r w:rsidRPr="006144C5">
              <w:rPr>
                <w:rFonts w:ascii="Century" w:hAnsi="Century" w:cs="Times New Roman"/>
                <w:sz w:val="26"/>
                <w:szCs w:val="26"/>
              </w:rPr>
              <w:t>39</w:t>
            </w:r>
          </w:p>
        </w:tc>
      </w:tr>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4.</w:t>
            </w:r>
          </w:p>
        </w:tc>
        <w:tc>
          <w:tcPr>
            <w:tcW w:w="2841" w:type="dxa"/>
          </w:tcPr>
          <w:p w:rsidR="00282596" w:rsidRPr="006144C5" w:rsidRDefault="007670B0" w:rsidP="00B81C96">
            <w:pPr>
              <w:jc w:val="center"/>
              <w:rPr>
                <w:rFonts w:ascii="Century" w:hAnsi="Century" w:cs="Times New Roman"/>
                <w:sz w:val="26"/>
                <w:szCs w:val="26"/>
              </w:rPr>
            </w:pPr>
            <w:r w:rsidRPr="006144C5">
              <w:rPr>
                <w:rFonts w:ascii="Century" w:hAnsi="Century" w:cs="Times New Roman"/>
                <w:sz w:val="26"/>
                <w:szCs w:val="26"/>
              </w:rPr>
              <w:t>ESAF</w:t>
            </w:r>
          </w:p>
        </w:tc>
        <w:tc>
          <w:tcPr>
            <w:tcW w:w="2841" w:type="dxa"/>
          </w:tcPr>
          <w:p w:rsidR="00282596" w:rsidRPr="006144C5" w:rsidRDefault="007670B0" w:rsidP="00B81C96">
            <w:pPr>
              <w:jc w:val="center"/>
              <w:rPr>
                <w:rFonts w:ascii="Century" w:hAnsi="Century" w:cs="Times New Roman"/>
                <w:sz w:val="26"/>
                <w:szCs w:val="26"/>
              </w:rPr>
            </w:pPr>
            <w:r w:rsidRPr="006144C5">
              <w:rPr>
                <w:rFonts w:ascii="Century" w:hAnsi="Century" w:cs="Times New Roman"/>
                <w:sz w:val="26"/>
                <w:szCs w:val="26"/>
              </w:rPr>
              <w:t>37</w:t>
            </w:r>
          </w:p>
        </w:tc>
      </w:tr>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5.</w:t>
            </w:r>
          </w:p>
        </w:tc>
        <w:tc>
          <w:tcPr>
            <w:tcW w:w="2841" w:type="dxa"/>
          </w:tcPr>
          <w:p w:rsidR="00282596" w:rsidRPr="006144C5" w:rsidRDefault="008929EA" w:rsidP="00B81C96">
            <w:pPr>
              <w:jc w:val="center"/>
              <w:rPr>
                <w:rFonts w:ascii="Century" w:hAnsi="Century" w:cs="Times New Roman"/>
                <w:sz w:val="26"/>
                <w:szCs w:val="26"/>
              </w:rPr>
            </w:pPr>
            <w:r w:rsidRPr="006144C5">
              <w:rPr>
                <w:rFonts w:ascii="Century" w:hAnsi="Century" w:cs="Times New Roman"/>
                <w:sz w:val="26"/>
                <w:szCs w:val="26"/>
              </w:rPr>
              <w:t>TF</w:t>
            </w:r>
          </w:p>
        </w:tc>
        <w:tc>
          <w:tcPr>
            <w:tcW w:w="2841" w:type="dxa"/>
          </w:tcPr>
          <w:p w:rsidR="00282596" w:rsidRPr="006144C5" w:rsidRDefault="008929EA" w:rsidP="00B81C96">
            <w:pPr>
              <w:jc w:val="center"/>
              <w:rPr>
                <w:rFonts w:ascii="Century" w:hAnsi="Century" w:cs="Times New Roman"/>
                <w:sz w:val="26"/>
                <w:szCs w:val="26"/>
              </w:rPr>
            </w:pPr>
            <w:r w:rsidRPr="006144C5">
              <w:rPr>
                <w:rFonts w:ascii="Century" w:hAnsi="Century" w:cs="Times New Roman"/>
                <w:sz w:val="26"/>
                <w:szCs w:val="26"/>
              </w:rPr>
              <w:t>28</w:t>
            </w:r>
          </w:p>
        </w:tc>
      </w:tr>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6.</w:t>
            </w:r>
          </w:p>
        </w:tc>
        <w:tc>
          <w:tcPr>
            <w:tcW w:w="2841" w:type="dxa"/>
          </w:tcPr>
          <w:p w:rsidR="00282596" w:rsidRPr="006144C5" w:rsidRDefault="003627DB" w:rsidP="00B81C96">
            <w:pPr>
              <w:jc w:val="center"/>
              <w:rPr>
                <w:rFonts w:ascii="Century" w:hAnsi="Century" w:cs="Times New Roman"/>
                <w:sz w:val="26"/>
                <w:szCs w:val="26"/>
              </w:rPr>
            </w:pPr>
            <w:r w:rsidRPr="006144C5">
              <w:rPr>
                <w:rFonts w:ascii="Century" w:hAnsi="Century" w:cs="Times New Roman"/>
                <w:sz w:val="26"/>
                <w:szCs w:val="26"/>
              </w:rPr>
              <w:t>PTF</w:t>
            </w:r>
          </w:p>
        </w:tc>
        <w:tc>
          <w:tcPr>
            <w:tcW w:w="2841" w:type="dxa"/>
          </w:tcPr>
          <w:p w:rsidR="00282596" w:rsidRPr="006144C5" w:rsidRDefault="003627DB" w:rsidP="00B81C96">
            <w:pPr>
              <w:jc w:val="center"/>
              <w:rPr>
                <w:rFonts w:ascii="Century" w:hAnsi="Century" w:cs="Times New Roman"/>
                <w:sz w:val="26"/>
                <w:szCs w:val="26"/>
              </w:rPr>
            </w:pPr>
            <w:r w:rsidRPr="006144C5">
              <w:rPr>
                <w:rFonts w:ascii="Century" w:hAnsi="Century" w:cs="Times New Roman"/>
                <w:sz w:val="26"/>
                <w:szCs w:val="26"/>
              </w:rPr>
              <w:t>27</w:t>
            </w:r>
          </w:p>
        </w:tc>
      </w:tr>
      <w:tr w:rsidR="00282596" w:rsidRPr="006144C5" w:rsidTr="00282596">
        <w:tc>
          <w:tcPr>
            <w:tcW w:w="2840" w:type="dxa"/>
          </w:tcPr>
          <w:p w:rsidR="00282596" w:rsidRPr="006144C5" w:rsidRDefault="00282596" w:rsidP="00B81C96">
            <w:pPr>
              <w:jc w:val="center"/>
              <w:rPr>
                <w:rFonts w:ascii="Century" w:hAnsi="Century" w:cs="Times New Roman"/>
                <w:sz w:val="26"/>
                <w:szCs w:val="26"/>
              </w:rPr>
            </w:pPr>
            <w:r w:rsidRPr="006144C5">
              <w:rPr>
                <w:rFonts w:ascii="Century" w:hAnsi="Century" w:cs="Times New Roman"/>
                <w:sz w:val="26"/>
                <w:szCs w:val="26"/>
              </w:rPr>
              <w:t>7.</w:t>
            </w:r>
          </w:p>
        </w:tc>
        <w:tc>
          <w:tcPr>
            <w:tcW w:w="2841" w:type="dxa"/>
          </w:tcPr>
          <w:p w:rsidR="00282596" w:rsidRPr="006144C5" w:rsidRDefault="00C00BED" w:rsidP="00B81C96">
            <w:pPr>
              <w:jc w:val="center"/>
              <w:rPr>
                <w:rFonts w:ascii="Century" w:hAnsi="Century" w:cs="Times New Roman"/>
                <w:sz w:val="26"/>
                <w:szCs w:val="26"/>
              </w:rPr>
            </w:pPr>
            <w:r w:rsidRPr="006144C5">
              <w:rPr>
                <w:rFonts w:ascii="Century" w:hAnsi="Century" w:cs="Times New Roman"/>
                <w:sz w:val="26"/>
                <w:szCs w:val="26"/>
              </w:rPr>
              <w:t>LF</w:t>
            </w:r>
          </w:p>
        </w:tc>
        <w:tc>
          <w:tcPr>
            <w:tcW w:w="2841" w:type="dxa"/>
          </w:tcPr>
          <w:p w:rsidR="00282596" w:rsidRPr="006144C5" w:rsidRDefault="00C00BED" w:rsidP="00B81C96">
            <w:pPr>
              <w:jc w:val="center"/>
              <w:rPr>
                <w:rFonts w:ascii="Century" w:hAnsi="Century" w:cs="Times New Roman"/>
                <w:sz w:val="26"/>
                <w:szCs w:val="26"/>
              </w:rPr>
            </w:pPr>
            <w:r w:rsidRPr="006144C5">
              <w:rPr>
                <w:rFonts w:ascii="Century" w:hAnsi="Century" w:cs="Times New Roman"/>
                <w:sz w:val="26"/>
                <w:szCs w:val="26"/>
              </w:rPr>
              <w:t>20</w:t>
            </w:r>
          </w:p>
        </w:tc>
      </w:tr>
      <w:tr w:rsidR="00282596" w:rsidRPr="006144C5" w:rsidTr="00282596">
        <w:tc>
          <w:tcPr>
            <w:tcW w:w="2840" w:type="dxa"/>
          </w:tcPr>
          <w:p w:rsidR="00282596" w:rsidRPr="006144C5" w:rsidRDefault="00D81668" w:rsidP="00B81C96">
            <w:pPr>
              <w:jc w:val="center"/>
              <w:rPr>
                <w:rFonts w:ascii="Century" w:hAnsi="Century" w:cs="Times New Roman"/>
                <w:sz w:val="26"/>
                <w:szCs w:val="26"/>
              </w:rPr>
            </w:pPr>
            <w:r w:rsidRPr="006144C5">
              <w:rPr>
                <w:rFonts w:ascii="Century" w:hAnsi="Century" w:cs="Times New Roman"/>
                <w:sz w:val="26"/>
                <w:szCs w:val="26"/>
              </w:rPr>
              <w:t>8.</w:t>
            </w:r>
          </w:p>
        </w:tc>
        <w:tc>
          <w:tcPr>
            <w:tcW w:w="2841" w:type="dxa"/>
          </w:tcPr>
          <w:p w:rsidR="00282596" w:rsidRPr="006144C5" w:rsidRDefault="00444BCB" w:rsidP="00B81C96">
            <w:pPr>
              <w:jc w:val="center"/>
              <w:rPr>
                <w:rFonts w:ascii="Century" w:hAnsi="Century" w:cs="Times New Roman"/>
                <w:sz w:val="26"/>
                <w:szCs w:val="26"/>
              </w:rPr>
            </w:pPr>
            <w:r w:rsidRPr="006144C5">
              <w:rPr>
                <w:rFonts w:ascii="Century" w:hAnsi="Century" w:cs="Times New Roman"/>
                <w:sz w:val="26"/>
                <w:szCs w:val="26"/>
              </w:rPr>
              <w:t>ITF</w:t>
            </w:r>
          </w:p>
        </w:tc>
        <w:tc>
          <w:tcPr>
            <w:tcW w:w="2841" w:type="dxa"/>
          </w:tcPr>
          <w:p w:rsidR="00282596" w:rsidRPr="006144C5" w:rsidRDefault="00444BCB" w:rsidP="00B81C96">
            <w:pPr>
              <w:jc w:val="center"/>
              <w:rPr>
                <w:rFonts w:ascii="Century" w:hAnsi="Century" w:cs="Times New Roman"/>
                <w:sz w:val="26"/>
                <w:szCs w:val="26"/>
              </w:rPr>
            </w:pPr>
            <w:r w:rsidRPr="006144C5">
              <w:rPr>
                <w:rFonts w:ascii="Century" w:hAnsi="Century" w:cs="Times New Roman"/>
                <w:sz w:val="26"/>
                <w:szCs w:val="26"/>
              </w:rPr>
              <w:t>9</w:t>
            </w:r>
          </w:p>
        </w:tc>
      </w:tr>
    </w:tbl>
    <w:p w:rsidR="00B07C32" w:rsidRPr="006144C5" w:rsidRDefault="00B07C32" w:rsidP="00B81C96">
      <w:pPr>
        <w:jc w:val="center"/>
        <w:rPr>
          <w:rFonts w:ascii="Century" w:hAnsi="Century" w:cs="Times New Roman"/>
          <w:sz w:val="26"/>
          <w:szCs w:val="26"/>
          <w:u w:val="single"/>
        </w:rPr>
      </w:pPr>
    </w:p>
    <w:p w:rsidR="000C4243" w:rsidRPr="006144C5" w:rsidRDefault="00B91E8E" w:rsidP="00B81C96">
      <w:pPr>
        <w:jc w:val="center"/>
        <w:rPr>
          <w:rFonts w:ascii="Century" w:hAnsi="Century" w:cs="Times New Roman"/>
          <w:b/>
          <w:i/>
          <w:sz w:val="26"/>
          <w:szCs w:val="26"/>
        </w:rPr>
      </w:pPr>
      <w:r w:rsidRPr="006144C5">
        <w:rPr>
          <w:rFonts w:ascii="Century" w:hAnsi="Century" w:cs="Times New Roman"/>
          <w:b/>
          <w:i/>
          <w:sz w:val="26"/>
          <w:szCs w:val="26"/>
        </w:rPr>
        <w:t>Vīrieši</w:t>
      </w:r>
    </w:p>
    <w:tbl>
      <w:tblPr>
        <w:tblStyle w:val="TableGrid"/>
        <w:tblW w:w="0" w:type="auto"/>
        <w:tblLook w:val="04A0" w:firstRow="1" w:lastRow="0" w:firstColumn="1" w:lastColumn="0" w:noHBand="0" w:noVBand="1"/>
      </w:tblPr>
      <w:tblGrid>
        <w:gridCol w:w="2840"/>
        <w:gridCol w:w="2841"/>
        <w:gridCol w:w="2841"/>
      </w:tblGrid>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1.</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VBF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69</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2.</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MF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55</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3.</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TF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53</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4.</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ITF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49</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5.</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LF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44</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6.</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PTF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35</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7.</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ESAF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29</w:t>
            </w:r>
          </w:p>
        </w:tc>
      </w:tr>
      <w:tr w:rsidR="00B91E8E" w:rsidRPr="006144C5" w:rsidTr="006124B7">
        <w:tc>
          <w:tcPr>
            <w:tcW w:w="2840" w:type="dxa"/>
          </w:tcPr>
          <w:p w:rsidR="00B91E8E" w:rsidRPr="006144C5" w:rsidRDefault="00B91E8E" w:rsidP="006124B7">
            <w:pPr>
              <w:jc w:val="center"/>
              <w:rPr>
                <w:rFonts w:ascii="Century" w:hAnsi="Century" w:cs="Times New Roman"/>
                <w:sz w:val="26"/>
                <w:szCs w:val="26"/>
              </w:rPr>
            </w:pPr>
            <w:r w:rsidRPr="006144C5">
              <w:rPr>
                <w:rFonts w:ascii="Century" w:hAnsi="Century" w:cs="Times New Roman"/>
                <w:sz w:val="26"/>
                <w:szCs w:val="26"/>
              </w:rPr>
              <w:t>8.</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VMF</w:t>
            </w:r>
          </w:p>
        </w:tc>
        <w:tc>
          <w:tcPr>
            <w:tcW w:w="2841" w:type="dxa"/>
          </w:tcPr>
          <w:p w:rsidR="00B91E8E" w:rsidRPr="006144C5" w:rsidRDefault="00547F8D" w:rsidP="006124B7">
            <w:pPr>
              <w:jc w:val="center"/>
              <w:rPr>
                <w:rFonts w:ascii="Century" w:hAnsi="Century" w:cs="Times New Roman"/>
                <w:sz w:val="26"/>
                <w:szCs w:val="26"/>
              </w:rPr>
            </w:pPr>
            <w:r w:rsidRPr="006144C5">
              <w:rPr>
                <w:rFonts w:ascii="Century" w:hAnsi="Century" w:cs="Times New Roman"/>
                <w:sz w:val="26"/>
                <w:szCs w:val="26"/>
              </w:rPr>
              <w:t>15</w:t>
            </w:r>
          </w:p>
        </w:tc>
      </w:tr>
    </w:tbl>
    <w:p w:rsidR="00084389" w:rsidRPr="006144C5" w:rsidRDefault="00084389" w:rsidP="00B81C96">
      <w:pPr>
        <w:jc w:val="center"/>
        <w:rPr>
          <w:rFonts w:ascii="Century" w:hAnsi="Century" w:cs="Times New Roman"/>
          <w:b/>
          <w:sz w:val="26"/>
          <w:szCs w:val="26"/>
        </w:rPr>
      </w:pPr>
    </w:p>
    <w:p w:rsidR="004936E3" w:rsidRPr="006144C5" w:rsidRDefault="004936E3" w:rsidP="00084389">
      <w:pPr>
        <w:jc w:val="center"/>
        <w:rPr>
          <w:rFonts w:ascii="Century" w:hAnsi="Century" w:cs="Times New Roman"/>
          <w:b/>
          <w:sz w:val="26"/>
          <w:szCs w:val="26"/>
        </w:rPr>
      </w:pPr>
      <w:r w:rsidRPr="006144C5">
        <w:rPr>
          <w:rFonts w:ascii="Century" w:hAnsi="Century" w:cs="Times New Roman"/>
          <w:b/>
          <w:sz w:val="26"/>
          <w:szCs w:val="26"/>
        </w:rPr>
        <w:t>UNIVERSIĀDES SPORTA VEIDU NOSACĪJUMI</w:t>
      </w:r>
    </w:p>
    <w:p w:rsidR="004936E3" w:rsidRPr="006144C5" w:rsidRDefault="004936E3" w:rsidP="00B81C96">
      <w:pPr>
        <w:jc w:val="center"/>
        <w:rPr>
          <w:rFonts w:ascii="Century" w:hAnsi="Century" w:cs="Times New Roman"/>
          <w:b/>
          <w:sz w:val="26"/>
          <w:szCs w:val="26"/>
        </w:rPr>
      </w:pPr>
      <w:r w:rsidRPr="006144C5">
        <w:rPr>
          <w:rFonts w:ascii="Century" w:hAnsi="Century" w:cs="Times New Roman"/>
          <w:b/>
          <w:sz w:val="26"/>
          <w:szCs w:val="26"/>
        </w:rPr>
        <w:t>1. Telpu futbols</w:t>
      </w:r>
    </w:p>
    <w:p w:rsidR="004936E3" w:rsidRPr="006144C5" w:rsidRDefault="004936E3" w:rsidP="00674C8D">
      <w:pPr>
        <w:ind w:firstLine="720"/>
        <w:jc w:val="both"/>
        <w:rPr>
          <w:rFonts w:ascii="Century" w:hAnsi="Century" w:cs="Times New Roman"/>
          <w:sz w:val="26"/>
          <w:szCs w:val="26"/>
        </w:rPr>
      </w:pPr>
      <w:r w:rsidRPr="006144C5">
        <w:rPr>
          <w:rFonts w:ascii="Century" w:hAnsi="Century" w:cs="Times New Roman"/>
          <w:sz w:val="26"/>
          <w:szCs w:val="26"/>
        </w:rPr>
        <w:t>Sacensības notiek vīriešu</w:t>
      </w:r>
      <w:r w:rsidR="007C23F7" w:rsidRPr="006144C5">
        <w:rPr>
          <w:rFonts w:ascii="Century" w:hAnsi="Century" w:cs="Times New Roman"/>
          <w:sz w:val="26"/>
          <w:szCs w:val="26"/>
        </w:rPr>
        <w:t xml:space="preserve"> un sieviešu konkurencē</w:t>
      </w:r>
      <w:r w:rsidRPr="006144C5">
        <w:rPr>
          <w:rFonts w:ascii="Century" w:hAnsi="Century" w:cs="Times New Roman"/>
          <w:sz w:val="26"/>
          <w:szCs w:val="26"/>
        </w:rPr>
        <w:t>. Dalībnieki: 4</w:t>
      </w:r>
      <w:r w:rsidR="00557C35" w:rsidRPr="006144C5">
        <w:rPr>
          <w:rFonts w:ascii="Century" w:hAnsi="Century" w:cs="Times New Roman"/>
          <w:sz w:val="26"/>
          <w:szCs w:val="26"/>
        </w:rPr>
        <w:t xml:space="preserve"> pamatsastāva laukuma spēlētāji, </w:t>
      </w:r>
      <w:r w:rsidRPr="006144C5">
        <w:rPr>
          <w:rFonts w:ascii="Century" w:hAnsi="Century" w:cs="Times New Roman"/>
          <w:sz w:val="26"/>
          <w:szCs w:val="26"/>
        </w:rPr>
        <w:t>1</w:t>
      </w:r>
      <w:r w:rsidR="00557C35" w:rsidRPr="006144C5">
        <w:rPr>
          <w:rFonts w:ascii="Century" w:hAnsi="Century" w:cs="Times New Roman"/>
          <w:sz w:val="26"/>
          <w:szCs w:val="26"/>
        </w:rPr>
        <w:t xml:space="preserve"> vārtsargs un</w:t>
      </w:r>
      <w:r w:rsidR="00366AF7" w:rsidRPr="006144C5">
        <w:rPr>
          <w:rFonts w:ascii="Century" w:hAnsi="Century" w:cs="Times New Roman"/>
          <w:sz w:val="26"/>
          <w:szCs w:val="26"/>
        </w:rPr>
        <w:t xml:space="preserve"> 3 rezervisti</w:t>
      </w:r>
      <w:r w:rsidRPr="006144C5">
        <w:rPr>
          <w:rFonts w:ascii="Century" w:hAnsi="Century" w:cs="Times New Roman"/>
          <w:sz w:val="26"/>
          <w:szCs w:val="26"/>
        </w:rPr>
        <w:t xml:space="preserve">. Par uzvaru tabulā tiek piešķirti 3 punkti, </w:t>
      </w:r>
      <w:r w:rsidR="00557C35" w:rsidRPr="006144C5">
        <w:rPr>
          <w:rFonts w:ascii="Century" w:hAnsi="Century" w:cs="Times New Roman"/>
          <w:sz w:val="26"/>
          <w:szCs w:val="26"/>
        </w:rPr>
        <w:t>zaudēta spēle</w:t>
      </w:r>
      <w:r w:rsidRPr="006144C5">
        <w:rPr>
          <w:rFonts w:ascii="Century" w:hAnsi="Century" w:cs="Times New Roman"/>
          <w:sz w:val="26"/>
          <w:szCs w:val="26"/>
        </w:rPr>
        <w:t xml:space="preserve"> 1 punkts, </w:t>
      </w:r>
      <w:r w:rsidR="00557C35" w:rsidRPr="006144C5">
        <w:rPr>
          <w:rFonts w:ascii="Century" w:hAnsi="Century" w:cs="Times New Roman"/>
          <w:sz w:val="26"/>
          <w:szCs w:val="26"/>
        </w:rPr>
        <w:t>neizšķirta gadījumā pēc soda sitienu izpildes uzvarētāji saņem 2 punktus</w:t>
      </w:r>
      <w:r w:rsidRPr="006144C5">
        <w:rPr>
          <w:rFonts w:ascii="Century" w:hAnsi="Century" w:cs="Times New Roman"/>
          <w:sz w:val="26"/>
          <w:szCs w:val="26"/>
        </w:rPr>
        <w:t>. Par neierašanos uz spēli pirmoreiz tiek piešķirts tehniskais zaudējums</w:t>
      </w:r>
      <w:r w:rsidR="00557C35" w:rsidRPr="006144C5">
        <w:rPr>
          <w:rFonts w:ascii="Century" w:hAnsi="Century" w:cs="Times New Roman"/>
          <w:sz w:val="26"/>
          <w:szCs w:val="26"/>
        </w:rPr>
        <w:t xml:space="preserve"> (0 punkti)</w:t>
      </w:r>
      <w:r w:rsidRPr="006144C5">
        <w:rPr>
          <w:rFonts w:ascii="Century" w:hAnsi="Century" w:cs="Times New Roman"/>
          <w:sz w:val="26"/>
          <w:szCs w:val="26"/>
        </w:rPr>
        <w:t>, atkārtotas neierašanās gadījumā komanda tiek diskvalificēta.</w:t>
      </w:r>
      <w:r w:rsidR="00084389" w:rsidRPr="006144C5">
        <w:rPr>
          <w:rFonts w:ascii="Century" w:hAnsi="Century" w:cs="Times New Roman"/>
          <w:sz w:val="26"/>
          <w:szCs w:val="26"/>
        </w:rPr>
        <w:t xml:space="preserve"> Piesakāmo spēlētāju skaits 8, lai drīkstētu uzsākt spēli, minimālais spēlētāju skaits pieci. Ja komanda apzinās, ka kādā no spēlēm nespēs nokomplektēt sastāvu – par to jāpaziņo sacensību galvenajam tiesnesim vismaz trīs dienas pirms gaidāmās spēles. Fakultāšu komandām sacensības obligāti jābūt vienādas krāsas formastērpos. Katrai komandai jānodrošina tiesnesis un spēles sekretariāta pārstāvis.</w:t>
      </w:r>
    </w:p>
    <w:p w:rsidR="004936E3" w:rsidRPr="006144C5" w:rsidRDefault="004936E3" w:rsidP="00B81C96">
      <w:pPr>
        <w:jc w:val="center"/>
        <w:rPr>
          <w:rFonts w:ascii="Century" w:hAnsi="Century" w:cs="Times New Roman"/>
          <w:b/>
          <w:sz w:val="26"/>
          <w:szCs w:val="26"/>
        </w:rPr>
      </w:pPr>
      <w:r w:rsidRPr="006144C5">
        <w:rPr>
          <w:rFonts w:ascii="Century" w:hAnsi="Century" w:cs="Times New Roman"/>
          <w:b/>
          <w:sz w:val="26"/>
          <w:szCs w:val="26"/>
        </w:rPr>
        <w:lastRenderedPageBreak/>
        <w:t>2. Vieglatlētika</w:t>
      </w:r>
    </w:p>
    <w:p w:rsidR="004936E3" w:rsidRPr="006144C5" w:rsidRDefault="004936E3" w:rsidP="00667FA4">
      <w:pPr>
        <w:ind w:firstLine="720"/>
        <w:jc w:val="both"/>
        <w:rPr>
          <w:rFonts w:ascii="Century" w:hAnsi="Century" w:cs="Times New Roman"/>
          <w:sz w:val="26"/>
          <w:szCs w:val="26"/>
        </w:rPr>
      </w:pPr>
      <w:r w:rsidRPr="006144C5">
        <w:rPr>
          <w:rFonts w:ascii="Century" w:hAnsi="Century" w:cs="Times New Roman"/>
          <w:sz w:val="26"/>
          <w:szCs w:val="26"/>
        </w:rPr>
        <w:t xml:space="preserve">Disciplīnas </w:t>
      </w:r>
      <w:r w:rsidRPr="00EA7A34">
        <w:rPr>
          <w:rFonts w:ascii="Century" w:hAnsi="Century" w:cs="Times New Roman"/>
          <w:b/>
          <w:i/>
          <w:sz w:val="26"/>
          <w:szCs w:val="26"/>
        </w:rPr>
        <w:t>sieviešu</w:t>
      </w:r>
      <w:r w:rsidRPr="006144C5">
        <w:rPr>
          <w:rFonts w:ascii="Century" w:hAnsi="Century" w:cs="Times New Roman"/>
          <w:sz w:val="26"/>
          <w:szCs w:val="26"/>
        </w:rPr>
        <w:t xml:space="preserve"> grupā: 100m, 4</w:t>
      </w:r>
      <w:r w:rsidR="00674C8D" w:rsidRPr="006144C5">
        <w:rPr>
          <w:rFonts w:ascii="Century" w:hAnsi="Century" w:cs="Times New Roman"/>
          <w:sz w:val="26"/>
          <w:szCs w:val="26"/>
        </w:rPr>
        <w:t>00m, 1500m skrējieni</w:t>
      </w:r>
      <w:r w:rsidR="00D47D7D" w:rsidRPr="006144C5">
        <w:rPr>
          <w:rFonts w:ascii="Century" w:hAnsi="Century" w:cs="Times New Roman"/>
          <w:sz w:val="26"/>
          <w:szCs w:val="26"/>
        </w:rPr>
        <w:t>,</w:t>
      </w:r>
      <w:r w:rsidR="00674C8D" w:rsidRPr="006144C5">
        <w:rPr>
          <w:rFonts w:ascii="Century" w:hAnsi="Century" w:cs="Times New Roman"/>
          <w:sz w:val="26"/>
          <w:szCs w:val="26"/>
        </w:rPr>
        <w:t xml:space="preserve"> 4x10</w:t>
      </w:r>
      <w:r w:rsidRPr="006144C5">
        <w:rPr>
          <w:rFonts w:ascii="Century" w:hAnsi="Century" w:cs="Times New Roman"/>
          <w:sz w:val="26"/>
          <w:szCs w:val="26"/>
        </w:rPr>
        <w:t>0m stafete, lodes grūšana,</w:t>
      </w:r>
      <w:r w:rsidR="00366AF7" w:rsidRPr="006144C5">
        <w:rPr>
          <w:rFonts w:ascii="Century" w:hAnsi="Century" w:cs="Times New Roman"/>
          <w:sz w:val="26"/>
          <w:szCs w:val="26"/>
        </w:rPr>
        <w:t xml:space="preserve"> tāllēkšana, šķēpa mešana</w:t>
      </w:r>
      <w:r w:rsidRPr="006144C5">
        <w:rPr>
          <w:rFonts w:ascii="Century" w:hAnsi="Century" w:cs="Times New Roman"/>
          <w:sz w:val="26"/>
          <w:szCs w:val="26"/>
        </w:rPr>
        <w:t>.</w:t>
      </w:r>
    </w:p>
    <w:p w:rsidR="004936E3" w:rsidRPr="006144C5" w:rsidRDefault="004936E3" w:rsidP="00667FA4">
      <w:pPr>
        <w:ind w:firstLine="720"/>
        <w:jc w:val="both"/>
        <w:rPr>
          <w:rFonts w:ascii="Century" w:hAnsi="Century" w:cs="Times New Roman"/>
          <w:sz w:val="26"/>
          <w:szCs w:val="26"/>
        </w:rPr>
      </w:pPr>
      <w:r w:rsidRPr="006144C5">
        <w:rPr>
          <w:rFonts w:ascii="Century" w:hAnsi="Century" w:cs="Times New Roman"/>
          <w:sz w:val="26"/>
          <w:szCs w:val="26"/>
        </w:rPr>
        <w:t xml:space="preserve">Disciplīnas </w:t>
      </w:r>
      <w:r w:rsidRPr="000E77AC">
        <w:rPr>
          <w:rFonts w:ascii="Century" w:hAnsi="Century" w:cs="Times New Roman"/>
          <w:b/>
          <w:i/>
          <w:sz w:val="26"/>
          <w:szCs w:val="26"/>
        </w:rPr>
        <w:t>vīriešu</w:t>
      </w:r>
      <w:r w:rsidRPr="006144C5">
        <w:rPr>
          <w:rFonts w:ascii="Century" w:hAnsi="Century" w:cs="Times New Roman"/>
          <w:sz w:val="26"/>
          <w:szCs w:val="26"/>
        </w:rPr>
        <w:t xml:space="preserve"> grupā: 100m, 400m, 1</w:t>
      </w:r>
      <w:r w:rsidR="004930A0" w:rsidRPr="006144C5">
        <w:rPr>
          <w:rFonts w:ascii="Century" w:hAnsi="Century" w:cs="Times New Roman"/>
          <w:sz w:val="26"/>
          <w:szCs w:val="26"/>
        </w:rPr>
        <w:t>0</w:t>
      </w:r>
      <w:r w:rsidRPr="006144C5">
        <w:rPr>
          <w:rFonts w:ascii="Century" w:hAnsi="Century" w:cs="Times New Roman"/>
          <w:sz w:val="26"/>
          <w:szCs w:val="26"/>
        </w:rPr>
        <w:t xml:space="preserve">00m, 3000m, </w:t>
      </w:r>
      <w:r w:rsidR="00674C8D" w:rsidRPr="006144C5">
        <w:rPr>
          <w:rFonts w:ascii="Century" w:hAnsi="Century" w:cs="Times New Roman"/>
          <w:sz w:val="26"/>
          <w:szCs w:val="26"/>
        </w:rPr>
        <w:t>lodes grūšana, tāllēkšana, 4x100</w:t>
      </w:r>
      <w:r w:rsidRPr="006144C5">
        <w:rPr>
          <w:rFonts w:ascii="Century" w:hAnsi="Century" w:cs="Times New Roman"/>
          <w:sz w:val="26"/>
          <w:szCs w:val="26"/>
        </w:rPr>
        <w:t>m stafete, šķēpa mešana.</w:t>
      </w:r>
    </w:p>
    <w:p w:rsidR="00CA63D4" w:rsidRPr="006144C5" w:rsidRDefault="00CA63D4" w:rsidP="00667FA4">
      <w:pPr>
        <w:ind w:firstLine="720"/>
        <w:jc w:val="both"/>
        <w:rPr>
          <w:rFonts w:ascii="Century" w:hAnsi="Century" w:cs="Times New Roman"/>
          <w:sz w:val="26"/>
          <w:szCs w:val="26"/>
        </w:rPr>
      </w:pPr>
      <w:r w:rsidRPr="006144C5">
        <w:rPr>
          <w:rFonts w:ascii="Century" w:hAnsi="Century" w:cs="Times New Roman"/>
          <w:sz w:val="26"/>
          <w:szCs w:val="26"/>
        </w:rPr>
        <w:t>Katras fakultātes komandā dalībnieku skaits ir neierobežots.</w:t>
      </w:r>
      <w:r w:rsidR="006E585E" w:rsidRPr="006144C5">
        <w:rPr>
          <w:rFonts w:ascii="Century" w:hAnsi="Century" w:cs="Times New Roman"/>
          <w:sz w:val="26"/>
          <w:szCs w:val="26"/>
        </w:rPr>
        <w:t xml:space="preserve"> </w:t>
      </w:r>
      <w:r w:rsidRPr="006144C5">
        <w:rPr>
          <w:rFonts w:ascii="Century" w:hAnsi="Century" w:cs="Times New Roman"/>
          <w:sz w:val="26"/>
          <w:szCs w:val="26"/>
        </w:rPr>
        <w:t>Kopvērtējumā sievietēm tiek vērtēti 16 labākie rezultāti no fakultātes (t.sk. stafete), vīriešiem 20 labākie rezultāti no fakultātes (t.sk. stafete).</w:t>
      </w:r>
    </w:p>
    <w:p w:rsidR="004C5CE7" w:rsidRPr="006144C5" w:rsidRDefault="00CA63D4" w:rsidP="00667FA4">
      <w:pPr>
        <w:jc w:val="both"/>
        <w:rPr>
          <w:rFonts w:ascii="Century" w:hAnsi="Century" w:cs="Times New Roman"/>
          <w:sz w:val="26"/>
          <w:szCs w:val="26"/>
        </w:rPr>
      </w:pPr>
      <w:r w:rsidRPr="006144C5">
        <w:rPr>
          <w:rFonts w:ascii="Century" w:hAnsi="Century" w:cs="Times New Roman"/>
          <w:sz w:val="26"/>
          <w:szCs w:val="26"/>
        </w:rPr>
        <w:t xml:space="preserve">Vērtēšana: </w:t>
      </w:r>
      <w:r w:rsidR="00674C8D" w:rsidRPr="006144C5">
        <w:rPr>
          <w:rFonts w:ascii="Century" w:hAnsi="Century" w:cs="Times New Roman"/>
          <w:sz w:val="26"/>
          <w:szCs w:val="26"/>
        </w:rPr>
        <w:t xml:space="preserve">Par izcīnītu </w:t>
      </w:r>
      <w:r w:rsidR="004C5CE7" w:rsidRPr="006144C5">
        <w:rPr>
          <w:rFonts w:ascii="Century" w:hAnsi="Century" w:cs="Times New Roman"/>
          <w:sz w:val="26"/>
          <w:szCs w:val="26"/>
        </w:rPr>
        <w:t xml:space="preserve">1. </w:t>
      </w:r>
      <w:r w:rsidR="00674C8D" w:rsidRPr="006144C5">
        <w:rPr>
          <w:rFonts w:ascii="Century" w:hAnsi="Century" w:cs="Times New Roman"/>
          <w:sz w:val="26"/>
          <w:szCs w:val="26"/>
        </w:rPr>
        <w:t>vietu</w:t>
      </w:r>
      <w:r w:rsidR="004C5CE7" w:rsidRPr="006144C5">
        <w:rPr>
          <w:rFonts w:ascii="Century" w:hAnsi="Century" w:cs="Times New Roman"/>
          <w:sz w:val="26"/>
          <w:szCs w:val="26"/>
        </w:rPr>
        <w:t xml:space="preserve"> – 20 punkti; 2. vieta – 18 punkti; 3. vieta – 17 punkti; 4. vieta 16 – punkti.</w:t>
      </w:r>
    </w:p>
    <w:p w:rsidR="00B81C96" w:rsidRPr="006144C5" w:rsidRDefault="004C5CE7" w:rsidP="00674C8D">
      <w:pPr>
        <w:ind w:firstLine="720"/>
        <w:jc w:val="both"/>
        <w:rPr>
          <w:rFonts w:ascii="Century" w:hAnsi="Century" w:cs="Times New Roman"/>
          <w:sz w:val="26"/>
          <w:szCs w:val="26"/>
        </w:rPr>
      </w:pPr>
      <w:r w:rsidRPr="006144C5">
        <w:rPr>
          <w:rFonts w:ascii="Century" w:hAnsi="Century" w:cs="Times New Roman"/>
          <w:sz w:val="26"/>
          <w:szCs w:val="26"/>
        </w:rPr>
        <w:t xml:space="preserve">Katrs dalībnieks drīkst startēt divos sacensību veidos un stafetē. Stafetes skrējiena punktu skaits tiek dubultots. Uzvar komanda ar vislielāko punktu summu. Vienāda punktu skaita gadījumā </w:t>
      </w:r>
      <w:r w:rsidR="00674C8D" w:rsidRPr="006144C5">
        <w:rPr>
          <w:rFonts w:ascii="Century" w:hAnsi="Century" w:cs="Times New Roman"/>
          <w:sz w:val="26"/>
          <w:szCs w:val="26"/>
        </w:rPr>
        <w:t>augstāku pozīciju ieņem tā fakultātes komanda, kura ieguvusi lielāku</w:t>
      </w:r>
      <w:r w:rsidRPr="006144C5">
        <w:rPr>
          <w:rFonts w:ascii="Century" w:hAnsi="Century" w:cs="Times New Roman"/>
          <w:sz w:val="26"/>
          <w:szCs w:val="26"/>
        </w:rPr>
        <w:t xml:space="preserve"> godalgoto vietu</w:t>
      </w:r>
      <w:r w:rsidR="00674C8D" w:rsidRPr="006144C5">
        <w:rPr>
          <w:rFonts w:ascii="Century" w:hAnsi="Century" w:cs="Times New Roman"/>
          <w:sz w:val="26"/>
          <w:szCs w:val="26"/>
        </w:rPr>
        <w:t xml:space="preserve"> skaitu</w:t>
      </w:r>
      <w:r w:rsidRPr="006144C5">
        <w:rPr>
          <w:rFonts w:ascii="Century" w:hAnsi="Century" w:cs="Times New Roman"/>
          <w:sz w:val="26"/>
          <w:szCs w:val="26"/>
        </w:rPr>
        <w:t>. Pieteikumi mutiskā veidā jāiesniedz pirms sacensību sākuma sacensību vietā.</w:t>
      </w:r>
    </w:p>
    <w:p w:rsidR="004C5CE7" w:rsidRPr="006144C5" w:rsidRDefault="00B10686" w:rsidP="00B81C96">
      <w:pPr>
        <w:jc w:val="center"/>
        <w:rPr>
          <w:rFonts w:ascii="Century" w:hAnsi="Century" w:cs="Times New Roman"/>
          <w:b/>
          <w:sz w:val="26"/>
          <w:szCs w:val="26"/>
        </w:rPr>
      </w:pPr>
      <w:r w:rsidRPr="006144C5">
        <w:rPr>
          <w:rFonts w:ascii="Century" w:hAnsi="Century" w:cs="Times New Roman"/>
          <w:b/>
          <w:sz w:val="26"/>
          <w:szCs w:val="26"/>
        </w:rPr>
        <w:t>3. Volejbols</w:t>
      </w:r>
    </w:p>
    <w:p w:rsidR="00B10686" w:rsidRPr="006144C5" w:rsidRDefault="006E585E" w:rsidP="00C0389C">
      <w:pPr>
        <w:ind w:firstLine="720"/>
        <w:jc w:val="both"/>
        <w:rPr>
          <w:rFonts w:ascii="Century" w:hAnsi="Century" w:cs="Times New Roman"/>
          <w:sz w:val="26"/>
          <w:szCs w:val="26"/>
        </w:rPr>
      </w:pPr>
      <w:r w:rsidRPr="006144C5">
        <w:rPr>
          <w:rFonts w:ascii="Century" w:hAnsi="Century" w:cs="Times New Roman"/>
          <w:sz w:val="26"/>
          <w:szCs w:val="26"/>
        </w:rPr>
        <w:t>Pēc 2</w:t>
      </w:r>
      <w:r w:rsidR="001B73A7" w:rsidRPr="006144C5">
        <w:rPr>
          <w:rFonts w:ascii="Century" w:hAnsi="Century" w:cs="Times New Roman"/>
          <w:sz w:val="26"/>
          <w:szCs w:val="26"/>
        </w:rPr>
        <w:t>8</w:t>
      </w:r>
      <w:r w:rsidR="00B10686" w:rsidRPr="006144C5">
        <w:rPr>
          <w:rFonts w:ascii="Century" w:hAnsi="Century" w:cs="Times New Roman"/>
          <w:sz w:val="26"/>
          <w:szCs w:val="26"/>
        </w:rPr>
        <w:t>. LLU Universiādes rezultātiem 1. un 2. vietas ieguvēji tiek izsēti un pārējo komandu starpā notiek izloze, izveidojot 2 apakšgrupas kā sieviešu tā vīriešu grupās.</w:t>
      </w:r>
      <w:r w:rsidR="00674C8D" w:rsidRPr="006144C5">
        <w:rPr>
          <w:rFonts w:ascii="Century" w:hAnsi="Century" w:cs="Times New Roman"/>
          <w:sz w:val="26"/>
          <w:szCs w:val="26"/>
        </w:rPr>
        <w:t xml:space="preserve"> </w:t>
      </w:r>
      <w:r w:rsidR="00B10686" w:rsidRPr="006144C5">
        <w:rPr>
          <w:rFonts w:ascii="Century" w:hAnsi="Century" w:cs="Times New Roman"/>
          <w:sz w:val="26"/>
          <w:szCs w:val="26"/>
        </w:rPr>
        <w:t xml:space="preserve">Grupās spēles tiek aizvadītas pēc apļa izspēles principa. </w:t>
      </w:r>
      <w:r w:rsidR="00C0389C" w:rsidRPr="006144C5">
        <w:rPr>
          <w:rFonts w:ascii="Century" w:hAnsi="Century" w:cs="Times New Roman"/>
          <w:sz w:val="26"/>
          <w:szCs w:val="26"/>
        </w:rPr>
        <w:t>Pēc apakšgrupu spēlēm t</w:t>
      </w:r>
      <w:r w:rsidR="00B10686" w:rsidRPr="006144C5">
        <w:rPr>
          <w:rFonts w:ascii="Century" w:hAnsi="Century" w:cs="Times New Roman"/>
          <w:sz w:val="26"/>
          <w:szCs w:val="26"/>
        </w:rPr>
        <w:t>ās komandas, kuras apakšgrupās ieņēmušas 1. un 2. vietu, savstarpēji izspēlē „krustu”, bet apakšgrupu trešo vietu ieguv</w:t>
      </w:r>
      <w:r w:rsidR="00674C8D" w:rsidRPr="006144C5">
        <w:rPr>
          <w:rFonts w:ascii="Century" w:hAnsi="Century" w:cs="Times New Roman"/>
          <w:sz w:val="26"/>
          <w:szCs w:val="26"/>
        </w:rPr>
        <w:t xml:space="preserve">ēji sacenšas par 5. </w:t>
      </w:r>
      <w:r w:rsidR="00C0389C" w:rsidRPr="006144C5">
        <w:rPr>
          <w:rFonts w:ascii="Century" w:hAnsi="Century" w:cs="Times New Roman"/>
          <w:sz w:val="26"/>
          <w:szCs w:val="26"/>
        </w:rPr>
        <w:t>v</w:t>
      </w:r>
      <w:r w:rsidR="00674C8D" w:rsidRPr="006144C5">
        <w:rPr>
          <w:rFonts w:ascii="Century" w:hAnsi="Century" w:cs="Times New Roman"/>
          <w:sz w:val="26"/>
          <w:szCs w:val="26"/>
        </w:rPr>
        <w:t>ietu,</w:t>
      </w:r>
      <w:r w:rsidR="00C0389C" w:rsidRPr="006144C5">
        <w:rPr>
          <w:rFonts w:ascii="Century" w:hAnsi="Century" w:cs="Times New Roman"/>
          <w:sz w:val="26"/>
          <w:szCs w:val="26"/>
        </w:rPr>
        <w:t xml:space="preserve"> apakšgrupās pēdējās vietās esošās komandas aizvada spēli par 7. vietu. </w:t>
      </w:r>
      <w:r w:rsidR="00B10686" w:rsidRPr="006144C5">
        <w:rPr>
          <w:rFonts w:ascii="Century" w:hAnsi="Century" w:cs="Times New Roman"/>
          <w:sz w:val="26"/>
          <w:szCs w:val="26"/>
        </w:rPr>
        <w:t xml:space="preserve">Ja </w:t>
      </w:r>
      <w:r w:rsidR="00BA689A" w:rsidRPr="006144C5">
        <w:rPr>
          <w:rFonts w:ascii="Century" w:hAnsi="Century" w:cs="Times New Roman"/>
          <w:sz w:val="26"/>
          <w:szCs w:val="26"/>
        </w:rPr>
        <w:t>komanda pirmoreiz</w:t>
      </w:r>
      <w:r w:rsidR="00B10686" w:rsidRPr="006144C5">
        <w:rPr>
          <w:rFonts w:ascii="Century" w:hAnsi="Century" w:cs="Times New Roman"/>
          <w:sz w:val="26"/>
          <w:szCs w:val="26"/>
        </w:rPr>
        <w:t xml:space="preserve"> neierodas uz spēli, tiek piešķirts tehniskais zaudējums. Pēc</w:t>
      </w:r>
      <w:r w:rsidR="00BA689A" w:rsidRPr="006144C5">
        <w:rPr>
          <w:rFonts w:ascii="Century" w:hAnsi="Century" w:cs="Times New Roman"/>
          <w:sz w:val="26"/>
          <w:szCs w:val="26"/>
        </w:rPr>
        <w:t xml:space="preserve"> otrreizējas neierašanās komandu</w:t>
      </w:r>
      <w:r w:rsidR="00B10686" w:rsidRPr="006144C5">
        <w:rPr>
          <w:rFonts w:ascii="Century" w:hAnsi="Century" w:cs="Times New Roman"/>
          <w:sz w:val="26"/>
          <w:szCs w:val="26"/>
        </w:rPr>
        <w:t xml:space="preserve"> </w:t>
      </w:r>
      <w:r w:rsidR="00BA689A" w:rsidRPr="006144C5">
        <w:rPr>
          <w:rFonts w:ascii="Century" w:hAnsi="Century" w:cs="Times New Roman"/>
          <w:sz w:val="26"/>
          <w:szCs w:val="26"/>
        </w:rPr>
        <w:t>diskvalificē</w:t>
      </w:r>
      <w:r w:rsidR="00B10686" w:rsidRPr="006144C5">
        <w:rPr>
          <w:rFonts w:ascii="Century" w:hAnsi="Century" w:cs="Times New Roman"/>
          <w:sz w:val="26"/>
          <w:szCs w:val="26"/>
        </w:rPr>
        <w:t>. Spēli uzsākot, laukumā jābūt 6 spēlētājiem.</w:t>
      </w:r>
      <w:r w:rsidR="00BA689A" w:rsidRPr="006144C5">
        <w:rPr>
          <w:rFonts w:ascii="Century" w:hAnsi="Century" w:cs="Times New Roman"/>
          <w:sz w:val="26"/>
          <w:szCs w:val="26"/>
        </w:rPr>
        <w:t xml:space="preserve"> Ja komanda apzinās, ka kādā no spēlēm nespēs nokomplektēt sastāvu – par to jāpaziņo sacensību galvenajam tiesnesim vismaz trīs dienas pirms gaidāmās spēles. </w:t>
      </w:r>
      <w:r w:rsidR="00366AF7" w:rsidRPr="006144C5">
        <w:rPr>
          <w:rFonts w:ascii="Century" w:hAnsi="Century" w:cs="Times New Roman"/>
          <w:sz w:val="26"/>
          <w:szCs w:val="26"/>
        </w:rPr>
        <w:t>Pieteikumā maksimums 10 spēlētāji.</w:t>
      </w:r>
      <w:r w:rsidR="002968A2" w:rsidRPr="006144C5">
        <w:rPr>
          <w:rFonts w:ascii="Century" w:hAnsi="Century" w:cs="Times New Roman"/>
          <w:sz w:val="26"/>
          <w:szCs w:val="26"/>
        </w:rPr>
        <w:t xml:space="preserve"> Katrai komandai jānodrošina tiesnesis un spēles sekretariāta pārstāvis. Spēle</w:t>
      </w:r>
      <w:r w:rsidR="00BA689A" w:rsidRPr="006144C5">
        <w:rPr>
          <w:rFonts w:ascii="Century" w:hAnsi="Century" w:cs="Times New Roman"/>
          <w:sz w:val="26"/>
          <w:szCs w:val="26"/>
        </w:rPr>
        <w:t xml:space="preserve"> noslēdzas tiklīdz kāda no komandām uzvar divus setus</w:t>
      </w:r>
      <w:r w:rsidR="002968A2" w:rsidRPr="006144C5">
        <w:rPr>
          <w:rFonts w:ascii="Century" w:hAnsi="Century" w:cs="Times New Roman"/>
          <w:sz w:val="26"/>
          <w:szCs w:val="26"/>
        </w:rPr>
        <w:t xml:space="preserve">. Ja uzvarētāju nepieciešams noteikt trešajā setā, tas tiek spēlēts līdz gūtiem 15 punktiem. Ja komanda guvusi 15 punktus, bet pārsvars </w:t>
      </w:r>
      <w:r w:rsidR="002968A2" w:rsidRPr="006144C5">
        <w:rPr>
          <w:rFonts w:ascii="Century" w:hAnsi="Century" w:cs="Times New Roman"/>
          <w:sz w:val="26"/>
          <w:szCs w:val="26"/>
        </w:rPr>
        <w:lastRenderedPageBreak/>
        <w:t>nav vismaz divi punkti, tiek spēlēts līdz uzvarētāji panāk nepieciešamo pārsvaru.</w:t>
      </w:r>
    </w:p>
    <w:p w:rsidR="00B10686" w:rsidRPr="006144C5" w:rsidRDefault="00B10686" w:rsidP="00B81C96">
      <w:pPr>
        <w:jc w:val="center"/>
        <w:rPr>
          <w:rFonts w:ascii="Century" w:hAnsi="Century" w:cs="Times New Roman"/>
          <w:b/>
          <w:sz w:val="26"/>
          <w:szCs w:val="26"/>
        </w:rPr>
      </w:pPr>
      <w:r w:rsidRPr="006144C5">
        <w:rPr>
          <w:rFonts w:ascii="Century" w:hAnsi="Century" w:cs="Times New Roman"/>
          <w:b/>
          <w:sz w:val="26"/>
          <w:szCs w:val="26"/>
        </w:rPr>
        <w:t>4. Peldēšana</w:t>
      </w:r>
    </w:p>
    <w:p w:rsidR="00B10686" w:rsidRPr="006144C5" w:rsidRDefault="00FA1962" w:rsidP="003245D3">
      <w:pPr>
        <w:ind w:firstLine="720"/>
        <w:jc w:val="both"/>
        <w:rPr>
          <w:rFonts w:ascii="Century" w:hAnsi="Century" w:cs="Times New Roman"/>
          <w:sz w:val="26"/>
          <w:szCs w:val="26"/>
        </w:rPr>
      </w:pPr>
      <w:r w:rsidRPr="004967EC">
        <w:rPr>
          <w:rFonts w:ascii="Century" w:hAnsi="Century" w:cs="Times New Roman"/>
          <w:b/>
          <w:i/>
          <w:sz w:val="26"/>
          <w:szCs w:val="26"/>
        </w:rPr>
        <w:t>Sievietēm</w:t>
      </w:r>
      <w:r w:rsidRPr="006144C5">
        <w:rPr>
          <w:rFonts w:ascii="Century" w:hAnsi="Century" w:cs="Times New Roman"/>
          <w:sz w:val="26"/>
          <w:szCs w:val="26"/>
        </w:rPr>
        <w:t>: 50m brīvais stils, 50m brass, 50m uz muguras, 4x50m brīvā stila stafete.</w:t>
      </w:r>
    </w:p>
    <w:p w:rsidR="00FA1962" w:rsidRPr="006144C5" w:rsidRDefault="00FA1962" w:rsidP="003245D3">
      <w:pPr>
        <w:ind w:firstLine="720"/>
        <w:jc w:val="both"/>
        <w:rPr>
          <w:rFonts w:ascii="Century" w:hAnsi="Century" w:cs="Times New Roman"/>
          <w:sz w:val="26"/>
          <w:szCs w:val="26"/>
        </w:rPr>
      </w:pPr>
      <w:r w:rsidRPr="003921E9">
        <w:rPr>
          <w:rFonts w:ascii="Century" w:hAnsi="Century" w:cs="Times New Roman"/>
          <w:b/>
          <w:i/>
          <w:sz w:val="26"/>
          <w:szCs w:val="26"/>
        </w:rPr>
        <w:t>Vīriešiem</w:t>
      </w:r>
      <w:r w:rsidRPr="006144C5">
        <w:rPr>
          <w:rFonts w:ascii="Century" w:hAnsi="Century" w:cs="Times New Roman"/>
          <w:sz w:val="26"/>
          <w:szCs w:val="26"/>
        </w:rPr>
        <w:t>: 50m brīvais stils, 50m brass, 100m brīvais stils, 50m uz muguras, 4x50m brīvā stila stafete.</w:t>
      </w:r>
    </w:p>
    <w:p w:rsidR="00FA1962" w:rsidRPr="006144C5" w:rsidRDefault="00FA1962" w:rsidP="00B70710">
      <w:pPr>
        <w:ind w:firstLine="720"/>
        <w:jc w:val="both"/>
        <w:rPr>
          <w:rFonts w:ascii="Century" w:hAnsi="Century" w:cs="Times New Roman"/>
          <w:sz w:val="26"/>
          <w:szCs w:val="26"/>
        </w:rPr>
      </w:pPr>
      <w:r w:rsidRPr="006144C5">
        <w:rPr>
          <w:rFonts w:ascii="Century" w:hAnsi="Century" w:cs="Times New Roman"/>
          <w:sz w:val="26"/>
          <w:szCs w:val="26"/>
        </w:rPr>
        <w:t>Katrs dalībnieks var startēt 2 individuālajās disciplīnās un stafetē. Sieviešu konkurencē tiek vērtēti 8 individuālie rezultāti un stafetes rezultāts. Vīriešu konkurencē 10 individuālos rezultātus un stafeti. Katrā distancē vērtē 20 labākos rezultātus. Par 1.vietu tiek piešķirti 24 punkti, par 2.vietu 22 punkti, par 3.vietu 20 punkti. Par 4.vietu 19 punkti, (...) par 20. Vietu 3 punkti.</w:t>
      </w:r>
      <w:r w:rsidR="007A7BE3" w:rsidRPr="006144C5">
        <w:rPr>
          <w:rFonts w:ascii="Century" w:hAnsi="Century" w:cs="Times New Roman"/>
          <w:sz w:val="26"/>
          <w:szCs w:val="26"/>
        </w:rPr>
        <w:t xml:space="preserve"> Stafetes punktu skaits tiek dubultots.</w:t>
      </w:r>
    </w:p>
    <w:p w:rsidR="007A7BE3" w:rsidRPr="006144C5" w:rsidRDefault="007A7BE3" w:rsidP="00B70710">
      <w:pPr>
        <w:ind w:firstLine="720"/>
        <w:jc w:val="both"/>
        <w:rPr>
          <w:rFonts w:ascii="Century" w:hAnsi="Century" w:cs="Times New Roman"/>
          <w:sz w:val="26"/>
          <w:szCs w:val="26"/>
        </w:rPr>
      </w:pPr>
      <w:r w:rsidRPr="006144C5">
        <w:rPr>
          <w:rFonts w:ascii="Century" w:hAnsi="Century" w:cs="Times New Roman"/>
          <w:sz w:val="26"/>
          <w:szCs w:val="26"/>
        </w:rPr>
        <w:t>Dalībnieki, kuri ierindojas zemāk par 20.vietu, savai komandai dod iztrūkstošo ieskaiti (ja tāda nepieciešama) 1 punkta apmērā. Dalībnieku skaits neierobežots.</w:t>
      </w:r>
    </w:p>
    <w:p w:rsidR="007A7BE3" w:rsidRPr="006144C5" w:rsidRDefault="007A7BE3" w:rsidP="00B81C96">
      <w:pPr>
        <w:jc w:val="center"/>
        <w:rPr>
          <w:rFonts w:ascii="Century" w:hAnsi="Century" w:cs="Times New Roman"/>
          <w:b/>
          <w:sz w:val="26"/>
          <w:szCs w:val="26"/>
        </w:rPr>
      </w:pPr>
      <w:r w:rsidRPr="006144C5">
        <w:rPr>
          <w:rFonts w:ascii="Century" w:hAnsi="Century" w:cs="Times New Roman"/>
          <w:b/>
          <w:sz w:val="26"/>
          <w:szCs w:val="26"/>
        </w:rPr>
        <w:t>5. Basketbols</w:t>
      </w:r>
    </w:p>
    <w:p w:rsidR="00AE336C" w:rsidRPr="006144C5" w:rsidRDefault="007A7BE3" w:rsidP="00031EC8">
      <w:pPr>
        <w:ind w:firstLine="720"/>
        <w:jc w:val="both"/>
        <w:rPr>
          <w:rFonts w:ascii="Century" w:hAnsi="Century" w:cs="Times New Roman"/>
          <w:sz w:val="26"/>
          <w:szCs w:val="26"/>
        </w:rPr>
      </w:pPr>
      <w:r w:rsidRPr="006144C5">
        <w:rPr>
          <w:rFonts w:ascii="Century" w:hAnsi="Century" w:cs="Times New Roman"/>
          <w:sz w:val="26"/>
          <w:szCs w:val="26"/>
        </w:rPr>
        <w:t>Sacensības notiek pēc FI</w:t>
      </w:r>
      <w:r w:rsidR="003C437E" w:rsidRPr="006144C5">
        <w:rPr>
          <w:rFonts w:ascii="Century" w:hAnsi="Century" w:cs="Times New Roman"/>
          <w:sz w:val="26"/>
          <w:szCs w:val="26"/>
        </w:rPr>
        <w:t>BA n</w:t>
      </w:r>
      <w:r w:rsidR="00027379" w:rsidRPr="006144C5">
        <w:rPr>
          <w:rFonts w:ascii="Century" w:hAnsi="Century" w:cs="Times New Roman"/>
          <w:sz w:val="26"/>
          <w:szCs w:val="26"/>
        </w:rPr>
        <w:t xml:space="preserve">oteikumiem ar spēles laiku 2 x </w:t>
      </w:r>
      <w:r w:rsidR="00741842">
        <w:rPr>
          <w:rFonts w:ascii="Century" w:hAnsi="Century" w:cs="Times New Roman"/>
          <w:sz w:val="26"/>
          <w:szCs w:val="26"/>
        </w:rPr>
        <w:t>7</w:t>
      </w:r>
      <w:r w:rsidRPr="006144C5">
        <w:rPr>
          <w:rFonts w:ascii="Century" w:hAnsi="Century" w:cs="Times New Roman"/>
          <w:sz w:val="26"/>
          <w:szCs w:val="26"/>
        </w:rPr>
        <w:t xml:space="preserve"> minūtes</w:t>
      </w:r>
      <w:r w:rsidR="003C437E" w:rsidRPr="006144C5">
        <w:rPr>
          <w:rFonts w:ascii="Century" w:hAnsi="Century" w:cs="Times New Roman"/>
          <w:sz w:val="26"/>
          <w:szCs w:val="26"/>
        </w:rPr>
        <w:t xml:space="preserve"> apakšgrupu stadijā, 2 x </w:t>
      </w:r>
      <w:r w:rsidR="00297AC0" w:rsidRPr="006144C5">
        <w:rPr>
          <w:rFonts w:ascii="Century" w:hAnsi="Century" w:cs="Times New Roman"/>
          <w:sz w:val="26"/>
          <w:szCs w:val="26"/>
        </w:rPr>
        <w:t>10</w:t>
      </w:r>
      <w:r w:rsidR="003C437E" w:rsidRPr="006144C5">
        <w:rPr>
          <w:rFonts w:ascii="Century" w:hAnsi="Century" w:cs="Times New Roman"/>
          <w:sz w:val="26"/>
          <w:szCs w:val="26"/>
        </w:rPr>
        <w:t xml:space="preserve"> minūtes finālspēle un spēle par 3.vietu</w:t>
      </w:r>
      <w:r w:rsidRPr="006144C5">
        <w:rPr>
          <w:rFonts w:ascii="Century" w:hAnsi="Century" w:cs="Times New Roman"/>
          <w:sz w:val="26"/>
          <w:szCs w:val="26"/>
        </w:rPr>
        <w:t xml:space="preserve">. Sieviešu turnīra izspēle </w:t>
      </w:r>
      <w:r w:rsidR="00A5117B" w:rsidRPr="006144C5">
        <w:rPr>
          <w:rFonts w:ascii="Century" w:hAnsi="Century" w:cs="Times New Roman"/>
          <w:sz w:val="26"/>
          <w:szCs w:val="26"/>
        </w:rPr>
        <w:t>tiks noteikta pēc piete</w:t>
      </w:r>
      <w:r w:rsidR="003A7D53" w:rsidRPr="006144C5">
        <w:rPr>
          <w:rFonts w:ascii="Century" w:hAnsi="Century" w:cs="Times New Roman"/>
          <w:sz w:val="26"/>
          <w:szCs w:val="26"/>
        </w:rPr>
        <w:t>ikušos komandu skaita</w:t>
      </w:r>
      <w:r w:rsidRPr="006144C5">
        <w:rPr>
          <w:rFonts w:ascii="Century" w:hAnsi="Century" w:cs="Times New Roman"/>
          <w:sz w:val="26"/>
          <w:szCs w:val="26"/>
        </w:rPr>
        <w:t xml:space="preserve">. Vīriešu komandu konkurencē komandas tiek sadalītas divās apakšgrupās, ņemot vērā pērnās Universiādes rezultātus. </w:t>
      </w:r>
      <w:r w:rsidR="007C23F7" w:rsidRPr="006144C5">
        <w:rPr>
          <w:rFonts w:ascii="Century" w:hAnsi="Century" w:cs="Times New Roman"/>
          <w:sz w:val="26"/>
          <w:szCs w:val="26"/>
        </w:rPr>
        <w:t>Apakšgrupu</w:t>
      </w:r>
      <w:r w:rsidR="006E585E" w:rsidRPr="006144C5">
        <w:rPr>
          <w:rFonts w:ascii="Century" w:hAnsi="Century" w:cs="Times New Roman"/>
          <w:sz w:val="26"/>
          <w:szCs w:val="26"/>
        </w:rPr>
        <w:t xml:space="preserve"> sadalījums tiek noteikts pēc 2</w:t>
      </w:r>
      <w:r w:rsidR="000B0A7D" w:rsidRPr="006144C5">
        <w:rPr>
          <w:rFonts w:ascii="Century" w:hAnsi="Century" w:cs="Times New Roman"/>
          <w:sz w:val="26"/>
          <w:szCs w:val="26"/>
        </w:rPr>
        <w:t>8</w:t>
      </w:r>
      <w:r w:rsidR="007C23F7" w:rsidRPr="006144C5">
        <w:rPr>
          <w:rFonts w:ascii="Century" w:hAnsi="Century" w:cs="Times New Roman"/>
          <w:sz w:val="26"/>
          <w:szCs w:val="26"/>
        </w:rPr>
        <w:t>. Universiādes basketbola turnīra rezultātiem</w:t>
      </w:r>
      <w:r w:rsidRPr="006144C5">
        <w:rPr>
          <w:rFonts w:ascii="Century" w:hAnsi="Century" w:cs="Times New Roman"/>
          <w:sz w:val="26"/>
          <w:szCs w:val="26"/>
        </w:rPr>
        <w:t>.</w:t>
      </w:r>
      <w:r w:rsidR="00AE336C" w:rsidRPr="006144C5">
        <w:rPr>
          <w:rFonts w:ascii="Century" w:hAnsi="Century" w:cs="Times New Roman"/>
          <w:sz w:val="26"/>
          <w:szCs w:val="26"/>
        </w:rPr>
        <w:t xml:space="preserve"> Apakšgrupu turnīra posmā komandas spēlēs katra ar katru. Turpinājumā katras apakšgrupas 3.vietu ieguvēji sacenšas par 5.vietu, 4.vietu ieguvēji par 7.vietu. Abu apakšgrupu pirmo divu vietu ieguvēji savstarpēji izspēlē</w:t>
      </w:r>
      <w:r w:rsidR="00306100" w:rsidRPr="006144C5">
        <w:rPr>
          <w:rFonts w:ascii="Century" w:hAnsi="Century" w:cs="Times New Roman"/>
          <w:sz w:val="26"/>
          <w:szCs w:val="26"/>
        </w:rPr>
        <w:t xml:space="preserve"> „</w:t>
      </w:r>
      <w:r w:rsidR="00306100" w:rsidRPr="006144C5">
        <w:rPr>
          <w:rFonts w:ascii="Century" w:hAnsi="Century" w:cs="Times New Roman"/>
          <w:i/>
          <w:sz w:val="26"/>
          <w:szCs w:val="26"/>
        </w:rPr>
        <w:t>krustu</w:t>
      </w:r>
      <w:r w:rsidR="00306100" w:rsidRPr="006144C5">
        <w:rPr>
          <w:rFonts w:ascii="Century" w:hAnsi="Century" w:cs="Times New Roman"/>
          <w:sz w:val="26"/>
          <w:szCs w:val="26"/>
        </w:rPr>
        <w:t>”, pāru uzvarētāji pēc tam spēlē par 1. vietu, zaudētāji par 3. vietu.</w:t>
      </w:r>
    </w:p>
    <w:p w:rsidR="00777CD6" w:rsidRPr="006144C5" w:rsidRDefault="00DF5C14" w:rsidP="007A7041">
      <w:pPr>
        <w:ind w:firstLine="720"/>
        <w:jc w:val="both"/>
        <w:rPr>
          <w:rFonts w:ascii="Century" w:hAnsi="Century" w:cs="Times New Roman"/>
          <w:sz w:val="26"/>
          <w:szCs w:val="26"/>
        </w:rPr>
      </w:pPr>
      <w:r w:rsidRPr="006144C5">
        <w:rPr>
          <w:rFonts w:ascii="Century" w:hAnsi="Century" w:cs="Times New Roman"/>
          <w:sz w:val="26"/>
          <w:szCs w:val="26"/>
        </w:rPr>
        <w:t>Fakultāšu komandām sacensības obligāti jābūt vienādas krāsas formastērpos ar</w:t>
      </w:r>
      <w:r w:rsidR="003C437E" w:rsidRPr="006144C5">
        <w:rPr>
          <w:rFonts w:ascii="Century" w:hAnsi="Century" w:cs="Times New Roman"/>
          <w:sz w:val="26"/>
          <w:szCs w:val="26"/>
        </w:rPr>
        <w:t xml:space="preserve"> numuru. Uz turnīru </w:t>
      </w:r>
      <w:r w:rsidR="00366AF7" w:rsidRPr="006144C5">
        <w:rPr>
          <w:rFonts w:ascii="Century" w:hAnsi="Century" w:cs="Times New Roman"/>
          <w:sz w:val="26"/>
          <w:szCs w:val="26"/>
        </w:rPr>
        <w:t>pieteikto spēlētāju skaits ir 10</w:t>
      </w:r>
      <w:r w:rsidRPr="006144C5">
        <w:rPr>
          <w:rFonts w:ascii="Century" w:hAnsi="Century" w:cs="Times New Roman"/>
          <w:sz w:val="26"/>
          <w:szCs w:val="26"/>
        </w:rPr>
        <w:t xml:space="preserve">. </w:t>
      </w:r>
      <w:r w:rsidR="003C437E" w:rsidRPr="006144C5">
        <w:rPr>
          <w:rFonts w:ascii="Century" w:hAnsi="Century" w:cs="Times New Roman"/>
          <w:sz w:val="26"/>
          <w:szCs w:val="26"/>
        </w:rPr>
        <w:t xml:space="preserve">Spēli uzsākot, laukumā obligāti jābūt 5 spēlētājiem. Ja komanda apzinās, ka kādā no spēlēm nespēs nokomplektēt </w:t>
      </w:r>
      <w:r w:rsidR="003C437E" w:rsidRPr="006144C5">
        <w:rPr>
          <w:rFonts w:ascii="Century" w:hAnsi="Century" w:cs="Times New Roman"/>
          <w:sz w:val="26"/>
          <w:szCs w:val="26"/>
        </w:rPr>
        <w:lastRenderedPageBreak/>
        <w:t xml:space="preserve">minimālo pieļaujamo spēlētāju skaitu – par to jāpaziņo sacensību galvenajam tiesnesim vismaz trīs dienas pirms gaidāmās spēles. </w:t>
      </w:r>
      <w:r w:rsidR="00845B5D" w:rsidRPr="006144C5">
        <w:rPr>
          <w:rFonts w:ascii="Century" w:hAnsi="Century" w:cs="Times New Roman"/>
          <w:sz w:val="26"/>
          <w:szCs w:val="26"/>
        </w:rPr>
        <w:t xml:space="preserve">Katrai komandai jānodrošina tiesnesis un spēles sekretariāta pārstāvis. </w:t>
      </w:r>
      <w:r w:rsidRPr="006144C5">
        <w:rPr>
          <w:rFonts w:ascii="Century" w:hAnsi="Century" w:cs="Times New Roman"/>
          <w:sz w:val="26"/>
          <w:szCs w:val="26"/>
        </w:rPr>
        <w:t>Ja k</w:t>
      </w:r>
      <w:r w:rsidR="00845B5D" w:rsidRPr="006144C5">
        <w:rPr>
          <w:rFonts w:ascii="Century" w:hAnsi="Century" w:cs="Times New Roman"/>
          <w:sz w:val="26"/>
          <w:szCs w:val="26"/>
        </w:rPr>
        <w:t>omanda neierodas uz spēli pirmoreiz</w:t>
      </w:r>
      <w:r w:rsidRPr="006144C5">
        <w:rPr>
          <w:rFonts w:ascii="Century" w:hAnsi="Century" w:cs="Times New Roman"/>
          <w:sz w:val="26"/>
          <w:szCs w:val="26"/>
        </w:rPr>
        <w:t>, tiek pi</w:t>
      </w:r>
      <w:r w:rsidR="006244AC" w:rsidRPr="006144C5">
        <w:rPr>
          <w:rFonts w:ascii="Century" w:hAnsi="Century" w:cs="Times New Roman"/>
          <w:sz w:val="26"/>
          <w:szCs w:val="26"/>
        </w:rPr>
        <w:t xml:space="preserve">ešķirts tehniskais zaudējums (tabulā ierakstīti </w:t>
      </w:r>
      <w:r w:rsidRPr="006144C5">
        <w:rPr>
          <w:rFonts w:ascii="Century" w:hAnsi="Century" w:cs="Times New Roman"/>
          <w:sz w:val="26"/>
          <w:szCs w:val="26"/>
        </w:rPr>
        <w:t xml:space="preserve">0 </w:t>
      </w:r>
      <w:r w:rsidR="006244AC" w:rsidRPr="006144C5">
        <w:rPr>
          <w:rFonts w:ascii="Century" w:hAnsi="Century" w:cs="Times New Roman"/>
          <w:sz w:val="26"/>
          <w:szCs w:val="26"/>
        </w:rPr>
        <w:t>punkti)</w:t>
      </w:r>
      <w:r w:rsidRPr="006144C5">
        <w:rPr>
          <w:rFonts w:ascii="Century" w:hAnsi="Century" w:cs="Times New Roman"/>
          <w:sz w:val="26"/>
          <w:szCs w:val="26"/>
        </w:rPr>
        <w:t>. Pēc otrr</w:t>
      </w:r>
      <w:r w:rsidR="00845B5D" w:rsidRPr="006144C5">
        <w:rPr>
          <w:rFonts w:ascii="Century" w:hAnsi="Century" w:cs="Times New Roman"/>
          <w:sz w:val="26"/>
          <w:szCs w:val="26"/>
        </w:rPr>
        <w:t>eizējas neierašanās komandu diskvalificē</w:t>
      </w:r>
      <w:r w:rsidRPr="006144C5">
        <w:rPr>
          <w:rFonts w:ascii="Century" w:hAnsi="Century" w:cs="Times New Roman"/>
          <w:sz w:val="26"/>
          <w:szCs w:val="26"/>
        </w:rPr>
        <w:t xml:space="preserve">. </w:t>
      </w:r>
    </w:p>
    <w:p w:rsidR="001F2767" w:rsidRPr="006144C5" w:rsidRDefault="001F2767" w:rsidP="00AE336C">
      <w:pPr>
        <w:jc w:val="center"/>
        <w:rPr>
          <w:rFonts w:ascii="Century" w:hAnsi="Century" w:cs="Times New Roman"/>
          <w:b/>
          <w:sz w:val="26"/>
          <w:szCs w:val="26"/>
        </w:rPr>
      </w:pPr>
      <w:r w:rsidRPr="006144C5">
        <w:rPr>
          <w:rFonts w:ascii="Century" w:hAnsi="Century" w:cs="Times New Roman"/>
          <w:b/>
          <w:sz w:val="26"/>
          <w:szCs w:val="26"/>
        </w:rPr>
        <w:t>6. Florbols</w:t>
      </w:r>
    </w:p>
    <w:p w:rsidR="00055743" w:rsidRPr="006144C5" w:rsidRDefault="001F2767" w:rsidP="00777CD6">
      <w:pPr>
        <w:spacing w:after="0"/>
        <w:ind w:firstLine="720"/>
        <w:jc w:val="both"/>
        <w:rPr>
          <w:rFonts w:ascii="Century" w:hAnsi="Century" w:cs="Times New Roman"/>
          <w:sz w:val="26"/>
          <w:szCs w:val="26"/>
        </w:rPr>
      </w:pPr>
      <w:r w:rsidRPr="006144C5">
        <w:rPr>
          <w:rFonts w:ascii="Century" w:hAnsi="Century" w:cs="Times New Roman"/>
          <w:sz w:val="26"/>
          <w:szCs w:val="26"/>
        </w:rPr>
        <w:t>Sacensības notiek pēc Starptautiskās Florbola Federācijas apstiprinātiem noteikumiem. Katrai komandai obligāti jāpiesaka viens tiesnesis. Maksimālais spēlētāju skaits komandā ir 1</w:t>
      </w:r>
      <w:r w:rsidR="00176A0B" w:rsidRPr="006144C5">
        <w:rPr>
          <w:rFonts w:ascii="Century" w:hAnsi="Century" w:cs="Times New Roman"/>
          <w:sz w:val="26"/>
          <w:szCs w:val="26"/>
        </w:rPr>
        <w:t>0</w:t>
      </w:r>
      <w:r w:rsidRPr="006144C5">
        <w:rPr>
          <w:rFonts w:ascii="Century" w:hAnsi="Century" w:cs="Times New Roman"/>
          <w:sz w:val="26"/>
          <w:szCs w:val="26"/>
        </w:rPr>
        <w:t>.</w:t>
      </w:r>
      <w:r w:rsidR="00435195" w:rsidRPr="006144C5">
        <w:rPr>
          <w:rFonts w:ascii="Century" w:hAnsi="Century" w:cs="Times New Roman"/>
          <w:sz w:val="26"/>
          <w:szCs w:val="26"/>
        </w:rPr>
        <w:t xml:space="preserve"> Izcīņas kārtību nosaka pārstāvju </w:t>
      </w:r>
      <w:r w:rsidR="00777CD6" w:rsidRPr="006144C5">
        <w:rPr>
          <w:rFonts w:ascii="Century" w:hAnsi="Century" w:cs="Times New Roman"/>
          <w:sz w:val="26"/>
          <w:szCs w:val="26"/>
        </w:rPr>
        <w:t>sapulcē</w:t>
      </w:r>
      <w:r w:rsidR="00435195" w:rsidRPr="006144C5">
        <w:rPr>
          <w:rFonts w:ascii="Century" w:hAnsi="Century" w:cs="Times New Roman"/>
          <w:sz w:val="26"/>
          <w:szCs w:val="26"/>
        </w:rPr>
        <w:t xml:space="preserve">, vadoties no pieteikto komandu skaita. Ja komanda neierodas uz spēli pirmo reizi, tiek piešķirts tehniskais zaudējums ar 0 punktiem. Pēc otrreizējas neierašanās komanda tiek diskvalificēta. Uzsākot spēli, laukumā obligāti jābūt </w:t>
      </w:r>
    </w:p>
    <w:p w:rsidR="001F2767" w:rsidRPr="006144C5" w:rsidRDefault="00435195" w:rsidP="00777CD6">
      <w:pPr>
        <w:spacing w:after="0"/>
        <w:jc w:val="both"/>
        <w:rPr>
          <w:rFonts w:ascii="Century" w:hAnsi="Century" w:cs="Times New Roman"/>
          <w:sz w:val="26"/>
          <w:szCs w:val="26"/>
        </w:rPr>
      </w:pPr>
      <w:r w:rsidRPr="006144C5">
        <w:rPr>
          <w:rFonts w:ascii="Century" w:hAnsi="Century" w:cs="Times New Roman"/>
          <w:sz w:val="26"/>
          <w:szCs w:val="26"/>
        </w:rPr>
        <w:t>5 spēlētājiem.</w:t>
      </w:r>
      <w:r w:rsidR="00084389" w:rsidRPr="006144C5">
        <w:rPr>
          <w:rFonts w:ascii="Century" w:hAnsi="Century" w:cs="Times New Roman"/>
          <w:sz w:val="26"/>
          <w:szCs w:val="26"/>
        </w:rPr>
        <w:t xml:space="preserve"> Ja komanda apzinās, ka kādā no spēlēm nespēs nokomplektēt minimālo pieļaujamo spēlētāju skaitu – par to jāpaziņo sacensību galvenajam tiesnesim vismaz trīs dienas pirms gaidāmās spēles.</w:t>
      </w:r>
    </w:p>
    <w:p w:rsidR="00FA1962" w:rsidRPr="006144C5" w:rsidRDefault="006E585E" w:rsidP="00B81C96">
      <w:pPr>
        <w:jc w:val="center"/>
        <w:rPr>
          <w:rFonts w:ascii="Century" w:hAnsi="Century" w:cs="Times New Roman"/>
          <w:b/>
          <w:sz w:val="26"/>
          <w:szCs w:val="26"/>
        </w:rPr>
      </w:pPr>
      <w:r w:rsidRPr="006144C5">
        <w:rPr>
          <w:rFonts w:ascii="Century" w:hAnsi="Century" w:cs="Times New Roman"/>
          <w:b/>
          <w:sz w:val="26"/>
          <w:szCs w:val="26"/>
        </w:rPr>
        <w:t xml:space="preserve">7. </w:t>
      </w:r>
      <w:r w:rsidR="0060435B" w:rsidRPr="006144C5">
        <w:rPr>
          <w:rFonts w:ascii="Century" w:hAnsi="Century" w:cs="Times New Roman"/>
          <w:b/>
          <w:sz w:val="26"/>
          <w:szCs w:val="26"/>
        </w:rPr>
        <w:t>Smagatlētika</w:t>
      </w:r>
    </w:p>
    <w:p w:rsidR="00D17AF4" w:rsidRPr="006144C5" w:rsidRDefault="00CB69D2" w:rsidP="00676483">
      <w:pPr>
        <w:ind w:firstLine="720"/>
        <w:jc w:val="both"/>
        <w:rPr>
          <w:rFonts w:ascii="Century" w:hAnsi="Century" w:cs="Times New Roman"/>
          <w:sz w:val="26"/>
          <w:szCs w:val="26"/>
        </w:rPr>
      </w:pPr>
      <w:r w:rsidRPr="006144C5">
        <w:rPr>
          <w:rFonts w:ascii="Century" w:hAnsi="Century" w:cs="Times New Roman"/>
          <w:sz w:val="26"/>
          <w:szCs w:val="26"/>
        </w:rPr>
        <w:t xml:space="preserve">Sacensības notiek spēka trīscīņas vingrinājumā – svaru stieņa spiešanā </w:t>
      </w:r>
      <w:r w:rsidR="006E585E" w:rsidRPr="006144C5">
        <w:rPr>
          <w:rFonts w:ascii="Century" w:hAnsi="Century" w:cs="Times New Roman"/>
          <w:sz w:val="26"/>
          <w:szCs w:val="26"/>
        </w:rPr>
        <w:t xml:space="preserve">guļus </w:t>
      </w:r>
      <w:r w:rsidRPr="006144C5">
        <w:rPr>
          <w:rFonts w:ascii="Century" w:hAnsi="Century" w:cs="Times New Roman"/>
          <w:sz w:val="26"/>
          <w:szCs w:val="26"/>
        </w:rPr>
        <w:t>pēc pastāvošajiem sacensību noteikumiem. Ieskaitē tiek vērtēti 8 dalībnieki, kuri pieteikumus iesniedz sacensību vietā. Svara kategorijas: Līdz 59; 66; 74; 83; 93; 105; 120kg un 120+ kategorijas.</w:t>
      </w:r>
      <w:r w:rsidR="006E585E" w:rsidRPr="006144C5">
        <w:rPr>
          <w:rFonts w:ascii="Century" w:hAnsi="Century" w:cs="Times New Roman"/>
          <w:sz w:val="26"/>
          <w:szCs w:val="26"/>
        </w:rPr>
        <w:t xml:space="preserve"> Izteikti neliela dalībnieku skaita gadījumā, blakus esošās svaru kategorijas ar visnelielāko dalībnieku skaitu var tikt apvienotas.</w:t>
      </w:r>
      <w:r w:rsidR="00676483" w:rsidRPr="006144C5">
        <w:rPr>
          <w:rFonts w:ascii="Century" w:hAnsi="Century" w:cs="Times New Roman"/>
          <w:sz w:val="26"/>
          <w:szCs w:val="26"/>
        </w:rPr>
        <w:t xml:space="preserve"> Sacensības</w:t>
      </w:r>
      <w:r w:rsidR="006E585E" w:rsidRPr="006144C5">
        <w:rPr>
          <w:rFonts w:ascii="Century" w:hAnsi="Century" w:cs="Times New Roman"/>
          <w:sz w:val="26"/>
          <w:szCs w:val="26"/>
        </w:rPr>
        <w:t xml:space="preserve"> LLU Universiādes ieskaitē</w:t>
      </w:r>
      <w:r w:rsidR="00676483" w:rsidRPr="006144C5">
        <w:rPr>
          <w:rFonts w:ascii="Century" w:hAnsi="Century" w:cs="Times New Roman"/>
          <w:sz w:val="26"/>
          <w:szCs w:val="26"/>
        </w:rPr>
        <w:t xml:space="preserve"> </w:t>
      </w:r>
      <w:r w:rsidR="006E585E" w:rsidRPr="006144C5">
        <w:rPr>
          <w:rFonts w:ascii="Century" w:hAnsi="Century" w:cs="Times New Roman"/>
          <w:sz w:val="26"/>
          <w:szCs w:val="26"/>
        </w:rPr>
        <w:t>notiek tikai vīriešu konkurencē, bet LLU čempionāta ietvaros sacenšas arī sievietes.</w:t>
      </w:r>
    </w:p>
    <w:p w:rsidR="00F67657" w:rsidRPr="006144C5" w:rsidRDefault="00F67657" w:rsidP="00B81C96">
      <w:pPr>
        <w:jc w:val="center"/>
        <w:rPr>
          <w:rFonts w:ascii="Century" w:hAnsi="Century" w:cs="Times New Roman"/>
          <w:b/>
          <w:sz w:val="26"/>
          <w:szCs w:val="26"/>
        </w:rPr>
      </w:pPr>
      <w:r w:rsidRPr="006144C5">
        <w:rPr>
          <w:rFonts w:ascii="Century" w:hAnsi="Century" w:cs="Times New Roman"/>
          <w:b/>
          <w:sz w:val="26"/>
          <w:szCs w:val="26"/>
        </w:rPr>
        <w:t>8. Šaušana</w:t>
      </w:r>
    </w:p>
    <w:p w:rsidR="006E3669" w:rsidRPr="006144C5" w:rsidRDefault="00620C96" w:rsidP="007C23F7">
      <w:pPr>
        <w:ind w:firstLine="720"/>
        <w:jc w:val="both"/>
        <w:rPr>
          <w:rFonts w:ascii="Century" w:hAnsi="Century" w:cs="Times New Roman"/>
          <w:sz w:val="26"/>
          <w:szCs w:val="26"/>
        </w:rPr>
      </w:pPr>
      <w:r w:rsidRPr="006144C5">
        <w:rPr>
          <w:rFonts w:ascii="Century" w:hAnsi="Century" w:cs="Times New Roman"/>
          <w:sz w:val="26"/>
          <w:szCs w:val="26"/>
        </w:rPr>
        <w:t>Sacensību ieroči</w:t>
      </w:r>
      <w:r w:rsidR="00676483" w:rsidRPr="006144C5">
        <w:rPr>
          <w:rFonts w:ascii="Century" w:hAnsi="Century" w:cs="Times New Roman"/>
          <w:sz w:val="26"/>
          <w:szCs w:val="26"/>
        </w:rPr>
        <w:t xml:space="preserve">: </w:t>
      </w:r>
      <w:r w:rsidR="00CB69D2" w:rsidRPr="006144C5">
        <w:rPr>
          <w:rFonts w:ascii="Century" w:hAnsi="Century" w:cs="Times New Roman"/>
          <w:sz w:val="26"/>
          <w:szCs w:val="26"/>
        </w:rPr>
        <w:t>MŠ – 2 (pneimatiskā šautene)</w:t>
      </w:r>
      <w:r w:rsidR="00676483" w:rsidRPr="006144C5">
        <w:rPr>
          <w:rFonts w:ascii="Century" w:hAnsi="Century" w:cs="Times New Roman"/>
          <w:sz w:val="26"/>
          <w:szCs w:val="26"/>
        </w:rPr>
        <w:t>.</w:t>
      </w:r>
      <w:r w:rsidRPr="006144C5">
        <w:rPr>
          <w:rFonts w:ascii="Century" w:hAnsi="Century" w:cs="Times New Roman"/>
          <w:sz w:val="26"/>
          <w:szCs w:val="26"/>
        </w:rPr>
        <w:t xml:space="preserve"> </w:t>
      </w:r>
      <w:r w:rsidR="00676483" w:rsidRPr="006144C5">
        <w:rPr>
          <w:rFonts w:ascii="Century" w:hAnsi="Century" w:cs="Times New Roman"/>
          <w:sz w:val="26"/>
          <w:szCs w:val="26"/>
        </w:rPr>
        <w:t xml:space="preserve">Sacensību programmā </w:t>
      </w:r>
      <w:r w:rsidR="00CB69D2" w:rsidRPr="006144C5">
        <w:rPr>
          <w:rFonts w:ascii="Century" w:hAnsi="Century" w:cs="Times New Roman"/>
          <w:sz w:val="26"/>
          <w:szCs w:val="26"/>
        </w:rPr>
        <w:t xml:space="preserve">3 piešaudes un 5 ieskaites šāvieni. Dalībniekus ar </w:t>
      </w:r>
      <w:r w:rsidR="00786EAE" w:rsidRPr="006144C5">
        <w:rPr>
          <w:rFonts w:ascii="Century" w:hAnsi="Century" w:cs="Times New Roman"/>
          <w:sz w:val="26"/>
          <w:szCs w:val="26"/>
        </w:rPr>
        <w:t>lodītēm</w:t>
      </w:r>
      <w:r w:rsidR="00CB69D2" w:rsidRPr="006144C5">
        <w:rPr>
          <w:rFonts w:ascii="Century" w:hAnsi="Century" w:cs="Times New Roman"/>
          <w:sz w:val="26"/>
          <w:szCs w:val="26"/>
        </w:rPr>
        <w:t xml:space="preserve"> nodrošina</w:t>
      </w:r>
      <w:r w:rsidRPr="006144C5">
        <w:rPr>
          <w:rFonts w:ascii="Century" w:hAnsi="Century" w:cs="Times New Roman"/>
          <w:sz w:val="26"/>
          <w:szCs w:val="26"/>
        </w:rPr>
        <w:t xml:space="preserve"> LLU Sporta centrs</w:t>
      </w:r>
      <w:r w:rsidR="00CB69D2" w:rsidRPr="006144C5">
        <w:rPr>
          <w:rFonts w:ascii="Century" w:hAnsi="Century" w:cs="Times New Roman"/>
          <w:sz w:val="26"/>
          <w:szCs w:val="26"/>
        </w:rPr>
        <w:t xml:space="preserve">. Komandu pārstāvēt </w:t>
      </w:r>
      <w:r w:rsidRPr="006144C5">
        <w:rPr>
          <w:rFonts w:ascii="Century" w:hAnsi="Century" w:cs="Times New Roman"/>
          <w:sz w:val="26"/>
          <w:szCs w:val="26"/>
        </w:rPr>
        <w:t>ļauts 3</w:t>
      </w:r>
      <w:r w:rsidR="00CB69D2" w:rsidRPr="006144C5">
        <w:rPr>
          <w:rFonts w:ascii="Century" w:hAnsi="Century" w:cs="Times New Roman"/>
          <w:sz w:val="26"/>
          <w:szCs w:val="26"/>
        </w:rPr>
        <w:t xml:space="preserve"> dalībnieki</w:t>
      </w:r>
      <w:r w:rsidR="00676483" w:rsidRPr="006144C5">
        <w:rPr>
          <w:rFonts w:ascii="Century" w:hAnsi="Century" w:cs="Times New Roman"/>
          <w:sz w:val="26"/>
          <w:szCs w:val="26"/>
        </w:rPr>
        <w:t>em</w:t>
      </w:r>
      <w:r w:rsidRPr="006144C5">
        <w:rPr>
          <w:rFonts w:ascii="Century" w:hAnsi="Century" w:cs="Times New Roman"/>
          <w:sz w:val="26"/>
          <w:szCs w:val="26"/>
        </w:rPr>
        <w:t xml:space="preserve"> gan sieviešu, gan vīriešu konkurencē</w:t>
      </w:r>
      <w:r w:rsidR="00676483" w:rsidRPr="006144C5">
        <w:rPr>
          <w:rFonts w:ascii="Century" w:hAnsi="Century" w:cs="Times New Roman"/>
          <w:sz w:val="26"/>
          <w:szCs w:val="26"/>
        </w:rPr>
        <w:t>,</w:t>
      </w:r>
      <w:r w:rsidRPr="006144C5">
        <w:rPr>
          <w:rFonts w:ascii="Century" w:hAnsi="Century" w:cs="Times New Roman"/>
          <w:sz w:val="26"/>
          <w:szCs w:val="26"/>
        </w:rPr>
        <w:t xml:space="preserve"> bet ieskaitē tiek vērtēti katras fakultātes divus labākos rezultātus uzrādījušie sportisti.</w:t>
      </w:r>
      <w:r w:rsidR="00676483" w:rsidRPr="006144C5">
        <w:rPr>
          <w:rFonts w:ascii="Century" w:hAnsi="Century" w:cs="Times New Roman"/>
          <w:sz w:val="26"/>
          <w:szCs w:val="26"/>
        </w:rPr>
        <w:t xml:space="preserve"> </w:t>
      </w:r>
      <w:r w:rsidRPr="006144C5">
        <w:rPr>
          <w:rFonts w:ascii="Century" w:hAnsi="Century" w:cs="Times New Roman"/>
          <w:sz w:val="26"/>
          <w:szCs w:val="26"/>
        </w:rPr>
        <w:t>Vienāda punktu skaita gadījumā, savstarpēja neizšķirta izšķiršanā, vērā ņem komandu trešā dalībnieka rezultāts.</w:t>
      </w:r>
    </w:p>
    <w:p w:rsidR="006E3669" w:rsidRPr="006144C5" w:rsidRDefault="006E3669" w:rsidP="007C23F7">
      <w:pPr>
        <w:jc w:val="center"/>
        <w:rPr>
          <w:rFonts w:ascii="Century" w:hAnsi="Century" w:cs="Times New Roman"/>
          <w:b/>
          <w:sz w:val="26"/>
          <w:szCs w:val="26"/>
        </w:rPr>
      </w:pPr>
      <w:r w:rsidRPr="006144C5">
        <w:rPr>
          <w:rFonts w:ascii="Century" w:hAnsi="Century" w:cs="Times New Roman"/>
          <w:b/>
          <w:sz w:val="26"/>
          <w:szCs w:val="26"/>
        </w:rPr>
        <w:lastRenderedPageBreak/>
        <w:t>9. Badmintons</w:t>
      </w:r>
    </w:p>
    <w:p w:rsidR="007C23F7" w:rsidRPr="006144C5" w:rsidRDefault="007C23F7" w:rsidP="006E3669">
      <w:pPr>
        <w:jc w:val="both"/>
        <w:rPr>
          <w:rFonts w:ascii="Century" w:hAnsi="Century" w:cs="Times New Roman"/>
          <w:sz w:val="26"/>
          <w:szCs w:val="26"/>
        </w:rPr>
      </w:pPr>
      <w:r w:rsidRPr="006144C5">
        <w:rPr>
          <w:rFonts w:ascii="Century" w:hAnsi="Century" w:cs="Times New Roman"/>
          <w:sz w:val="26"/>
          <w:szCs w:val="26"/>
        </w:rPr>
        <w:tab/>
        <w:t xml:space="preserve">Sacensības notiek pēc Badmintona Pasaules federācijas (Badminton </w:t>
      </w:r>
      <w:proofErr w:type="spellStart"/>
      <w:r w:rsidRPr="006144C5">
        <w:rPr>
          <w:rFonts w:ascii="Century" w:hAnsi="Century" w:cs="Times New Roman"/>
          <w:sz w:val="26"/>
          <w:szCs w:val="26"/>
        </w:rPr>
        <w:t>World</w:t>
      </w:r>
      <w:proofErr w:type="spellEnd"/>
      <w:r w:rsidRPr="006144C5">
        <w:rPr>
          <w:rFonts w:ascii="Century" w:hAnsi="Century" w:cs="Times New Roman"/>
          <w:sz w:val="26"/>
          <w:szCs w:val="26"/>
        </w:rPr>
        <w:t xml:space="preserve"> </w:t>
      </w:r>
      <w:proofErr w:type="spellStart"/>
      <w:r w:rsidR="00B5239E" w:rsidRPr="006144C5">
        <w:rPr>
          <w:rFonts w:ascii="Century" w:hAnsi="Century" w:cs="Times New Roman"/>
          <w:sz w:val="26"/>
          <w:szCs w:val="26"/>
        </w:rPr>
        <w:t>F</w:t>
      </w:r>
      <w:r w:rsidRPr="006144C5">
        <w:rPr>
          <w:rFonts w:ascii="Century" w:hAnsi="Century" w:cs="Times New Roman"/>
          <w:sz w:val="26"/>
          <w:szCs w:val="26"/>
        </w:rPr>
        <w:t>ederation</w:t>
      </w:r>
      <w:proofErr w:type="spellEnd"/>
      <w:r w:rsidRPr="006144C5">
        <w:rPr>
          <w:rFonts w:ascii="Century" w:hAnsi="Century" w:cs="Times New Roman"/>
          <w:sz w:val="26"/>
          <w:szCs w:val="26"/>
        </w:rPr>
        <w:t>) noteikumiem. Turnīra izspēles kārtība tiek noteikta atkarībā no pieteikto dalībnieku skaita</w:t>
      </w:r>
      <w:r w:rsidR="00620C96" w:rsidRPr="006144C5">
        <w:rPr>
          <w:rFonts w:ascii="Century" w:hAnsi="Century" w:cs="Times New Roman"/>
          <w:sz w:val="26"/>
          <w:szCs w:val="26"/>
        </w:rPr>
        <w:t xml:space="preserve">, kurš noteikts kā neierobežots. </w:t>
      </w:r>
      <w:r w:rsidRPr="006144C5">
        <w:rPr>
          <w:rFonts w:ascii="Century" w:hAnsi="Century" w:cs="Times New Roman"/>
          <w:sz w:val="26"/>
          <w:szCs w:val="26"/>
        </w:rPr>
        <w:t>Badmintona turnīrs notiek sieviešu un vīriešu konkurencē.</w:t>
      </w:r>
      <w:r w:rsidR="00620C96" w:rsidRPr="006144C5">
        <w:rPr>
          <w:rFonts w:ascii="Century" w:hAnsi="Century" w:cs="Times New Roman"/>
          <w:sz w:val="26"/>
          <w:szCs w:val="26"/>
        </w:rPr>
        <w:t xml:space="preserve"> </w:t>
      </w:r>
    </w:p>
    <w:p w:rsidR="007C23F7" w:rsidRPr="006144C5" w:rsidRDefault="007C23F7" w:rsidP="007C23F7">
      <w:pPr>
        <w:jc w:val="center"/>
        <w:rPr>
          <w:rFonts w:ascii="Century" w:hAnsi="Century" w:cs="Times New Roman"/>
          <w:b/>
          <w:sz w:val="26"/>
          <w:szCs w:val="26"/>
        </w:rPr>
      </w:pPr>
      <w:r w:rsidRPr="006144C5">
        <w:rPr>
          <w:rFonts w:ascii="Century" w:hAnsi="Century" w:cs="Times New Roman"/>
          <w:b/>
          <w:sz w:val="26"/>
          <w:szCs w:val="26"/>
        </w:rPr>
        <w:t>10. Galda teniss</w:t>
      </w:r>
    </w:p>
    <w:p w:rsidR="007C23F7" w:rsidRDefault="007C23F7" w:rsidP="007C23F7">
      <w:pPr>
        <w:jc w:val="both"/>
        <w:rPr>
          <w:rFonts w:ascii="Century" w:hAnsi="Century" w:cs="Times New Roman"/>
          <w:sz w:val="26"/>
          <w:szCs w:val="26"/>
        </w:rPr>
      </w:pPr>
      <w:r w:rsidRPr="006144C5">
        <w:rPr>
          <w:rFonts w:ascii="Century" w:hAnsi="Century" w:cs="Times New Roman"/>
          <w:sz w:val="26"/>
          <w:szCs w:val="26"/>
        </w:rPr>
        <w:tab/>
        <w:t>Sacensības notiek pēc Starptautiskās Galda tenisa federācijas (</w:t>
      </w:r>
      <w:proofErr w:type="spellStart"/>
      <w:r w:rsidRPr="006144C5">
        <w:rPr>
          <w:rFonts w:ascii="Century" w:hAnsi="Century" w:cs="Times New Roman"/>
          <w:sz w:val="26"/>
          <w:szCs w:val="26"/>
        </w:rPr>
        <w:t>International</w:t>
      </w:r>
      <w:proofErr w:type="spellEnd"/>
      <w:r w:rsidRPr="006144C5">
        <w:rPr>
          <w:rFonts w:ascii="Century" w:hAnsi="Century" w:cs="Times New Roman"/>
          <w:sz w:val="26"/>
          <w:szCs w:val="26"/>
        </w:rPr>
        <w:t xml:space="preserve"> </w:t>
      </w:r>
      <w:proofErr w:type="spellStart"/>
      <w:r w:rsidRPr="006144C5">
        <w:rPr>
          <w:rFonts w:ascii="Century" w:hAnsi="Century" w:cs="Times New Roman"/>
          <w:sz w:val="26"/>
          <w:szCs w:val="26"/>
        </w:rPr>
        <w:t>Table</w:t>
      </w:r>
      <w:proofErr w:type="spellEnd"/>
      <w:r w:rsidRPr="006144C5">
        <w:rPr>
          <w:rFonts w:ascii="Century" w:hAnsi="Century" w:cs="Times New Roman"/>
          <w:sz w:val="26"/>
          <w:szCs w:val="26"/>
        </w:rPr>
        <w:t xml:space="preserve"> </w:t>
      </w:r>
      <w:proofErr w:type="spellStart"/>
      <w:r w:rsidR="00B5239E" w:rsidRPr="006144C5">
        <w:rPr>
          <w:rFonts w:ascii="Century" w:hAnsi="Century" w:cs="Times New Roman"/>
          <w:sz w:val="26"/>
          <w:szCs w:val="26"/>
        </w:rPr>
        <w:t>T</w:t>
      </w:r>
      <w:r w:rsidRPr="006144C5">
        <w:rPr>
          <w:rFonts w:ascii="Century" w:hAnsi="Century" w:cs="Times New Roman"/>
          <w:sz w:val="26"/>
          <w:szCs w:val="26"/>
        </w:rPr>
        <w:t>ennis</w:t>
      </w:r>
      <w:proofErr w:type="spellEnd"/>
      <w:r w:rsidRPr="006144C5">
        <w:rPr>
          <w:rFonts w:ascii="Century" w:hAnsi="Century" w:cs="Times New Roman"/>
          <w:sz w:val="26"/>
          <w:szCs w:val="26"/>
        </w:rPr>
        <w:t xml:space="preserve"> </w:t>
      </w:r>
      <w:proofErr w:type="spellStart"/>
      <w:r w:rsidR="00B5239E" w:rsidRPr="006144C5">
        <w:rPr>
          <w:rFonts w:ascii="Century" w:hAnsi="Century" w:cs="Times New Roman"/>
          <w:sz w:val="26"/>
          <w:szCs w:val="26"/>
        </w:rPr>
        <w:t>F</w:t>
      </w:r>
      <w:r w:rsidRPr="006144C5">
        <w:rPr>
          <w:rFonts w:ascii="Century" w:hAnsi="Century" w:cs="Times New Roman"/>
          <w:sz w:val="26"/>
          <w:szCs w:val="26"/>
        </w:rPr>
        <w:t>ederation</w:t>
      </w:r>
      <w:proofErr w:type="spellEnd"/>
      <w:r w:rsidRPr="006144C5">
        <w:rPr>
          <w:rFonts w:ascii="Century" w:hAnsi="Century" w:cs="Times New Roman"/>
          <w:sz w:val="26"/>
          <w:szCs w:val="26"/>
        </w:rPr>
        <w:t xml:space="preserve">) noteikumiem. </w:t>
      </w:r>
      <w:r w:rsidR="00451BC1" w:rsidRPr="006144C5">
        <w:rPr>
          <w:rFonts w:ascii="Century" w:hAnsi="Century" w:cs="Times New Roman"/>
          <w:sz w:val="26"/>
          <w:szCs w:val="26"/>
        </w:rPr>
        <w:t xml:space="preserve">Galda tenisa turnīrs norisinās gan vīriešu un gan sieviešu konkurencē. Katru fakultāti var pārstāvēt 3 vīrieši un 3 sievietes, kas piedalās vienspēļu turnīrā. Kopvērtējuma ieskaitē tiks vērtēti katras fakultātes visi trīs rezultātus uzstādījušie spēlētāji, kas dos priekšrocību tām komandām, kuras uz sacensībām nokomplektēs pilnu sastāvu. </w:t>
      </w:r>
      <w:r w:rsidR="00620C96" w:rsidRPr="006144C5">
        <w:rPr>
          <w:rFonts w:ascii="Century" w:hAnsi="Century" w:cs="Times New Roman"/>
          <w:sz w:val="26"/>
          <w:szCs w:val="26"/>
        </w:rPr>
        <w:t>Atsevišķu komandu vienāda gūto punktu skaita gadījumā, priekšrocība komandai, kuras sastāvā kāds no dalībniekiem izcīnījis augstāko vietu individuāli.</w:t>
      </w:r>
      <w:r w:rsidRPr="006144C5">
        <w:rPr>
          <w:rFonts w:ascii="Century" w:hAnsi="Century" w:cs="Times New Roman"/>
          <w:sz w:val="26"/>
          <w:szCs w:val="26"/>
        </w:rPr>
        <w:t xml:space="preserve"> </w:t>
      </w:r>
    </w:p>
    <w:p w:rsidR="009E2A56" w:rsidRPr="009E2A56" w:rsidRDefault="009E2A56" w:rsidP="009E2A56">
      <w:pPr>
        <w:jc w:val="center"/>
        <w:rPr>
          <w:rFonts w:ascii="Century" w:hAnsi="Century" w:cs="Times New Roman"/>
          <w:b/>
          <w:sz w:val="26"/>
          <w:szCs w:val="26"/>
        </w:rPr>
      </w:pPr>
      <w:r>
        <w:rPr>
          <w:rFonts w:ascii="Century" w:hAnsi="Century" w:cs="Times New Roman"/>
          <w:b/>
          <w:sz w:val="26"/>
          <w:szCs w:val="26"/>
        </w:rPr>
        <w:t>11. Desu stafete</w:t>
      </w:r>
    </w:p>
    <w:p w:rsidR="007305C0" w:rsidRDefault="00F3628D" w:rsidP="00F3628D">
      <w:pPr>
        <w:ind w:firstLine="720"/>
        <w:jc w:val="both"/>
        <w:rPr>
          <w:rFonts w:ascii="Century" w:hAnsi="Century" w:cs="Times New Roman"/>
          <w:sz w:val="26"/>
          <w:szCs w:val="26"/>
        </w:rPr>
      </w:pPr>
      <w:r>
        <w:rPr>
          <w:rFonts w:ascii="Century" w:hAnsi="Century" w:cs="Times New Roman"/>
          <w:sz w:val="26"/>
          <w:szCs w:val="26"/>
        </w:rPr>
        <w:t>K</w:t>
      </w:r>
      <w:r w:rsidRPr="00F3628D">
        <w:rPr>
          <w:rFonts w:ascii="Century" w:hAnsi="Century" w:cs="Times New Roman"/>
          <w:sz w:val="26"/>
          <w:szCs w:val="26"/>
        </w:rPr>
        <w:t xml:space="preserve">omandas sastāvā jābūt </w:t>
      </w:r>
      <w:r w:rsidR="00653EAF">
        <w:rPr>
          <w:rFonts w:ascii="Century" w:hAnsi="Century" w:cs="Times New Roman"/>
          <w:sz w:val="26"/>
          <w:szCs w:val="26"/>
        </w:rPr>
        <w:t>4-5</w:t>
      </w:r>
      <w:r w:rsidRPr="00F3628D">
        <w:rPr>
          <w:rFonts w:ascii="Century" w:hAnsi="Century" w:cs="Times New Roman"/>
          <w:sz w:val="26"/>
          <w:szCs w:val="26"/>
        </w:rPr>
        <w:t xml:space="preserve">. Katrai komandai stafetes sākumā tiks iedotas 3 vienas krāsas „micītes” (apaļie konusi). Komandas uzdevums pēc starta signāla, skrienot pa vienam, ir nolikt/salikt 3 „micītes” vienā līnijā (horizontāli, vertikāli vai pa diagonāli). Ja gadījumā pēc 3 „micīšu” nolikšanas neveidojas viena līnija, tad nākamais dalībnieks sāk pārliek 1 „micīti” un komandas spēlē līdz brīdim, kad viena komandai izdodas nolikt/salikt 3 „micītes” vienā līnijā. Stafešu ilgums un sacensību izspēles kārtība tiks noteikta sacensību vietā, atkarībā no pieteikto komandu kopskaita. </w:t>
      </w:r>
    </w:p>
    <w:p w:rsidR="007C23F7" w:rsidRPr="006144C5" w:rsidRDefault="005C40BE" w:rsidP="007305C0">
      <w:pPr>
        <w:jc w:val="both"/>
        <w:rPr>
          <w:rFonts w:ascii="Century" w:hAnsi="Century" w:cs="Times New Roman"/>
          <w:sz w:val="26"/>
          <w:szCs w:val="26"/>
        </w:rPr>
      </w:pPr>
      <w:r>
        <w:rPr>
          <w:rFonts w:ascii="Century" w:hAnsi="Century" w:cs="Times New Roman"/>
          <w:sz w:val="26"/>
          <w:szCs w:val="26"/>
        </w:rPr>
        <w:t>Stafetes video</w:t>
      </w:r>
      <w:bookmarkStart w:id="0" w:name="_GoBack"/>
      <w:bookmarkEnd w:id="0"/>
      <w:r>
        <w:rPr>
          <w:rFonts w:ascii="Century" w:hAnsi="Century" w:cs="Times New Roman"/>
          <w:sz w:val="26"/>
          <w:szCs w:val="26"/>
        </w:rPr>
        <w:t xml:space="preserve">: </w:t>
      </w:r>
      <w:r w:rsidRPr="005C40BE">
        <w:rPr>
          <w:rFonts w:ascii="Century" w:hAnsi="Century" w:cs="Times New Roman"/>
          <w:sz w:val="26"/>
          <w:szCs w:val="26"/>
        </w:rPr>
        <w:t>https://www.youtube.com/watch?v=IRDp5HcZyVA</w:t>
      </w:r>
    </w:p>
    <w:sectPr w:rsidR="007C23F7" w:rsidRPr="006144C5" w:rsidSect="00E6165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8A" w:rsidRDefault="0015218A" w:rsidP="00451C32">
      <w:pPr>
        <w:spacing w:after="0" w:line="240" w:lineRule="auto"/>
      </w:pPr>
      <w:r>
        <w:separator/>
      </w:r>
    </w:p>
  </w:endnote>
  <w:endnote w:type="continuationSeparator" w:id="0">
    <w:p w:rsidR="0015218A" w:rsidRDefault="0015218A" w:rsidP="0045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entury">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48617"/>
      <w:docPartObj>
        <w:docPartGallery w:val="Page Numbers (Bottom of Page)"/>
        <w:docPartUnique/>
      </w:docPartObj>
    </w:sdtPr>
    <w:sdtEndPr>
      <w:rPr>
        <w:rFonts w:ascii="Century" w:hAnsi="Century"/>
        <w:noProof/>
      </w:rPr>
    </w:sdtEndPr>
    <w:sdtContent>
      <w:p w:rsidR="00451C32" w:rsidRPr="006144C5" w:rsidRDefault="006144C5">
        <w:pPr>
          <w:pStyle w:val="Footer"/>
          <w:jc w:val="right"/>
          <w:rPr>
            <w:rFonts w:ascii="Century" w:hAnsi="Century"/>
          </w:rPr>
        </w:pPr>
        <w:r w:rsidRPr="006144C5">
          <w:rPr>
            <w:rFonts w:ascii="Century" w:hAnsi="Century"/>
            <w:noProof/>
            <w:lang w:val="en-GB" w:eastAsia="en-GB"/>
          </w:rPr>
          <w:pict>
            <v:line id="_x0000_s2050" style="position:absolute;left:0;text-align:left;z-index:251660288;visibility:visible;mso-wrap-style:square;mso-wrap-distance-left:9pt;mso-wrap-distance-top:0;mso-wrap-distance-right:9pt;mso-wrap-distance-bottom:0;mso-position-horizontal-relative:margin;mso-position-vertical-relative:text;mso-width-relative:margin;mso-height-relative:margin" from="-48pt,-10.15pt" to="4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" strokecolor="black [3213]" strokeweight="1pt">
              <v:stroke joinstyle="miter"/>
              <w10:wrap anchorx="margin"/>
            </v:line>
          </w:pict>
        </w:r>
        <w:r w:rsidR="00E6165E" w:rsidRPr="006144C5">
          <w:rPr>
            <w:rFonts w:ascii="Century" w:hAnsi="Century"/>
          </w:rPr>
          <w:fldChar w:fldCharType="begin"/>
        </w:r>
        <w:r w:rsidR="00451C32" w:rsidRPr="006144C5">
          <w:rPr>
            <w:rFonts w:ascii="Century" w:hAnsi="Century"/>
          </w:rPr>
          <w:instrText xml:space="preserve"> PAGE   \* MERGEFORMAT </w:instrText>
        </w:r>
        <w:r w:rsidR="00E6165E" w:rsidRPr="006144C5">
          <w:rPr>
            <w:rFonts w:ascii="Century" w:hAnsi="Century"/>
          </w:rPr>
          <w:fldChar w:fldCharType="separate"/>
        </w:r>
        <w:r w:rsidR="007305C0">
          <w:rPr>
            <w:rFonts w:ascii="Century" w:hAnsi="Century"/>
            <w:noProof/>
          </w:rPr>
          <w:t>7</w:t>
        </w:r>
        <w:r w:rsidR="00E6165E" w:rsidRPr="006144C5">
          <w:rPr>
            <w:rFonts w:ascii="Century" w:hAnsi="Century"/>
            <w:noProof/>
          </w:rPr>
          <w:fldChar w:fldCharType="end"/>
        </w:r>
      </w:p>
    </w:sdtContent>
  </w:sdt>
  <w:p w:rsidR="00451C32" w:rsidRDefault="0045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8A" w:rsidRDefault="0015218A" w:rsidP="00451C32">
      <w:pPr>
        <w:spacing w:after="0" w:line="240" w:lineRule="auto"/>
      </w:pPr>
      <w:r>
        <w:separator/>
      </w:r>
    </w:p>
  </w:footnote>
  <w:footnote w:type="continuationSeparator" w:id="0">
    <w:p w:rsidR="0015218A" w:rsidRDefault="0015218A" w:rsidP="00451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C5" w:rsidRDefault="006144C5">
    <w:pPr>
      <w:pStyle w:val="Header"/>
    </w:pPr>
    <w:r>
      <w:rPr>
        <w:noProof/>
        <w:lang w:val="en-GB" w:eastAsia="en-GB"/>
      </w:rPr>
      <w:pict>
        <v:line id="Taisns savienotājs 2" o:spid="_x0000_s2049" style="position:absolute;z-index:251659264;visibility:visible;mso-wrap-style:square;mso-wrap-distance-left:9pt;mso-wrap-distance-top:0;mso-wrap-distance-right:9pt;mso-wrap-distance-bottom:0;mso-position-horizontal-relative:margin;mso-position-vertical-relative:text;mso-width-relative:margin;mso-height-relative:margin" from="-42.75pt,34.35pt" to="452.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" strokecolor="black [3213]" strokeweight="1pt">
          <v:stroke joinstyle="miter"/>
          <w10:wrap anchorx="margin"/>
        </v:line>
      </w:pict>
    </w:r>
    <w:r>
      <w:rPr>
        <w:noProof/>
        <w:lang w:eastAsia="en-GB"/>
      </w:rPr>
      <w:drawing>
        <wp:anchor distT="0" distB="0" distL="114300" distR="114300" simplePos="0" relativeHeight="251662336" behindDoc="0" locked="0" layoutInCell="1" allowOverlap="1" wp14:anchorId="7E438982" wp14:editId="7FFF4F09">
          <wp:simplePos x="0" y="0"/>
          <wp:positionH relativeFrom="column">
            <wp:posOffset>2057400</wp:posOffset>
          </wp:positionH>
          <wp:positionV relativeFrom="paragraph">
            <wp:posOffset>-154305</wp:posOffset>
          </wp:positionV>
          <wp:extent cx="1252800" cy="560198"/>
          <wp:effectExtent l="0" t="0" r="0" b="0"/>
          <wp:wrapSquare wrapText="bothSides"/>
          <wp:docPr id="1" name="Attēls 1" descr="Image result for l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5601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3C90"/>
    <w:rsid w:val="00014F3A"/>
    <w:rsid w:val="00027379"/>
    <w:rsid w:val="00031EC8"/>
    <w:rsid w:val="00055743"/>
    <w:rsid w:val="000647D4"/>
    <w:rsid w:val="00084389"/>
    <w:rsid w:val="000843A7"/>
    <w:rsid w:val="000912C0"/>
    <w:rsid w:val="000B0A7D"/>
    <w:rsid w:val="000B5CFE"/>
    <w:rsid w:val="000C4243"/>
    <w:rsid w:val="000E3C90"/>
    <w:rsid w:val="000E77AC"/>
    <w:rsid w:val="00140146"/>
    <w:rsid w:val="0015218A"/>
    <w:rsid w:val="00155F34"/>
    <w:rsid w:val="0017050C"/>
    <w:rsid w:val="00171C17"/>
    <w:rsid w:val="00176A0B"/>
    <w:rsid w:val="00185B5C"/>
    <w:rsid w:val="001928C8"/>
    <w:rsid w:val="001B5530"/>
    <w:rsid w:val="001B73A7"/>
    <w:rsid w:val="001F2767"/>
    <w:rsid w:val="00271F03"/>
    <w:rsid w:val="00282596"/>
    <w:rsid w:val="002968A2"/>
    <w:rsid w:val="00297AC0"/>
    <w:rsid w:val="002F7E72"/>
    <w:rsid w:val="00306100"/>
    <w:rsid w:val="003245D3"/>
    <w:rsid w:val="00342AE4"/>
    <w:rsid w:val="003627DB"/>
    <w:rsid w:val="00366AF7"/>
    <w:rsid w:val="003921E9"/>
    <w:rsid w:val="003A0CA5"/>
    <w:rsid w:val="003A462A"/>
    <w:rsid w:val="003A7D53"/>
    <w:rsid w:val="003C437E"/>
    <w:rsid w:val="003E7323"/>
    <w:rsid w:val="00413685"/>
    <w:rsid w:val="00435195"/>
    <w:rsid w:val="00444BCB"/>
    <w:rsid w:val="00451BC1"/>
    <w:rsid w:val="00451C32"/>
    <w:rsid w:val="0046263B"/>
    <w:rsid w:val="00490A1E"/>
    <w:rsid w:val="004930A0"/>
    <w:rsid w:val="004936E3"/>
    <w:rsid w:val="004942A2"/>
    <w:rsid w:val="004967EC"/>
    <w:rsid w:val="00496EAA"/>
    <w:rsid w:val="004B4C30"/>
    <w:rsid w:val="004C5CE7"/>
    <w:rsid w:val="004F2431"/>
    <w:rsid w:val="00504C0E"/>
    <w:rsid w:val="0053111A"/>
    <w:rsid w:val="00535DB9"/>
    <w:rsid w:val="00547F8D"/>
    <w:rsid w:val="00557C35"/>
    <w:rsid w:val="00571531"/>
    <w:rsid w:val="005A49DF"/>
    <w:rsid w:val="005A6193"/>
    <w:rsid w:val="005B0453"/>
    <w:rsid w:val="005B42D0"/>
    <w:rsid w:val="005C40BE"/>
    <w:rsid w:val="0060435B"/>
    <w:rsid w:val="006144C5"/>
    <w:rsid w:val="00620C96"/>
    <w:rsid w:val="006244AC"/>
    <w:rsid w:val="00647C00"/>
    <w:rsid w:val="00653EAF"/>
    <w:rsid w:val="0066133D"/>
    <w:rsid w:val="00667FA4"/>
    <w:rsid w:val="00674C8D"/>
    <w:rsid w:val="00676483"/>
    <w:rsid w:val="006858FD"/>
    <w:rsid w:val="00690402"/>
    <w:rsid w:val="006E3669"/>
    <w:rsid w:val="006E585E"/>
    <w:rsid w:val="006E7C57"/>
    <w:rsid w:val="00700F8F"/>
    <w:rsid w:val="007305C0"/>
    <w:rsid w:val="0073793E"/>
    <w:rsid w:val="00741842"/>
    <w:rsid w:val="007551FF"/>
    <w:rsid w:val="0075626B"/>
    <w:rsid w:val="00756837"/>
    <w:rsid w:val="00761805"/>
    <w:rsid w:val="007670B0"/>
    <w:rsid w:val="00777CD6"/>
    <w:rsid w:val="00786EAE"/>
    <w:rsid w:val="007A7041"/>
    <w:rsid w:val="007A7BE3"/>
    <w:rsid w:val="007C23F7"/>
    <w:rsid w:val="00836ACE"/>
    <w:rsid w:val="00845B5D"/>
    <w:rsid w:val="00850994"/>
    <w:rsid w:val="00883394"/>
    <w:rsid w:val="008929EA"/>
    <w:rsid w:val="00916DB0"/>
    <w:rsid w:val="009520D2"/>
    <w:rsid w:val="00962718"/>
    <w:rsid w:val="0097743D"/>
    <w:rsid w:val="009E2A56"/>
    <w:rsid w:val="00A414E8"/>
    <w:rsid w:val="00A5117B"/>
    <w:rsid w:val="00AE336C"/>
    <w:rsid w:val="00B00BF7"/>
    <w:rsid w:val="00B07C32"/>
    <w:rsid w:val="00B10686"/>
    <w:rsid w:val="00B126EE"/>
    <w:rsid w:val="00B2692F"/>
    <w:rsid w:val="00B37556"/>
    <w:rsid w:val="00B5239E"/>
    <w:rsid w:val="00B65F0E"/>
    <w:rsid w:val="00B70710"/>
    <w:rsid w:val="00B81C96"/>
    <w:rsid w:val="00B91E8E"/>
    <w:rsid w:val="00B93EA9"/>
    <w:rsid w:val="00BA689A"/>
    <w:rsid w:val="00BB32C7"/>
    <w:rsid w:val="00C00BED"/>
    <w:rsid w:val="00C01D41"/>
    <w:rsid w:val="00C0389C"/>
    <w:rsid w:val="00C3326E"/>
    <w:rsid w:val="00C5783A"/>
    <w:rsid w:val="00C826C5"/>
    <w:rsid w:val="00C82831"/>
    <w:rsid w:val="00CA63D4"/>
    <w:rsid w:val="00CB337F"/>
    <w:rsid w:val="00CB69D2"/>
    <w:rsid w:val="00CD5260"/>
    <w:rsid w:val="00CD57E3"/>
    <w:rsid w:val="00CE12FC"/>
    <w:rsid w:val="00D17AF4"/>
    <w:rsid w:val="00D23CF6"/>
    <w:rsid w:val="00D26FFB"/>
    <w:rsid w:val="00D326A6"/>
    <w:rsid w:val="00D47D7D"/>
    <w:rsid w:val="00D66BE3"/>
    <w:rsid w:val="00D7531B"/>
    <w:rsid w:val="00D81668"/>
    <w:rsid w:val="00D96658"/>
    <w:rsid w:val="00DA00E9"/>
    <w:rsid w:val="00DD6600"/>
    <w:rsid w:val="00DF5C14"/>
    <w:rsid w:val="00E6165E"/>
    <w:rsid w:val="00E64183"/>
    <w:rsid w:val="00EA60CF"/>
    <w:rsid w:val="00EA7A34"/>
    <w:rsid w:val="00ED1B16"/>
    <w:rsid w:val="00ED466C"/>
    <w:rsid w:val="00ED475F"/>
    <w:rsid w:val="00F10653"/>
    <w:rsid w:val="00F1288F"/>
    <w:rsid w:val="00F3628D"/>
    <w:rsid w:val="00F67657"/>
    <w:rsid w:val="00FA1962"/>
    <w:rsid w:val="00FA1AA9"/>
    <w:rsid w:val="00FA6D45"/>
    <w:rsid w:val="00FF487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1CABFA-61E2-4DDE-B06E-673722A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6E7C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51C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C32"/>
  </w:style>
  <w:style w:type="paragraph" w:styleId="Footer">
    <w:name w:val="footer"/>
    <w:basedOn w:val="Normal"/>
    <w:link w:val="FooterChar"/>
    <w:uiPriority w:val="99"/>
    <w:unhideWhenUsed/>
    <w:rsid w:val="00451C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7</Pages>
  <Words>1701</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Lindenbaums</dc:creator>
  <cp:lastModifiedBy>User</cp:lastModifiedBy>
  <cp:revision>139</cp:revision>
  <cp:lastPrinted>2015-09-10T08:01:00Z</cp:lastPrinted>
  <dcterms:created xsi:type="dcterms:W3CDTF">2014-08-28T07:37:00Z</dcterms:created>
  <dcterms:modified xsi:type="dcterms:W3CDTF">2019-10-01T19:23:00Z</dcterms:modified>
</cp:coreProperties>
</file>