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A365" w14:textId="77777777" w:rsidR="00E036D0" w:rsidRPr="008F6A0C" w:rsidRDefault="00E036D0" w:rsidP="00E036D0">
      <w:pPr>
        <w:pStyle w:val="Title"/>
        <w:spacing w:after="120"/>
        <w:rPr>
          <w:sz w:val="40"/>
          <w:szCs w:val="40"/>
          <w:lang w:val="en-GB" w:eastAsia="lv-LV"/>
        </w:rPr>
      </w:pPr>
      <w:r w:rsidRPr="008F6A0C">
        <w:rPr>
          <w:sz w:val="40"/>
          <w:szCs w:val="40"/>
          <w:lang w:val="en-GB"/>
        </w:rPr>
        <w:t>Invitation</w:t>
      </w:r>
    </w:p>
    <w:tbl>
      <w:tblPr>
        <w:tblW w:w="8754" w:type="dxa"/>
        <w:tblLayout w:type="fixed"/>
        <w:tblLook w:val="01E0" w:firstRow="1" w:lastRow="1" w:firstColumn="1" w:lastColumn="1" w:noHBand="0" w:noVBand="0"/>
      </w:tblPr>
      <w:tblGrid>
        <w:gridCol w:w="2235"/>
        <w:gridCol w:w="1701"/>
        <w:gridCol w:w="2409"/>
        <w:gridCol w:w="2409"/>
      </w:tblGrid>
      <w:tr w:rsidR="00440932" w:rsidRPr="008F6A0C" w14:paraId="09C6FC90" w14:textId="77777777" w:rsidTr="00E036D0">
        <w:trPr>
          <w:trHeight w:val="972"/>
        </w:trPr>
        <w:tc>
          <w:tcPr>
            <w:tcW w:w="2235" w:type="dxa"/>
            <w:shd w:val="clear" w:color="auto" w:fill="auto"/>
          </w:tcPr>
          <w:p w14:paraId="2CF238C7" w14:textId="77777777" w:rsidR="00440932" w:rsidRPr="008F6A0C" w:rsidRDefault="009C5286" w:rsidP="002B1701">
            <w:pPr>
              <w:ind w:right="611"/>
              <w:jc w:val="right"/>
              <w:rPr>
                <w:b/>
              </w:rPr>
            </w:pPr>
            <w:r w:rsidRPr="008F6A0C">
              <w:rPr>
                <w:noProof/>
                <w:lang w:eastAsia="lv-LV"/>
              </w:rPr>
              <w:drawing>
                <wp:inline distT="0" distB="0" distL="0" distR="0" wp14:anchorId="3BA83DFE" wp14:editId="405F040D">
                  <wp:extent cx="858520" cy="116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520" cy="1169035"/>
                          </a:xfrm>
                          <a:prstGeom prst="rect">
                            <a:avLst/>
                          </a:prstGeom>
                          <a:noFill/>
                          <a:ln>
                            <a:noFill/>
                          </a:ln>
                        </pic:spPr>
                      </pic:pic>
                    </a:graphicData>
                  </a:graphic>
                </wp:inline>
              </w:drawing>
            </w:r>
          </w:p>
        </w:tc>
        <w:tc>
          <w:tcPr>
            <w:tcW w:w="1701" w:type="dxa"/>
            <w:shd w:val="clear" w:color="auto" w:fill="auto"/>
          </w:tcPr>
          <w:p w14:paraId="6378F106" w14:textId="77777777" w:rsidR="00440932" w:rsidRPr="008F6A0C" w:rsidRDefault="009C5286" w:rsidP="00E036D0">
            <w:pPr>
              <w:jc w:val="center"/>
              <w:rPr>
                <w:b/>
              </w:rPr>
            </w:pPr>
            <w:r w:rsidRPr="008F6A0C">
              <w:rPr>
                <w:noProof/>
              </w:rPr>
              <w:drawing>
                <wp:inline distT="0" distB="0" distL="0" distR="0" wp14:anchorId="182B4B34" wp14:editId="4FF0D39F">
                  <wp:extent cx="1009650" cy="1002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1002030"/>
                          </a:xfrm>
                          <a:prstGeom prst="rect">
                            <a:avLst/>
                          </a:prstGeom>
                          <a:noFill/>
                          <a:ln>
                            <a:noFill/>
                          </a:ln>
                        </pic:spPr>
                      </pic:pic>
                    </a:graphicData>
                  </a:graphic>
                </wp:inline>
              </w:drawing>
            </w:r>
          </w:p>
        </w:tc>
        <w:tc>
          <w:tcPr>
            <w:tcW w:w="2409" w:type="dxa"/>
          </w:tcPr>
          <w:p w14:paraId="31C35F01" w14:textId="77777777" w:rsidR="00440932" w:rsidRPr="008F6A0C" w:rsidRDefault="009C5286" w:rsidP="00E036D0">
            <w:pPr>
              <w:jc w:val="center"/>
              <w:rPr>
                <w:b/>
              </w:rPr>
            </w:pPr>
            <w:r w:rsidRPr="008F6A0C">
              <w:rPr>
                <w:noProof/>
              </w:rPr>
              <w:drawing>
                <wp:inline distT="0" distB="0" distL="0" distR="0" wp14:anchorId="64F34A69" wp14:editId="647A7B34">
                  <wp:extent cx="1503045" cy="99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993775"/>
                          </a:xfrm>
                          <a:prstGeom prst="rect">
                            <a:avLst/>
                          </a:prstGeom>
                          <a:noFill/>
                          <a:ln>
                            <a:noFill/>
                          </a:ln>
                        </pic:spPr>
                      </pic:pic>
                    </a:graphicData>
                  </a:graphic>
                </wp:inline>
              </w:drawing>
            </w:r>
          </w:p>
        </w:tc>
        <w:tc>
          <w:tcPr>
            <w:tcW w:w="2409" w:type="dxa"/>
            <w:shd w:val="clear" w:color="auto" w:fill="auto"/>
          </w:tcPr>
          <w:p w14:paraId="2F206B74" w14:textId="77777777" w:rsidR="00440932" w:rsidRPr="008F6A0C" w:rsidRDefault="009C5286" w:rsidP="00E036D0">
            <w:pPr>
              <w:jc w:val="center"/>
              <w:rPr>
                <w:b/>
              </w:rPr>
            </w:pPr>
            <w:r w:rsidRPr="008F6A0C">
              <w:rPr>
                <w:noProof/>
              </w:rPr>
              <w:drawing>
                <wp:inline distT="0" distB="0" distL="0" distR="0" wp14:anchorId="49D56AA8" wp14:editId="1B699709">
                  <wp:extent cx="1002030" cy="954405"/>
                  <wp:effectExtent l="0" t="0" r="0" b="0"/>
                  <wp:docPr id="4" name="Picture 4" descr="logo MVS biedrība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VS biedrība 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030" cy="954405"/>
                          </a:xfrm>
                          <a:prstGeom prst="rect">
                            <a:avLst/>
                          </a:prstGeom>
                          <a:noFill/>
                          <a:ln>
                            <a:noFill/>
                          </a:ln>
                        </pic:spPr>
                      </pic:pic>
                    </a:graphicData>
                  </a:graphic>
                </wp:inline>
              </w:drawing>
            </w:r>
          </w:p>
        </w:tc>
      </w:tr>
      <w:tr w:rsidR="00440932" w:rsidRPr="008F6A0C" w14:paraId="61EC275C" w14:textId="77777777" w:rsidTr="00E036D0">
        <w:tc>
          <w:tcPr>
            <w:tcW w:w="2235" w:type="dxa"/>
            <w:shd w:val="clear" w:color="auto" w:fill="auto"/>
          </w:tcPr>
          <w:p w14:paraId="31D3D55D" w14:textId="77777777" w:rsidR="00440932" w:rsidRPr="008F6A0C" w:rsidRDefault="00440932" w:rsidP="00074ED1">
            <w:pPr>
              <w:spacing w:before="40"/>
              <w:jc w:val="center"/>
              <w:rPr>
                <w:b/>
              </w:rPr>
            </w:pPr>
            <w:r w:rsidRPr="008F6A0C">
              <w:rPr>
                <w:b/>
                <w:sz w:val="22"/>
                <w:szCs w:val="22"/>
              </w:rPr>
              <w:t xml:space="preserve">Latvia University of </w:t>
            </w:r>
            <w:r w:rsidR="00504918" w:rsidRPr="008F6A0C">
              <w:rPr>
                <w:b/>
                <w:sz w:val="22"/>
                <w:szCs w:val="22"/>
              </w:rPr>
              <w:t>Life Science</w:t>
            </w:r>
            <w:r w:rsidR="00144796" w:rsidRPr="008F6A0C">
              <w:rPr>
                <w:b/>
                <w:sz w:val="22"/>
                <w:szCs w:val="22"/>
              </w:rPr>
              <w:t>s</w:t>
            </w:r>
            <w:r w:rsidR="00504918" w:rsidRPr="008F6A0C">
              <w:rPr>
                <w:b/>
                <w:sz w:val="22"/>
                <w:szCs w:val="22"/>
              </w:rPr>
              <w:t xml:space="preserve"> and Technologies</w:t>
            </w:r>
          </w:p>
        </w:tc>
        <w:tc>
          <w:tcPr>
            <w:tcW w:w="1701" w:type="dxa"/>
            <w:shd w:val="clear" w:color="auto" w:fill="auto"/>
          </w:tcPr>
          <w:p w14:paraId="26AD1B57" w14:textId="77777777" w:rsidR="00440932" w:rsidRPr="008F6A0C" w:rsidRDefault="00440932" w:rsidP="00E036D0">
            <w:pPr>
              <w:spacing w:before="40"/>
              <w:jc w:val="center"/>
              <w:rPr>
                <w:b/>
              </w:rPr>
            </w:pPr>
            <w:r w:rsidRPr="008F6A0C">
              <w:rPr>
                <w:b/>
                <w:sz w:val="22"/>
                <w:szCs w:val="22"/>
              </w:rPr>
              <w:t>Faculty of Engineering</w:t>
            </w:r>
          </w:p>
        </w:tc>
        <w:tc>
          <w:tcPr>
            <w:tcW w:w="2409" w:type="dxa"/>
          </w:tcPr>
          <w:p w14:paraId="59FEA82E" w14:textId="77777777" w:rsidR="00440932" w:rsidRPr="008F6A0C" w:rsidRDefault="00440932" w:rsidP="00E036D0">
            <w:pPr>
              <w:spacing w:before="40"/>
              <w:jc w:val="center"/>
              <w:rPr>
                <w:b/>
              </w:rPr>
            </w:pPr>
            <w:r w:rsidRPr="008F6A0C">
              <w:rPr>
                <w:b/>
                <w:sz w:val="22"/>
                <w:szCs w:val="22"/>
              </w:rPr>
              <w:t>Institute of Education and Home Economics</w:t>
            </w:r>
          </w:p>
        </w:tc>
        <w:tc>
          <w:tcPr>
            <w:tcW w:w="2409" w:type="dxa"/>
            <w:shd w:val="clear" w:color="auto" w:fill="auto"/>
          </w:tcPr>
          <w:p w14:paraId="1986C2CE" w14:textId="77777777" w:rsidR="00440932" w:rsidRPr="008F6A0C" w:rsidRDefault="00E036D0" w:rsidP="00E036D0">
            <w:pPr>
              <w:spacing w:before="40"/>
              <w:jc w:val="center"/>
              <w:rPr>
                <w:b/>
              </w:rPr>
            </w:pPr>
            <w:r w:rsidRPr="008F6A0C">
              <w:rPr>
                <w:b/>
                <w:sz w:val="22"/>
                <w:szCs w:val="22"/>
              </w:rPr>
              <w:t xml:space="preserve">Association </w:t>
            </w:r>
            <w:r w:rsidRPr="008F6A0C">
              <w:rPr>
                <w:b/>
                <w:i/>
                <w:sz w:val="22"/>
                <w:szCs w:val="22"/>
              </w:rPr>
              <w:t>School of Home Environment</w:t>
            </w:r>
            <w:r w:rsidRPr="008F6A0C">
              <w:rPr>
                <w:b/>
                <w:sz w:val="22"/>
                <w:szCs w:val="22"/>
              </w:rPr>
              <w:t xml:space="preserve"> </w:t>
            </w:r>
          </w:p>
        </w:tc>
      </w:tr>
    </w:tbl>
    <w:p w14:paraId="3BAEDC0C" w14:textId="77777777" w:rsidR="00DB0B27" w:rsidRPr="008F6A0C" w:rsidRDefault="008E68AC" w:rsidP="00297C40">
      <w:pPr>
        <w:pStyle w:val="Title"/>
        <w:spacing w:before="240"/>
        <w:rPr>
          <w:sz w:val="24"/>
          <w:szCs w:val="24"/>
          <w:lang w:val="en-GB"/>
        </w:rPr>
      </w:pPr>
      <w:r w:rsidRPr="008F6A0C">
        <w:rPr>
          <w:sz w:val="24"/>
          <w:szCs w:val="24"/>
          <w:lang w:val="en-GB" w:eastAsia="lv-LV"/>
        </w:rPr>
        <w:t>are pleased</w:t>
      </w:r>
      <w:r w:rsidR="00DB0B27" w:rsidRPr="008F6A0C">
        <w:rPr>
          <w:sz w:val="24"/>
          <w:szCs w:val="24"/>
          <w:lang w:val="en-GB" w:eastAsia="lv-LV"/>
        </w:rPr>
        <w:t xml:space="preserve"> to invite you </w:t>
      </w:r>
    </w:p>
    <w:p w14:paraId="3E3C9A37" w14:textId="6912598D" w:rsidR="008C195E" w:rsidRPr="008F6A0C" w:rsidRDefault="008E68AC">
      <w:pPr>
        <w:pStyle w:val="NormalWeb"/>
        <w:spacing w:before="0" w:after="0"/>
        <w:jc w:val="center"/>
        <w:rPr>
          <w:rFonts w:ascii="Times New Roman" w:hAnsi="Times New Roman"/>
        </w:rPr>
      </w:pPr>
      <w:r w:rsidRPr="008F6A0C">
        <w:rPr>
          <w:rFonts w:ascii="Times New Roman" w:hAnsi="Times New Roman"/>
        </w:rPr>
        <w:t xml:space="preserve">to </w:t>
      </w:r>
      <w:r w:rsidR="008C195E" w:rsidRPr="008F6A0C">
        <w:rPr>
          <w:rFonts w:ascii="Times New Roman" w:hAnsi="Times New Roman"/>
        </w:rPr>
        <w:t>the</w:t>
      </w:r>
      <w:r w:rsidR="008C195E" w:rsidRPr="008F6A0C">
        <w:rPr>
          <w:rFonts w:ascii="Times New Roman" w:hAnsi="Times New Roman"/>
          <w:b/>
        </w:rPr>
        <w:t xml:space="preserve"> </w:t>
      </w:r>
      <w:r w:rsidR="00D32902" w:rsidRPr="008F6A0C">
        <w:rPr>
          <w:rFonts w:ascii="Times New Roman" w:hAnsi="Times New Roman"/>
        </w:rPr>
        <w:t>1</w:t>
      </w:r>
      <w:r w:rsidR="00CF5093" w:rsidRPr="008F6A0C">
        <w:rPr>
          <w:rFonts w:ascii="Times New Roman" w:hAnsi="Times New Roman"/>
        </w:rPr>
        <w:t>5</w:t>
      </w:r>
      <w:r w:rsidR="008C195E" w:rsidRPr="008F6A0C">
        <w:rPr>
          <w:rFonts w:ascii="Times New Roman" w:hAnsi="Times New Roman"/>
          <w:b/>
        </w:rPr>
        <w:t>-</w:t>
      </w:r>
      <w:r w:rsidR="008C195E" w:rsidRPr="008F6A0C">
        <w:rPr>
          <w:rFonts w:ascii="Times New Roman" w:hAnsi="Times New Roman"/>
        </w:rPr>
        <w:t>th</w:t>
      </w:r>
      <w:r w:rsidR="008C195E" w:rsidRPr="008F6A0C">
        <w:rPr>
          <w:rFonts w:ascii="Times New Roman" w:hAnsi="Times New Roman"/>
          <w:b/>
        </w:rPr>
        <w:t xml:space="preserve"> </w:t>
      </w:r>
      <w:r w:rsidR="008C195E" w:rsidRPr="008F6A0C">
        <w:rPr>
          <w:rFonts w:ascii="Times New Roman" w:hAnsi="Times New Roman"/>
        </w:rPr>
        <w:t>International Scientific Conference</w:t>
      </w:r>
    </w:p>
    <w:p w14:paraId="35F5125D" w14:textId="78EACC40" w:rsidR="008C195E" w:rsidRPr="008F6A0C" w:rsidRDefault="008C195E">
      <w:pPr>
        <w:pStyle w:val="NormalWeb"/>
        <w:spacing w:before="0" w:after="0"/>
        <w:jc w:val="center"/>
        <w:rPr>
          <w:rFonts w:ascii="Times New Roman" w:hAnsi="Times New Roman"/>
          <w:b/>
          <w:i/>
          <w:iCs/>
          <w:sz w:val="28"/>
          <w:szCs w:val="28"/>
        </w:rPr>
      </w:pPr>
      <w:bookmarkStart w:id="0" w:name="OLE_LINK3"/>
      <w:bookmarkStart w:id="1" w:name="OLE_LINK4"/>
      <w:r w:rsidRPr="008F6A0C">
        <w:rPr>
          <w:rFonts w:ascii="Times New Roman" w:hAnsi="Times New Roman"/>
          <w:b/>
          <w:i/>
          <w:iCs/>
          <w:sz w:val="28"/>
          <w:szCs w:val="28"/>
        </w:rPr>
        <w:t>Rural Environment. Education. Personality (REEP</w:t>
      </w:r>
      <w:r w:rsidR="00D219EF" w:rsidRPr="008F6A0C">
        <w:rPr>
          <w:rFonts w:ascii="Times New Roman" w:hAnsi="Times New Roman"/>
          <w:b/>
          <w:i/>
          <w:iCs/>
          <w:sz w:val="28"/>
          <w:szCs w:val="28"/>
        </w:rPr>
        <w:t>-20</w:t>
      </w:r>
      <w:r w:rsidR="009B3EB1" w:rsidRPr="008F6A0C">
        <w:rPr>
          <w:rFonts w:ascii="Times New Roman" w:hAnsi="Times New Roman"/>
          <w:b/>
          <w:i/>
          <w:iCs/>
          <w:sz w:val="28"/>
          <w:szCs w:val="28"/>
        </w:rPr>
        <w:t>2</w:t>
      </w:r>
      <w:r w:rsidR="00CF5093" w:rsidRPr="008F6A0C">
        <w:rPr>
          <w:rFonts w:ascii="Times New Roman" w:hAnsi="Times New Roman"/>
          <w:b/>
          <w:i/>
          <w:iCs/>
          <w:sz w:val="28"/>
          <w:szCs w:val="28"/>
        </w:rPr>
        <w:t>2</w:t>
      </w:r>
      <w:r w:rsidRPr="008F6A0C">
        <w:rPr>
          <w:rFonts w:ascii="Times New Roman" w:hAnsi="Times New Roman"/>
          <w:b/>
          <w:i/>
          <w:iCs/>
          <w:sz w:val="28"/>
          <w:szCs w:val="28"/>
        </w:rPr>
        <w:t>)</w:t>
      </w:r>
    </w:p>
    <w:p w14:paraId="15CE4038" w14:textId="09291475" w:rsidR="008C195E" w:rsidRPr="008F6A0C" w:rsidRDefault="00CF5093">
      <w:pPr>
        <w:pStyle w:val="NormalWeb"/>
        <w:spacing w:before="0" w:after="0"/>
        <w:jc w:val="center"/>
        <w:rPr>
          <w:rStyle w:val="copy"/>
          <w:rFonts w:ascii="Times New Roman" w:hAnsi="Times New Roman"/>
          <w:sz w:val="22"/>
        </w:rPr>
      </w:pPr>
      <w:bookmarkStart w:id="2" w:name="_Hlk515995357"/>
      <w:bookmarkEnd w:id="0"/>
      <w:bookmarkEnd w:id="1"/>
      <w:r w:rsidRPr="008F6A0C">
        <w:rPr>
          <w:rFonts w:ascii="Times New Roman" w:hAnsi="Times New Roman"/>
          <w:b/>
          <w:sz w:val="22"/>
        </w:rPr>
        <w:t>13</w:t>
      </w:r>
      <w:r w:rsidR="0085251A" w:rsidRPr="008F6A0C">
        <w:rPr>
          <w:rFonts w:ascii="Times New Roman" w:hAnsi="Times New Roman"/>
          <w:b/>
          <w:sz w:val="22"/>
          <w:vertAlign w:val="superscript"/>
        </w:rPr>
        <w:t>th</w:t>
      </w:r>
      <w:r w:rsidR="0085251A" w:rsidRPr="008F6A0C">
        <w:rPr>
          <w:rFonts w:ascii="Times New Roman" w:hAnsi="Times New Roman"/>
          <w:b/>
          <w:sz w:val="22"/>
        </w:rPr>
        <w:t xml:space="preserve"> </w:t>
      </w:r>
      <w:r w:rsidR="00BB170B" w:rsidRPr="008F6A0C">
        <w:rPr>
          <w:rFonts w:ascii="Times New Roman" w:hAnsi="Times New Roman"/>
          <w:b/>
          <w:sz w:val="22"/>
        </w:rPr>
        <w:t>–</w:t>
      </w:r>
      <w:r w:rsidR="0085251A" w:rsidRPr="008F6A0C">
        <w:rPr>
          <w:rFonts w:ascii="Times New Roman" w:hAnsi="Times New Roman"/>
          <w:b/>
          <w:sz w:val="22"/>
        </w:rPr>
        <w:t xml:space="preserve"> </w:t>
      </w:r>
      <w:r w:rsidRPr="008F6A0C">
        <w:rPr>
          <w:rFonts w:ascii="Times New Roman" w:hAnsi="Times New Roman"/>
          <w:b/>
          <w:sz w:val="22"/>
        </w:rPr>
        <w:t>14</w:t>
      </w:r>
      <w:r w:rsidR="00BB170B" w:rsidRPr="008F6A0C">
        <w:rPr>
          <w:rFonts w:ascii="Times New Roman" w:hAnsi="Times New Roman"/>
          <w:b/>
          <w:sz w:val="22"/>
          <w:vertAlign w:val="superscript"/>
        </w:rPr>
        <w:t>t</w:t>
      </w:r>
      <w:r w:rsidR="0085251A" w:rsidRPr="008F6A0C">
        <w:rPr>
          <w:rFonts w:ascii="Times New Roman" w:hAnsi="Times New Roman"/>
          <w:b/>
          <w:sz w:val="22"/>
          <w:vertAlign w:val="superscript"/>
        </w:rPr>
        <w:t>h</w:t>
      </w:r>
      <w:r w:rsidR="008D0714" w:rsidRPr="008F6A0C">
        <w:rPr>
          <w:rFonts w:ascii="Times New Roman" w:hAnsi="Times New Roman"/>
          <w:b/>
          <w:sz w:val="22"/>
        </w:rPr>
        <w:t xml:space="preserve"> May, </w:t>
      </w:r>
      <w:r w:rsidR="008D0714" w:rsidRPr="008F6A0C">
        <w:rPr>
          <w:rStyle w:val="copy"/>
          <w:rFonts w:ascii="Times New Roman" w:hAnsi="Times New Roman"/>
          <w:b/>
          <w:sz w:val="22"/>
        </w:rPr>
        <w:t>20</w:t>
      </w:r>
      <w:bookmarkEnd w:id="2"/>
      <w:r w:rsidR="009B3EB1" w:rsidRPr="008F6A0C">
        <w:rPr>
          <w:rStyle w:val="copy"/>
          <w:rFonts w:ascii="Times New Roman" w:hAnsi="Times New Roman"/>
          <w:b/>
          <w:sz w:val="22"/>
        </w:rPr>
        <w:t>2</w:t>
      </w:r>
      <w:r w:rsidRPr="008F6A0C">
        <w:rPr>
          <w:rStyle w:val="copy"/>
          <w:rFonts w:ascii="Times New Roman" w:hAnsi="Times New Roman"/>
          <w:b/>
          <w:sz w:val="22"/>
        </w:rPr>
        <w:t>2</w:t>
      </w:r>
      <w:r w:rsidR="008D0714" w:rsidRPr="008F6A0C">
        <w:rPr>
          <w:rStyle w:val="copy"/>
          <w:rFonts w:ascii="Times New Roman" w:hAnsi="Times New Roman"/>
          <w:b/>
          <w:sz w:val="22"/>
        </w:rPr>
        <w:t xml:space="preserve">, </w:t>
      </w:r>
      <w:r w:rsidR="008C195E" w:rsidRPr="008F6A0C">
        <w:rPr>
          <w:rStyle w:val="copy"/>
          <w:rFonts w:ascii="Times New Roman" w:hAnsi="Times New Roman"/>
          <w:sz w:val="22"/>
        </w:rPr>
        <w:t>Jelgava, Latvia</w:t>
      </w:r>
    </w:p>
    <w:p w14:paraId="2482744B" w14:textId="77777777" w:rsidR="00DB0B27" w:rsidRPr="008F6A0C" w:rsidRDefault="00DB0B27" w:rsidP="00074ED1">
      <w:pPr>
        <w:pStyle w:val="BodyText"/>
        <w:spacing w:before="240"/>
        <w:rPr>
          <w:rFonts w:ascii="Times New Roman" w:hAnsi="Times New Roman" w:cs="Times New Roman"/>
        </w:rPr>
      </w:pPr>
      <w:r w:rsidRPr="008F6A0C">
        <w:rPr>
          <w:rFonts w:ascii="Times New Roman" w:hAnsi="Times New Roman" w:cs="Times New Roman"/>
          <w:b/>
        </w:rPr>
        <w:t>Aim of the Conference:</w:t>
      </w:r>
      <w:r w:rsidRPr="008F6A0C">
        <w:rPr>
          <w:rFonts w:ascii="Times New Roman" w:hAnsi="Times New Roman" w:cs="Times New Roman"/>
        </w:rPr>
        <w:t xml:space="preserve"> to find out solutions, exchange ideas or highlight topical problems on the 21</w:t>
      </w:r>
      <w:r w:rsidRPr="008F6A0C">
        <w:rPr>
          <w:rFonts w:ascii="Times New Roman" w:hAnsi="Times New Roman" w:cs="Times New Roman"/>
          <w:vertAlign w:val="superscript"/>
        </w:rPr>
        <w:t>st</w:t>
      </w:r>
      <w:r w:rsidRPr="008F6A0C">
        <w:rPr>
          <w:rFonts w:ascii="Times New Roman" w:hAnsi="Times New Roman" w:cs="Times New Roman"/>
        </w:rPr>
        <w:t xml:space="preserve"> century education tendencies</w:t>
      </w:r>
      <w:r w:rsidR="00491288" w:rsidRPr="008F6A0C">
        <w:rPr>
          <w:rFonts w:ascii="Times New Roman" w:hAnsi="Times New Roman" w:cs="Times New Roman"/>
        </w:rPr>
        <w:t xml:space="preserve"> in</w:t>
      </w:r>
      <w:r w:rsidR="00491288" w:rsidRPr="008F6A0C">
        <w:rPr>
          <w:rStyle w:val="Strong"/>
          <w:rFonts w:ascii="Times New Roman" w:hAnsi="Times New Roman" w:cs="Times New Roman"/>
          <w:b w:val="0"/>
        </w:rPr>
        <w:t xml:space="preserve"> university and adult education</w:t>
      </w:r>
      <w:r w:rsidRPr="008F6A0C">
        <w:rPr>
          <w:rFonts w:ascii="Times New Roman" w:hAnsi="Times New Roman" w:cs="Times New Roman"/>
        </w:rPr>
        <w:t xml:space="preserve">, competence, </w:t>
      </w:r>
      <w:r w:rsidR="00382F31" w:rsidRPr="008F6A0C">
        <w:rPr>
          <w:rFonts w:ascii="Times New Roman" w:hAnsi="Times New Roman" w:cs="Times New Roman"/>
        </w:rPr>
        <w:t>education for sustainable development</w:t>
      </w:r>
      <w:r w:rsidRPr="008F6A0C">
        <w:rPr>
          <w:rFonts w:ascii="Times New Roman" w:hAnsi="Times New Roman" w:cs="Times New Roman"/>
        </w:rPr>
        <w:t xml:space="preserve">, </w:t>
      </w:r>
      <w:r w:rsidR="00491288" w:rsidRPr="008F6A0C">
        <w:rPr>
          <w:rFonts w:ascii="Times New Roman" w:hAnsi="Times New Roman" w:cs="Times New Roman"/>
        </w:rPr>
        <w:t>design and crafts</w:t>
      </w:r>
      <w:r w:rsidRPr="008F6A0C">
        <w:rPr>
          <w:rFonts w:ascii="Times New Roman" w:hAnsi="Times New Roman" w:cs="Times New Roman"/>
        </w:rPr>
        <w:t>, career development</w:t>
      </w:r>
      <w:r w:rsidR="00D54AE1" w:rsidRPr="008F6A0C">
        <w:rPr>
          <w:rFonts w:ascii="Times New Roman" w:hAnsi="Times New Roman" w:cs="Times New Roman"/>
        </w:rPr>
        <w:t xml:space="preserve"> and </w:t>
      </w:r>
      <w:r w:rsidRPr="008F6A0C">
        <w:rPr>
          <w:rFonts w:ascii="Times New Roman" w:hAnsi="Times New Roman" w:cs="Times New Roman"/>
        </w:rPr>
        <w:t xml:space="preserve">vocational education. </w:t>
      </w:r>
    </w:p>
    <w:p w14:paraId="3BB433D1" w14:textId="77777777" w:rsidR="00DB0B27" w:rsidRPr="008F6A0C" w:rsidRDefault="00DB0B27" w:rsidP="00074ED1">
      <w:pPr>
        <w:pStyle w:val="BodyText"/>
        <w:spacing w:before="240"/>
        <w:rPr>
          <w:rStyle w:val="Strong"/>
          <w:rFonts w:ascii="Times New Roman" w:hAnsi="Times New Roman" w:cs="Times New Roman"/>
        </w:rPr>
      </w:pPr>
      <w:r w:rsidRPr="008F6A0C">
        <w:rPr>
          <w:rStyle w:val="Strong"/>
          <w:rFonts w:ascii="Times New Roman" w:hAnsi="Times New Roman" w:cs="Times New Roman"/>
        </w:rPr>
        <w:t>Conference thematic groups</w:t>
      </w:r>
    </w:p>
    <w:p w14:paraId="0B34B936" w14:textId="375241FF" w:rsidR="004B6E51" w:rsidRPr="008F6A0C" w:rsidRDefault="004B6E51" w:rsidP="00553124">
      <w:pPr>
        <w:pStyle w:val="NormalWeb"/>
        <w:numPr>
          <w:ilvl w:val="0"/>
          <w:numId w:val="1"/>
        </w:numPr>
        <w:tabs>
          <w:tab w:val="left" w:pos="720"/>
        </w:tabs>
        <w:spacing w:before="0" w:after="0"/>
        <w:ind w:left="720" w:hanging="360"/>
        <w:jc w:val="both"/>
        <w:rPr>
          <w:rStyle w:val="Strong"/>
          <w:rFonts w:ascii="Times New Roman" w:hAnsi="Times New Roman"/>
          <w:b w:val="0"/>
        </w:rPr>
      </w:pPr>
      <w:r w:rsidRPr="008F6A0C">
        <w:rPr>
          <w:rStyle w:val="Strong"/>
          <w:rFonts w:ascii="Times New Roman" w:hAnsi="Times New Roman"/>
          <w:b w:val="0"/>
        </w:rPr>
        <w:t xml:space="preserve">Problems and solutions for nowadays </w:t>
      </w:r>
      <w:r w:rsidR="00CF5093" w:rsidRPr="008F6A0C">
        <w:rPr>
          <w:rStyle w:val="Strong"/>
          <w:rFonts w:ascii="Times New Roman" w:hAnsi="Times New Roman"/>
          <w:b w:val="0"/>
        </w:rPr>
        <w:t xml:space="preserve">school, </w:t>
      </w:r>
      <w:r w:rsidRPr="008F6A0C">
        <w:rPr>
          <w:rStyle w:val="Strong"/>
          <w:rFonts w:ascii="Times New Roman" w:hAnsi="Times New Roman"/>
          <w:b w:val="0"/>
        </w:rPr>
        <w:t>university and adult education</w:t>
      </w:r>
    </w:p>
    <w:p w14:paraId="4465029C" w14:textId="77777777" w:rsidR="002374FA" w:rsidRPr="008F6A0C" w:rsidRDefault="002374FA" w:rsidP="004B6E51">
      <w:pPr>
        <w:pStyle w:val="NormalWeb"/>
        <w:numPr>
          <w:ilvl w:val="0"/>
          <w:numId w:val="1"/>
        </w:numPr>
        <w:tabs>
          <w:tab w:val="left" w:pos="720"/>
        </w:tabs>
        <w:spacing w:before="0" w:after="0"/>
        <w:ind w:left="720" w:hanging="360"/>
        <w:jc w:val="both"/>
        <w:rPr>
          <w:rStyle w:val="Strong"/>
          <w:rFonts w:ascii="Times New Roman" w:hAnsi="Times New Roman"/>
          <w:b w:val="0"/>
          <w:bCs w:val="0"/>
        </w:rPr>
      </w:pPr>
      <w:r w:rsidRPr="008F6A0C">
        <w:rPr>
          <w:rStyle w:val="Strong"/>
          <w:rFonts w:ascii="Times New Roman" w:hAnsi="Times New Roman"/>
          <w:b w:val="0"/>
        </w:rPr>
        <w:t>Competence</w:t>
      </w:r>
      <w:r w:rsidRPr="008F6A0C">
        <w:rPr>
          <w:rStyle w:val="Strong"/>
          <w:rFonts w:ascii="Times New Roman" w:hAnsi="Times New Roman"/>
        </w:rPr>
        <w:t xml:space="preserve"> </w:t>
      </w:r>
      <w:r w:rsidRPr="008F6A0C">
        <w:rPr>
          <w:rStyle w:val="Strong"/>
          <w:rFonts w:ascii="Times New Roman" w:hAnsi="Times New Roman"/>
          <w:b w:val="0"/>
          <w:bCs w:val="0"/>
        </w:rPr>
        <w:t>development in adult and higher education</w:t>
      </w:r>
    </w:p>
    <w:p w14:paraId="4A132F5C" w14:textId="4DB840A6" w:rsidR="00382F31" w:rsidRPr="008F6A0C" w:rsidRDefault="00382F31" w:rsidP="004B6E51">
      <w:pPr>
        <w:pStyle w:val="NormalWeb"/>
        <w:numPr>
          <w:ilvl w:val="0"/>
          <w:numId w:val="1"/>
        </w:numPr>
        <w:tabs>
          <w:tab w:val="left" w:pos="720"/>
        </w:tabs>
        <w:spacing w:before="0" w:after="0"/>
        <w:ind w:left="720" w:hanging="360"/>
        <w:jc w:val="both"/>
        <w:rPr>
          <w:rStyle w:val="Strong"/>
          <w:rFonts w:ascii="Times New Roman" w:hAnsi="Times New Roman"/>
          <w:b w:val="0"/>
          <w:bCs w:val="0"/>
        </w:rPr>
      </w:pPr>
      <w:r w:rsidRPr="008F6A0C">
        <w:rPr>
          <w:rStyle w:val="Strong"/>
          <w:rFonts w:ascii="Times New Roman" w:hAnsi="Times New Roman"/>
          <w:b w:val="0"/>
          <w:bCs w:val="0"/>
        </w:rPr>
        <w:t>Education for sustainable development</w:t>
      </w:r>
      <w:r w:rsidR="002374FA" w:rsidRPr="008F6A0C">
        <w:rPr>
          <w:rStyle w:val="Strong"/>
          <w:rFonts w:ascii="Times New Roman" w:hAnsi="Times New Roman"/>
          <w:b w:val="0"/>
          <w:bCs w:val="0"/>
        </w:rPr>
        <w:t xml:space="preserve"> </w:t>
      </w:r>
    </w:p>
    <w:p w14:paraId="5D0CCADE" w14:textId="77777777" w:rsidR="00052719" w:rsidRPr="008F6A0C" w:rsidRDefault="00052719" w:rsidP="00052719">
      <w:pPr>
        <w:pStyle w:val="NormalWeb"/>
        <w:numPr>
          <w:ilvl w:val="0"/>
          <w:numId w:val="1"/>
        </w:numPr>
        <w:tabs>
          <w:tab w:val="left" w:pos="720"/>
        </w:tabs>
        <w:spacing w:before="0" w:after="0"/>
        <w:ind w:left="720" w:hanging="360"/>
        <w:jc w:val="both"/>
        <w:rPr>
          <w:rFonts w:ascii="Times New Roman" w:hAnsi="Times New Roman"/>
          <w:bCs/>
        </w:rPr>
      </w:pPr>
      <w:r w:rsidRPr="008F6A0C">
        <w:rPr>
          <w:rFonts w:ascii="Times New Roman" w:hAnsi="Times New Roman"/>
          <w:bCs/>
        </w:rPr>
        <w:t>Design and Crafts</w:t>
      </w:r>
    </w:p>
    <w:p w14:paraId="4ECF81E9" w14:textId="77777777" w:rsidR="00DB0B27" w:rsidRPr="008F6A0C" w:rsidRDefault="00DB0B27" w:rsidP="00052719">
      <w:pPr>
        <w:pStyle w:val="NormalWeb"/>
        <w:numPr>
          <w:ilvl w:val="0"/>
          <w:numId w:val="1"/>
        </w:numPr>
        <w:tabs>
          <w:tab w:val="left" w:pos="720"/>
        </w:tabs>
        <w:spacing w:before="0" w:after="0"/>
        <w:ind w:left="720" w:hanging="360"/>
        <w:jc w:val="both"/>
        <w:rPr>
          <w:rStyle w:val="Strong"/>
          <w:rFonts w:ascii="Times New Roman" w:hAnsi="Times New Roman"/>
          <w:b w:val="0"/>
        </w:rPr>
      </w:pPr>
      <w:r w:rsidRPr="008F6A0C">
        <w:rPr>
          <w:rFonts w:ascii="Times New Roman" w:hAnsi="Times New Roman"/>
          <w:bCs/>
        </w:rPr>
        <w:t xml:space="preserve">Development of </w:t>
      </w:r>
      <w:r w:rsidR="006015A9" w:rsidRPr="008F6A0C">
        <w:rPr>
          <w:rFonts w:ascii="Times New Roman" w:hAnsi="Times New Roman"/>
          <w:bCs/>
        </w:rPr>
        <w:t>professional</w:t>
      </w:r>
      <w:r w:rsidRPr="008F6A0C">
        <w:rPr>
          <w:rFonts w:ascii="Times New Roman" w:hAnsi="Times New Roman"/>
          <w:bCs/>
        </w:rPr>
        <w:t xml:space="preserve"> education and career</w:t>
      </w:r>
      <w:r w:rsidR="00914FCA" w:rsidRPr="008F6A0C">
        <w:rPr>
          <w:rStyle w:val="Strong"/>
          <w:rFonts w:ascii="Times New Roman" w:hAnsi="Times New Roman"/>
          <w:b w:val="0"/>
        </w:rPr>
        <w:t>.</w:t>
      </w:r>
      <w:r w:rsidR="00074ED1" w:rsidRPr="008F6A0C">
        <w:rPr>
          <w:rStyle w:val="Strong"/>
          <w:rFonts w:ascii="Times New Roman" w:hAnsi="Times New Roman"/>
          <w:b w:val="0"/>
        </w:rPr>
        <w:t xml:space="preserve"> </w:t>
      </w:r>
    </w:p>
    <w:p w14:paraId="09B7AAA1" w14:textId="77777777" w:rsidR="00DB0B27" w:rsidRPr="008F6A0C" w:rsidRDefault="00DB0B27" w:rsidP="001A2B8F">
      <w:pPr>
        <w:spacing w:before="60" w:after="60"/>
        <w:jc w:val="both"/>
        <w:rPr>
          <w:strike/>
        </w:rPr>
      </w:pPr>
      <w:r w:rsidRPr="008F6A0C">
        <w:rPr>
          <w:rStyle w:val="Strong"/>
        </w:rPr>
        <w:t xml:space="preserve">Conference language: </w:t>
      </w:r>
      <w:r w:rsidRPr="008F6A0C">
        <w:rPr>
          <w:rStyle w:val="Strong"/>
          <w:b w:val="0"/>
        </w:rPr>
        <w:t>English</w:t>
      </w:r>
      <w:r w:rsidRPr="008F6A0C">
        <w:rPr>
          <w:strike/>
        </w:rPr>
        <w:t xml:space="preserve"> </w:t>
      </w:r>
    </w:p>
    <w:p w14:paraId="661993F0" w14:textId="5A651329" w:rsidR="00C223B1" w:rsidRPr="008F6A0C" w:rsidRDefault="00C223B1" w:rsidP="00297C40">
      <w:pPr>
        <w:spacing w:after="120"/>
        <w:rPr>
          <w:b/>
          <w:sz w:val="22"/>
        </w:rPr>
      </w:pPr>
      <w:r w:rsidRPr="008F6A0C">
        <w:rPr>
          <w:rStyle w:val="Strong"/>
        </w:rPr>
        <w:t>Chairman of conference committees:</w:t>
      </w:r>
      <w:r w:rsidR="00074ED1" w:rsidRPr="008F6A0C">
        <w:rPr>
          <w:b/>
          <w:sz w:val="22"/>
        </w:rPr>
        <w:t xml:space="preserve"> </w:t>
      </w:r>
      <w:r w:rsidRPr="008F6A0C">
        <w:t xml:space="preserve">associate professor, </w:t>
      </w:r>
      <w:proofErr w:type="spellStart"/>
      <w:r w:rsidRPr="008F6A0C">
        <w:t>Dr.</w:t>
      </w:r>
      <w:proofErr w:type="spellEnd"/>
      <w:r w:rsidR="009A1B3B" w:rsidRPr="008F6A0C">
        <w:t xml:space="preserve"> </w:t>
      </w:r>
      <w:proofErr w:type="spellStart"/>
      <w:r w:rsidRPr="008F6A0C">
        <w:t>paed</w:t>
      </w:r>
      <w:proofErr w:type="spellEnd"/>
      <w:r w:rsidRPr="008F6A0C">
        <w:t xml:space="preserve">. </w:t>
      </w:r>
      <w:r w:rsidR="00CF5093" w:rsidRPr="008F6A0C">
        <w:rPr>
          <w:b/>
        </w:rPr>
        <w:t>Natalja Vronska</w:t>
      </w:r>
    </w:p>
    <w:p w14:paraId="7E4D59E4" w14:textId="77777777" w:rsidR="00DA5ACC" w:rsidRPr="008F6A0C" w:rsidRDefault="00DA5ACC" w:rsidP="00C129FB">
      <w:pPr>
        <w:pStyle w:val="Parastais"/>
        <w:ind w:firstLine="0"/>
        <w:jc w:val="left"/>
        <w:rPr>
          <w:b/>
          <w:bCs/>
          <w:noProof w:val="0"/>
          <w:sz w:val="22"/>
          <w:szCs w:val="22"/>
          <w:lang w:val="en-GB"/>
        </w:rPr>
      </w:pPr>
      <w:r w:rsidRPr="008F6A0C">
        <w:rPr>
          <w:b/>
          <w:bCs/>
          <w:noProof w:val="0"/>
          <w:sz w:val="22"/>
          <w:szCs w:val="22"/>
          <w:lang w:val="en-GB"/>
        </w:rPr>
        <w:t>Scientific committee</w:t>
      </w:r>
      <w:r w:rsidR="00074ED1" w:rsidRPr="008F6A0C">
        <w:rPr>
          <w:b/>
          <w:bCs/>
          <w:noProof w:val="0"/>
          <w:sz w:val="22"/>
          <w:szCs w:val="22"/>
          <w:lang w:val="en-GB"/>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394"/>
      </w:tblGrid>
      <w:tr w:rsidR="009B3EB1" w:rsidRPr="008F6A0C" w14:paraId="75FD2733" w14:textId="77777777" w:rsidTr="00357E5F">
        <w:tc>
          <w:tcPr>
            <w:tcW w:w="4503" w:type="dxa"/>
            <w:vAlign w:val="center"/>
          </w:tcPr>
          <w:p w14:paraId="787E7BC2" w14:textId="77777777" w:rsidR="009B3EB1" w:rsidRPr="008F6A0C" w:rsidRDefault="009B3EB1" w:rsidP="009B3EB1">
            <w:pPr>
              <w:pStyle w:val="Normln"/>
              <w:spacing w:before="40"/>
              <w:jc w:val="right"/>
              <w:rPr>
                <w:rFonts w:ascii="Times New Roman" w:hAnsi="Times New Roman" w:cs="Times New Roman"/>
                <w:lang w:val="en-GB"/>
              </w:rPr>
            </w:pPr>
            <w:r w:rsidRPr="008F6A0C">
              <w:rPr>
                <w:rFonts w:ascii="Times New Roman" w:hAnsi="Times New Roman" w:cs="Times New Roman"/>
                <w:lang w:val="en-GB"/>
              </w:rPr>
              <w:t xml:space="preserve">Professor, Ph. D. </w:t>
            </w:r>
            <w:r w:rsidRPr="008F6A0C">
              <w:rPr>
                <w:rFonts w:ascii="Times New Roman" w:hAnsi="Times New Roman" w:cs="Times New Roman"/>
                <w:b/>
                <w:bCs/>
                <w:lang w:val="en-GB"/>
              </w:rPr>
              <w:t xml:space="preserve">Kaija </w:t>
            </w:r>
            <w:proofErr w:type="spellStart"/>
            <w:r w:rsidRPr="008F6A0C">
              <w:rPr>
                <w:rFonts w:ascii="Times New Roman" w:hAnsi="Times New Roman" w:cs="Times New Roman"/>
                <w:b/>
                <w:bCs/>
                <w:lang w:val="en-GB"/>
              </w:rPr>
              <w:t>Turkki</w:t>
            </w:r>
            <w:proofErr w:type="spellEnd"/>
          </w:p>
        </w:tc>
        <w:tc>
          <w:tcPr>
            <w:tcW w:w="4394" w:type="dxa"/>
            <w:vAlign w:val="center"/>
          </w:tcPr>
          <w:p w14:paraId="09DC5EED" w14:textId="77777777" w:rsidR="009B3EB1" w:rsidRPr="008F6A0C" w:rsidRDefault="009B3EB1" w:rsidP="009B3EB1">
            <w:pPr>
              <w:pStyle w:val="Normln"/>
              <w:spacing w:before="40"/>
              <w:rPr>
                <w:rFonts w:ascii="Times New Roman" w:hAnsi="Times New Roman" w:cs="Times New Roman"/>
                <w:b/>
                <w:bCs/>
                <w:sz w:val="22"/>
                <w:szCs w:val="22"/>
                <w:lang w:val="en-GB"/>
              </w:rPr>
            </w:pPr>
            <w:r w:rsidRPr="008F6A0C">
              <w:rPr>
                <w:rFonts w:ascii="Times New Roman" w:hAnsi="Times New Roman" w:cs="Times New Roman"/>
                <w:sz w:val="22"/>
                <w:szCs w:val="22"/>
                <w:lang w:val="en-GB"/>
              </w:rPr>
              <w:t xml:space="preserve">University of Helsinki, </w:t>
            </w:r>
            <w:r w:rsidRPr="008F6A0C">
              <w:rPr>
                <w:rFonts w:ascii="Times New Roman" w:hAnsi="Times New Roman" w:cs="Times New Roman"/>
                <w:b/>
                <w:bCs/>
                <w:sz w:val="22"/>
                <w:szCs w:val="22"/>
                <w:lang w:val="en-GB"/>
              </w:rPr>
              <w:t>Finland</w:t>
            </w:r>
          </w:p>
          <w:p w14:paraId="275EAC1A" w14:textId="6DDBE785" w:rsidR="005541D2" w:rsidRPr="008F6A0C" w:rsidRDefault="005541D2" w:rsidP="009B3EB1">
            <w:pPr>
              <w:pStyle w:val="Normln"/>
              <w:spacing w:before="40"/>
              <w:rPr>
                <w:rFonts w:ascii="Times New Roman" w:hAnsi="Times New Roman" w:cs="Times New Roman"/>
                <w:sz w:val="22"/>
                <w:szCs w:val="22"/>
                <w:lang w:val="en-GB"/>
              </w:rPr>
            </w:pPr>
            <w:r w:rsidRPr="008F6A0C">
              <w:rPr>
                <w:rFonts w:ascii="Times New Roman" w:hAnsi="Times New Roman" w:cs="Times New Roman"/>
                <w:bCs/>
                <w:sz w:val="22"/>
                <w:szCs w:val="22"/>
                <w:lang w:val="en-GB"/>
              </w:rPr>
              <w:t>International Federation for Home Economics</w:t>
            </w:r>
          </w:p>
        </w:tc>
      </w:tr>
      <w:tr w:rsidR="009B3EB1" w:rsidRPr="008F6A0C" w14:paraId="4FBD356D" w14:textId="77777777" w:rsidTr="00D73A32">
        <w:tc>
          <w:tcPr>
            <w:tcW w:w="4503" w:type="dxa"/>
          </w:tcPr>
          <w:p w14:paraId="0BD5D3DB" w14:textId="77777777" w:rsidR="009B3EB1" w:rsidRPr="008F6A0C" w:rsidRDefault="009B3EB1" w:rsidP="009B3EB1">
            <w:pPr>
              <w:jc w:val="right"/>
            </w:pPr>
            <w:r w:rsidRPr="008F6A0C">
              <w:t xml:space="preserve">Professor, </w:t>
            </w:r>
            <w:proofErr w:type="spellStart"/>
            <w:r w:rsidRPr="008F6A0C">
              <w:t>Dr.</w:t>
            </w:r>
            <w:proofErr w:type="spellEnd"/>
            <w:r w:rsidRPr="008F6A0C">
              <w:t xml:space="preserve"> </w:t>
            </w:r>
            <w:proofErr w:type="spellStart"/>
            <w:r w:rsidRPr="008F6A0C">
              <w:t>paed</w:t>
            </w:r>
            <w:proofErr w:type="spellEnd"/>
            <w:r w:rsidRPr="008F6A0C">
              <w:t xml:space="preserve">. </w:t>
            </w:r>
            <w:r w:rsidRPr="008F6A0C">
              <w:rPr>
                <w:b/>
              </w:rPr>
              <w:t>Baiba Briede</w:t>
            </w:r>
          </w:p>
        </w:tc>
        <w:tc>
          <w:tcPr>
            <w:tcW w:w="4394" w:type="dxa"/>
          </w:tcPr>
          <w:p w14:paraId="252D23A5" w14:textId="77777777" w:rsidR="009B3EB1" w:rsidRPr="008F6A0C" w:rsidRDefault="009B3EB1" w:rsidP="009B3EB1">
            <w:r w:rsidRPr="008F6A0C">
              <w:rPr>
                <w:lang w:eastAsia="lv-LV"/>
              </w:rPr>
              <w:t>Latvia University of Life Sciences and Technologies</w:t>
            </w:r>
            <w:r w:rsidRPr="008F6A0C">
              <w:t xml:space="preserve">, </w:t>
            </w:r>
            <w:r w:rsidRPr="008F6A0C">
              <w:rPr>
                <w:b/>
              </w:rPr>
              <w:t>Latvia</w:t>
            </w:r>
          </w:p>
        </w:tc>
      </w:tr>
      <w:tr w:rsidR="009B3EB1" w:rsidRPr="008F6A0C" w14:paraId="1E2EA7B8" w14:textId="77777777" w:rsidTr="00D73A32">
        <w:tc>
          <w:tcPr>
            <w:tcW w:w="4503" w:type="dxa"/>
          </w:tcPr>
          <w:p w14:paraId="28B77130" w14:textId="77777777" w:rsidR="009B3EB1" w:rsidRPr="008F6A0C" w:rsidRDefault="009B3EB1" w:rsidP="009B3EB1">
            <w:pPr>
              <w:jc w:val="right"/>
            </w:pPr>
            <w:r w:rsidRPr="008F6A0C">
              <w:t xml:space="preserve">Professor, PhD </w:t>
            </w:r>
            <w:r w:rsidRPr="008F6A0C">
              <w:rPr>
                <w:b/>
              </w:rPr>
              <w:t>Sue Bailey</w:t>
            </w:r>
          </w:p>
        </w:tc>
        <w:tc>
          <w:tcPr>
            <w:tcW w:w="4394" w:type="dxa"/>
          </w:tcPr>
          <w:p w14:paraId="207E0911" w14:textId="77777777" w:rsidR="009B3EB1" w:rsidRPr="008F6A0C" w:rsidRDefault="009B3EB1" w:rsidP="009B3EB1">
            <w:r w:rsidRPr="008F6A0C">
              <w:t xml:space="preserve">London Metropolitan University, </w:t>
            </w:r>
            <w:r w:rsidRPr="008F6A0C">
              <w:rPr>
                <w:b/>
              </w:rPr>
              <w:t>UK</w:t>
            </w:r>
          </w:p>
        </w:tc>
      </w:tr>
      <w:tr w:rsidR="009B3EB1" w:rsidRPr="008F6A0C" w14:paraId="75DFE9D4" w14:textId="77777777" w:rsidTr="00D73A32">
        <w:tc>
          <w:tcPr>
            <w:tcW w:w="4503" w:type="dxa"/>
          </w:tcPr>
          <w:p w14:paraId="7EE50FD0" w14:textId="77777777" w:rsidR="009B3EB1" w:rsidRPr="008F6A0C" w:rsidRDefault="009B3EB1" w:rsidP="009B3EB1">
            <w:pPr>
              <w:jc w:val="right"/>
              <w:rPr>
                <w:lang w:val="de-DE"/>
              </w:rPr>
            </w:pPr>
            <w:r w:rsidRPr="008F6A0C">
              <w:rPr>
                <w:lang w:val="de-DE"/>
              </w:rPr>
              <w:t xml:space="preserve">Professor, Dr. </w:t>
            </w:r>
            <w:r w:rsidRPr="008F6A0C">
              <w:rPr>
                <w:b/>
                <w:lang w:val="de-DE"/>
              </w:rPr>
              <w:t>Kirsten Schlegel-Matthies</w:t>
            </w:r>
          </w:p>
        </w:tc>
        <w:tc>
          <w:tcPr>
            <w:tcW w:w="4394" w:type="dxa"/>
          </w:tcPr>
          <w:p w14:paraId="349C93D4" w14:textId="77777777" w:rsidR="009B3EB1" w:rsidRPr="008F6A0C" w:rsidRDefault="009B3EB1" w:rsidP="009B3EB1">
            <w:r w:rsidRPr="008F6A0C">
              <w:t xml:space="preserve">University of Paderborn, </w:t>
            </w:r>
            <w:r w:rsidRPr="008F6A0C">
              <w:rPr>
                <w:b/>
              </w:rPr>
              <w:t>Germany</w:t>
            </w:r>
          </w:p>
        </w:tc>
      </w:tr>
      <w:tr w:rsidR="009B3EB1" w:rsidRPr="008F6A0C" w14:paraId="00798F7E" w14:textId="77777777" w:rsidTr="00D73A32">
        <w:tc>
          <w:tcPr>
            <w:tcW w:w="4503" w:type="dxa"/>
          </w:tcPr>
          <w:p w14:paraId="2A1A649A" w14:textId="77777777" w:rsidR="009B3EB1" w:rsidRPr="008F6A0C" w:rsidRDefault="009B3EB1" w:rsidP="009B3EB1">
            <w:pPr>
              <w:ind w:left="1843" w:hanging="1843"/>
              <w:jc w:val="right"/>
              <w:rPr>
                <w:b/>
                <w:lang w:val="de-DE"/>
              </w:rPr>
            </w:pPr>
            <w:r w:rsidRPr="008F6A0C">
              <w:rPr>
                <w:lang w:val="de-DE"/>
              </w:rPr>
              <w:t xml:space="preserve">Professor, </w:t>
            </w:r>
            <w:proofErr w:type="spellStart"/>
            <w:r w:rsidRPr="008F6A0C">
              <w:rPr>
                <w:lang w:val="de-DE"/>
              </w:rPr>
              <w:t>Dr.hab</w:t>
            </w:r>
            <w:proofErr w:type="spellEnd"/>
            <w:r w:rsidRPr="008F6A0C">
              <w:rPr>
                <w:lang w:val="de-DE"/>
              </w:rPr>
              <w:t xml:space="preserve">. </w:t>
            </w:r>
            <w:r w:rsidRPr="008F6A0C">
              <w:rPr>
                <w:b/>
                <w:lang w:val="de-DE"/>
              </w:rPr>
              <w:t>Marzena</w:t>
            </w:r>
          </w:p>
          <w:p w14:paraId="519221B7" w14:textId="77777777" w:rsidR="009B3EB1" w:rsidRPr="008F6A0C" w:rsidRDefault="009B3EB1" w:rsidP="009B3EB1">
            <w:pPr>
              <w:ind w:left="1843" w:hanging="1843"/>
              <w:jc w:val="right"/>
              <w:rPr>
                <w:lang w:val="de-DE"/>
              </w:rPr>
            </w:pPr>
            <w:r w:rsidRPr="008F6A0C">
              <w:rPr>
                <w:b/>
                <w:lang w:val="de-DE"/>
              </w:rPr>
              <w:t xml:space="preserve"> </w:t>
            </w:r>
            <w:proofErr w:type="spellStart"/>
            <w:r w:rsidRPr="008F6A0C">
              <w:rPr>
                <w:b/>
                <w:lang w:val="de-DE"/>
              </w:rPr>
              <w:t>Jezewska-Zychowicz</w:t>
            </w:r>
            <w:proofErr w:type="spellEnd"/>
          </w:p>
        </w:tc>
        <w:tc>
          <w:tcPr>
            <w:tcW w:w="4394" w:type="dxa"/>
          </w:tcPr>
          <w:p w14:paraId="6E24450A" w14:textId="77777777" w:rsidR="009B3EB1" w:rsidRPr="008F6A0C" w:rsidRDefault="009B3EB1" w:rsidP="009B3EB1">
            <w:r w:rsidRPr="008F6A0C">
              <w:t xml:space="preserve">Warsaw University of Life Sciences, </w:t>
            </w:r>
            <w:r w:rsidRPr="008F6A0C">
              <w:rPr>
                <w:b/>
              </w:rPr>
              <w:t>Poland</w:t>
            </w:r>
          </w:p>
        </w:tc>
      </w:tr>
      <w:tr w:rsidR="009B3EB1" w:rsidRPr="008F6A0C" w14:paraId="6CFF117B" w14:textId="77777777" w:rsidTr="00D73A32">
        <w:tc>
          <w:tcPr>
            <w:tcW w:w="4503" w:type="dxa"/>
          </w:tcPr>
          <w:p w14:paraId="528275D1" w14:textId="77777777" w:rsidR="009B3EB1" w:rsidRPr="008F6A0C" w:rsidRDefault="009B3EB1" w:rsidP="009B3EB1">
            <w:pPr>
              <w:ind w:left="1843" w:hanging="1843"/>
              <w:jc w:val="right"/>
              <w:rPr>
                <w:b/>
                <w:lang w:val="de-DE"/>
              </w:rPr>
            </w:pPr>
            <w:r w:rsidRPr="008F6A0C">
              <w:rPr>
                <w:lang w:val="de-DE"/>
              </w:rPr>
              <w:t xml:space="preserve">Professor, </w:t>
            </w:r>
            <w:proofErr w:type="spellStart"/>
            <w:r w:rsidRPr="008F6A0C">
              <w:rPr>
                <w:lang w:val="de-DE"/>
              </w:rPr>
              <w:t>Dr.hab</w:t>
            </w:r>
            <w:proofErr w:type="spellEnd"/>
            <w:r w:rsidRPr="008F6A0C">
              <w:rPr>
                <w:lang w:val="de-DE"/>
              </w:rPr>
              <w:t>.</w:t>
            </w:r>
            <w:r w:rsidRPr="008F6A0C">
              <w:rPr>
                <w:b/>
                <w:lang w:val="de-DE"/>
              </w:rPr>
              <w:t xml:space="preserve"> Joanna </w:t>
            </w:r>
            <w:proofErr w:type="spellStart"/>
            <w:r w:rsidRPr="008F6A0C">
              <w:rPr>
                <w:b/>
                <w:lang w:val="de-DE"/>
              </w:rPr>
              <w:t>Kostecka</w:t>
            </w:r>
            <w:proofErr w:type="spellEnd"/>
          </w:p>
        </w:tc>
        <w:tc>
          <w:tcPr>
            <w:tcW w:w="4394" w:type="dxa"/>
          </w:tcPr>
          <w:p w14:paraId="71EEB0BC" w14:textId="77777777" w:rsidR="009B3EB1" w:rsidRPr="008F6A0C" w:rsidRDefault="009B3EB1" w:rsidP="009B3EB1">
            <w:r w:rsidRPr="008F6A0C">
              <w:t xml:space="preserve">University of Rzeszow, </w:t>
            </w:r>
            <w:r w:rsidRPr="008F6A0C">
              <w:rPr>
                <w:b/>
              </w:rPr>
              <w:t>Poland</w:t>
            </w:r>
            <w:r w:rsidR="00074ED1" w:rsidRPr="008F6A0C">
              <w:t xml:space="preserve"> </w:t>
            </w:r>
          </w:p>
        </w:tc>
      </w:tr>
      <w:tr w:rsidR="00E906AE" w:rsidRPr="008F6A0C" w14:paraId="39D3BFBD" w14:textId="77777777" w:rsidTr="00D73A32">
        <w:tc>
          <w:tcPr>
            <w:tcW w:w="4503" w:type="dxa"/>
          </w:tcPr>
          <w:p w14:paraId="74BC4EDE" w14:textId="2FD4F4C5" w:rsidR="00E906AE" w:rsidRPr="008F6A0C" w:rsidRDefault="00E906AE" w:rsidP="00E906AE">
            <w:pPr>
              <w:ind w:left="1843" w:hanging="1843"/>
              <w:jc w:val="right"/>
              <w:rPr>
                <w:lang w:val="en-US"/>
              </w:rPr>
            </w:pPr>
            <w:r w:rsidRPr="008F6A0C">
              <w:t xml:space="preserve">Associate professor, </w:t>
            </w:r>
            <w:proofErr w:type="spellStart"/>
            <w:proofErr w:type="gramStart"/>
            <w:r w:rsidRPr="008F6A0C">
              <w:t>Dr.paed</w:t>
            </w:r>
            <w:proofErr w:type="spellEnd"/>
            <w:proofErr w:type="gramEnd"/>
            <w:r w:rsidRPr="008F6A0C">
              <w:t xml:space="preserve">. </w:t>
            </w:r>
            <w:r w:rsidRPr="008F6A0C">
              <w:rPr>
                <w:b/>
              </w:rPr>
              <w:t xml:space="preserve">Vija </w:t>
            </w:r>
            <w:proofErr w:type="spellStart"/>
            <w:r w:rsidRPr="008F6A0C">
              <w:rPr>
                <w:b/>
              </w:rPr>
              <w:t>Dislere</w:t>
            </w:r>
            <w:proofErr w:type="spellEnd"/>
            <w:r w:rsidRPr="008F6A0C">
              <w:t xml:space="preserve"> </w:t>
            </w:r>
          </w:p>
        </w:tc>
        <w:tc>
          <w:tcPr>
            <w:tcW w:w="4394" w:type="dxa"/>
          </w:tcPr>
          <w:p w14:paraId="772AA39D" w14:textId="17BEE390" w:rsidR="00E906AE" w:rsidRPr="008F6A0C" w:rsidRDefault="00E906AE" w:rsidP="00E906AE">
            <w:r w:rsidRPr="008F6A0C">
              <w:rPr>
                <w:lang w:eastAsia="lv-LV"/>
              </w:rPr>
              <w:t>Latvia University of Life Sciences and Technologies</w:t>
            </w:r>
            <w:r w:rsidRPr="008F6A0C">
              <w:t xml:space="preserve">, </w:t>
            </w:r>
            <w:r w:rsidRPr="008F6A0C">
              <w:rPr>
                <w:b/>
              </w:rPr>
              <w:t>Latvia</w:t>
            </w:r>
          </w:p>
        </w:tc>
      </w:tr>
      <w:tr w:rsidR="00E906AE" w:rsidRPr="008F6A0C" w14:paraId="1CCDC1C5" w14:textId="77777777" w:rsidTr="00D73A32">
        <w:tc>
          <w:tcPr>
            <w:tcW w:w="4503" w:type="dxa"/>
          </w:tcPr>
          <w:p w14:paraId="36966039" w14:textId="701970DC" w:rsidR="00E906AE" w:rsidRPr="008F6A0C" w:rsidRDefault="00E906AE" w:rsidP="00E906AE">
            <w:pPr>
              <w:ind w:left="1843" w:hanging="1843"/>
              <w:jc w:val="right"/>
            </w:pPr>
            <w:r w:rsidRPr="008F6A0C">
              <w:t xml:space="preserve">Associate professor, Ph.D. </w:t>
            </w:r>
            <w:proofErr w:type="spellStart"/>
            <w:r w:rsidRPr="008F6A0C">
              <w:rPr>
                <w:b/>
              </w:rPr>
              <w:t>Ene</w:t>
            </w:r>
            <w:proofErr w:type="spellEnd"/>
            <w:r w:rsidRPr="008F6A0C">
              <w:rPr>
                <w:b/>
              </w:rPr>
              <w:t xml:space="preserve"> Lind</w:t>
            </w:r>
          </w:p>
        </w:tc>
        <w:tc>
          <w:tcPr>
            <w:tcW w:w="4394" w:type="dxa"/>
          </w:tcPr>
          <w:p w14:paraId="41F6314A" w14:textId="1B0B9D56" w:rsidR="00E906AE" w:rsidRPr="008F6A0C" w:rsidRDefault="00E906AE" w:rsidP="00E906AE">
            <w:pPr>
              <w:rPr>
                <w:lang w:eastAsia="lv-LV"/>
              </w:rPr>
            </w:pPr>
            <w:r w:rsidRPr="008F6A0C">
              <w:t xml:space="preserve">Tallinn University, </w:t>
            </w:r>
            <w:r w:rsidRPr="008F6A0C">
              <w:rPr>
                <w:b/>
              </w:rPr>
              <w:t>Estonia</w:t>
            </w:r>
          </w:p>
        </w:tc>
      </w:tr>
      <w:tr w:rsidR="00E906AE" w:rsidRPr="008F6A0C" w14:paraId="5E1D9C2A" w14:textId="77777777" w:rsidTr="00D73A32">
        <w:tc>
          <w:tcPr>
            <w:tcW w:w="4503" w:type="dxa"/>
          </w:tcPr>
          <w:p w14:paraId="104E9F30" w14:textId="77777777" w:rsidR="00E906AE" w:rsidRPr="008F6A0C" w:rsidRDefault="00E906AE" w:rsidP="00E906AE">
            <w:pPr>
              <w:ind w:left="709" w:hanging="709"/>
              <w:jc w:val="right"/>
            </w:pPr>
            <w:r w:rsidRPr="008F6A0C">
              <w:t xml:space="preserve">Associate professor </w:t>
            </w:r>
            <w:proofErr w:type="spellStart"/>
            <w:r w:rsidRPr="008F6A0C">
              <w:t>Dr.</w:t>
            </w:r>
            <w:proofErr w:type="spellEnd"/>
            <w:r w:rsidRPr="008F6A0C">
              <w:t xml:space="preserve"> </w:t>
            </w:r>
            <w:proofErr w:type="spellStart"/>
            <w:r w:rsidRPr="008F6A0C">
              <w:t>paed</w:t>
            </w:r>
            <w:proofErr w:type="spellEnd"/>
            <w:r w:rsidRPr="008F6A0C">
              <w:t xml:space="preserve">. </w:t>
            </w:r>
            <w:proofErr w:type="spellStart"/>
            <w:r w:rsidRPr="008F6A0C">
              <w:rPr>
                <w:b/>
              </w:rPr>
              <w:t>Zivile</w:t>
            </w:r>
            <w:proofErr w:type="spellEnd"/>
            <w:r w:rsidRPr="008F6A0C">
              <w:rPr>
                <w:b/>
              </w:rPr>
              <w:t xml:space="preserve"> </w:t>
            </w:r>
            <w:proofErr w:type="spellStart"/>
            <w:r w:rsidRPr="008F6A0C">
              <w:rPr>
                <w:b/>
              </w:rPr>
              <w:t>Sedereviciute-Paciauskiene</w:t>
            </w:r>
            <w:proofErr w:type="spellEnd"/>
            <w:r w:rsidRPr="008F6A0C">
              <w:rPr>
                <w:b/>
              </w:rPr>
              <w:t xml:space="preserve"> </w:t>
            </w:r>
          </w:p>
        </w:tc>
        <w:tc>
          <w:tcPr>
            <w:tcW w:w="4394" w:type="dxa"/>
          </w:tcPr>
          <w:p w14:paraId="333D9F86" w14:textId="77777777" w:rsidR="00E906AE" w:rsidRPr="008F6A0C" w:rsidRDefault="00E906AE" w:rsidP="00E906AE">
            <w:r w:rsidRPr="008F6A0C">
              <w:t xml:space="preserve">Vilnius Gediminas Technical University, </w:t>
            </w:r>
            <w:r w:rsidRPr="008F6A0C">
              <w:rPr>
                <w:b/>
              </w:rPr>
              <w:t>Lithuania</w:t>
            </w:r>
          </w:p>
        </w:tc>
      </w:tr>
      <w:tr w:rsidR="00E906AE" w:rsidRPr="008F6A0C" w14:paraId="312A8D83" w14:textId="77777777" w:rsidTr="00D73A32">
        <w:tc>
          <w:tcPr>
            <w:tcW w:w="4503" w:type="dxa"/>
          </w:tcPr>
          <w:p w14:paraId="360F8D0E" w14:textId="77777777" w:rsidR="00E906AE" w:rsidRPr="008F6A0C" w:rsidRDefault="00E906AE" w:rsidP="00E906AE">
            <w:pPr>
              <w:ind w:left="2728" w:hanging="2728"/>
              <w:jc w:val="right"/>
            </w:pPr>
            <w:r w:rsidRPr="008F6A0C">
              <w:t xml:space="preserve">Assistant professor, </w:t>
            </w:r>
          </w:p>
          <w:p w14:paraId="0DD437A9" w14:textId="0DA32423" w:rsidR="00E906AE" w:rsidRPr="008F6A0C" w:rsidRDefault="00E906AE" w:rsidP="00E906AE">
            <w:pPr>
              <w:jc w:val="right"/>
            </w:pPr>
            <w:proofErr w:type="spellStart"/>
            <w:r w:rsidRPr="008F6A0C">
              <w:t>Dr.</w:t>
            </w:r>
            <w:proofErr w:type="spellEnd"/>
            <w:r w:rsidRPr="008F6A0C">
              <w:t xml:space="preserve"> </w:t>
            </w:r>
            <w:proofErr w:type="spellStart"/>
            <w:r w:rsidRPr="008F6A0C">
              <w:t>paed</w:t>
            </w:r>
            <w:proofErr w:type="spellEnd"/>
            <w:r w:rsidRPr="008F6A0C">
              <w:t xml:space="preserve">. </w:t>
            </w:r>
            <w:r w:rsidRPr="008F6A0C">
              <w:rPr>
                <w:b/>
              </w:rPr>
              <w:t>Natalja Vronska</w:t>
            </w:r>
            <w:r w:rsidRPr="008F6A0C">
              <w:t xml:space="preserve"> </w:t>
            </w:r>
          </w:p>
        </w:tc>
        <w:tc>
          <w:tcPr>
            <w:tcW w:w="4394" w:type="dxa"/>
          </w:tcPr>
          <w:p w14:paraId="21681641" w14:textId="46AE0238" w:rsidR="00E906AE" w:rsidRPr="008F6A0C" w:rsidRDefault="00E906AE" w:rsidP="00E906AE">
            <w:r w:rsidRPr="008F6A0C">
              <w:rPr>
                <w:lang w:eastAsia="lv-LV"/>
              </w:rPr>
              <w:t>Latvia University of Life Sciences and Technologies</w:t>
            </w:r>
            <w:r w:rsidRPr="008F6A0C">
              <w:t xml:space="preserve">. </w:t>
            </w:r>
            <w:r w:rsidRPr="008F6A0C">
              <w:rPr>
                <w:sz w:val="22"/>
                <w:szCs w:val="22"/>
              </w:rPr>
              <w:t xml:space="preserve">Association </w:t>
            </w:r>
            <w:r w:rsidRPr="008F6A0C">
              <w:rPr>
                <w:i/>
                <w:sz w:val="22"/>
                <w:szCs w:val="22"/>
              </w:rPr>
              <w:t>School of Home Environment</w:t>
            </w:r>
            <w:r w:rsidRPr="008F6A0C">
              <w:rPr>
                <w:i/>
              </w:rPr>
              <w:t xml:space="preserve">, </w:t>
            </w:r>
            <w:r w:rsidRPr="008F6A0C">
              <w:rPr>
                <w:b/>
              </w:rPr>
              <w:t>Latvia</w:t>
            </w:r>
          </w:p>
        </w:tc>
      </w:tr>
      <w:tr w:rsidR="00E906AE" w:rsidRPr="008F6A0C" w14:paraId="08C83A71" w14:textId="77777777" w:rsidTr="00D73A32">
        <w:tc>
          <w:tcPr>
            <w:tcW w:w="4503" w:type="dxa"/>
          </w:tcPr>
          <w:p w14:paraId="3E86552D" w14:textId="77777777" w:rsidR="00E906AE" w:rsidRPr="008F6A0C" w:rsidRDefault="00E906AE" w:rsidP="00E906AE">
            <w:pPr>
              <w:keepNext/>
              <w:keepLines/>
              <w:jc w:val="right"/>
            </w:pPr>
            <w:r w:rsidRPr="008F6A0C">
              <w:t xml:space="preserve">Assistant professor, Ph.D. </w:t>
            </w:r>
            <w:r w:rsidRPr="008F6A0C">
              <w:rPr>
                <w:b/>
              </w:rPr>
              <w:t>Patsey Bodkin</w:t>
            </w:r>
          </w:p>
        </w:tc>
        <w:tc>
          <w:tcPr>
            <w:tcW w:w="4394" w:type="dxa"/>
          </w:tcPr>
          <w:p w14:paraId="427E77D7" w14:textId="77777777" w:rsidR="00E906AE" w:rsidRPr="008F6A0C" w:rsidRDefault="00E906AE" w:rsidP="00E906AE">
            <w:pPr>
              <w:keepNext/>
              <w:keepLines/>
            </w:pPr>
            <w:r w:rsidRPr="008F6A0C">
              <w:t xml:space="preserve">National College of Art and Design, </w:t>
            </w:r>
            <w:r w:rsidRPr="008F6A0C">
              <w:rPr>
                <w:b/>
              </w:rPr>
              <w:t>Ireland</w:t>
            </w:r>
          </w:p>
        </w:tc>
      </w:tr>
      <w:tr w:rsidR="00E906AE" w:rsidRPr="008F6A0C" w14:paraId="44E0B220" w14:textId="77777777" w:rsidTr="00D73A32">
        <w:tc>
          <w:tcPr>
            <w:tcW w:w="4503" w:type="dxa"/>
          </w:tcPr>
          <w:p w14:paraId="0476B189" w14:textId="77777777" w:rsidR="00E906AE" w:rsidRPr="008F6A0C" w:rsidRDefault="00E906AE" w:rsidP="00E906AE">
            <w:pPr>
              <w:jc w:val="right"/>
            </w:pPr>
            <w:r w:rsidRPr="008F6A0C">
              <w:t xml:space="preserve">Assistant professor, </w:t>
            </w:r>
          </w:p>
          <w:p w14:paraId="588575E3" w14:textId="77777777" w:rsidR="00E906AE" w:rsidRPr="008F6A0C" w:rsidRDefault="00E906AE" w:rsidP="00E906AE">
            <w:pPr>
              <w:jc w:val="right"/>
            </w:pPr>
            <w:proofErr w:type="spellStart"/>
            <w:r w:rsidRPr="008F6A0C">
              <w:t>Dr.</w:t>
            </w:r>
            <w:proofErr w:type="spellEnd"/>
            <w:r w:rsidRPr="008F6A0C">
              <w:t xml:space="preserve"> </w:t>
            </w:r>
            <w:proofErr w:type="spellStart"/>
            <w:r w:rsidRPr="008F6A0C">
              <w:t>paed</w:t>
            </w:r>
            <w:proofErr w:type="spellEnd"/>
            <w:r w:rsidRPr="008F6A0C">
              <w:t xml:space="preserve">. </w:t>
            </w:r>
            <w:r w:rsidRPr="008F6A0C">
              <w:rPr>
                <w:b/>
              </w:rPr>
              <w:t>Iveta Lice-</w:t>
            </w:r>
            <w:proofErr w:type="spellStart"/>
            <w:r w:rsidRPr="008F6A0C">
              <w:rPr>
                <w:b/>
              </w:rPr>
              <w:t>Zikmane</w:t>
            </w:r>
            <w:proofErr w:type="spellEnd"/>
          </w:p>
        </w:tc>
        <w:tc>
          <w:tcPr>
            <w:tcW w:w="4394" w:type="dxa"/>
          </w:tcPr>
          <w:p w14:paraId="13086A3F" w14:textId="77777777" w:rsidR="00E906AE" w:rsidRPr="008F6A0C" w:rsidRDefault="00E906AE" w:rsidP="00E906AE">
            <w:r w:rsidRPr="008F6A0C">
              <w:rPr>
                <w:lang w:eastAsia="lv-LV"/>
              </w:rPr>
              <w:t>Latvia University of Life Sciences and Technologies</w:t>
            </w:r>
            <w:r w:rsidRPr="008F6A0C">
              <w:t xml:space="preserve">, </w:t>
            </w:r>
            <w:r w:rsidRPr="008F6A0C">
              <w:rPr>
                <w:b/>
              </w:rPr>
              <w:t>Latvia</w:t>
            </w:r>
          </w:p>
        </w:tc>
      </w:tr>
      <w:tr w:rsidR="00E906AE" w:rsidRPr="008F6A0C" w14:paraId="30FD5367" w14:textId="77777777" w:rsidTr="00D73A32">
        <w:tc>
          <w:tcPr>
            <w:tcW w:w="4503" w:type="dxa"/>
          </w:tcPr>
          <w:p w14:paraId="7B1E5B26" w14:textId="77777777" w:rsidR="00E906AE" w:rsidRPr="008F6A0C" w:rsidRDefault="00E906AE" w:rsidP="00E906AE">
            <w:pPr>
              <w:ind w:left="1985" w:hanging="1985"/>
              <w:jc w:val="right"/>
              <w:rPr>
                <w:b/>
              </w:rPr>
            </w:pPr>
            <w:r w:rsidRPr="008F6A0C">
              <w:lastRenderedPageBreak/>
              <w:t>Assistant professor,</w:t>
            </w:r>
            <w:r w:rsidRPr="008F6A0C">
              <w:rPr>
                <w:b/>
              </w:rPr>
              <w:t xml:space="preserve"> </w:t>
            </w:r>
            <w:proofErr w:type="spellStart"/>
            <w:r w:rsidRPr="008F6A0C">
              <w:t>Dr.</w:t>
            </w:r>
            <w:proofErr w:type="spellEnd"/>
            <w:r w:rsidRPr="008F6A0C">
              <w:t xml:space="preserve"> </w:t>
            </w:r>
            <w:proofErr w:type="spellStart"/>
            <w:r w:rsidRPr="008F6A0C">
              <w:t>ing</w:t>
            </w:r>
            <w:proofErr w:type="spellEnd"/>
            <w:r w:rsidRPr="008F6A0C">
              <w:t>.</w:t>
            </w:r>
            <w:r w:rsidRPr="008F6A0C">
              <w:rPr>
                <w:b/>
              </w:rPr>
              <w:t xml:space="preserve"> Karel </w:t>
            </w:r>
            <w:proofErr w:type="spellStart"/>
            <w:r w:rsidRPr="008F6A0C">
              <w:rPr>
                <w:b/>
              </w:rPr>
              <w:t>Nemejc</w:t>
            </w:r>
            <w:proofErr w:type="spellEnd"/>
            <w:r w:rsidRPr="008F6A0C">
              <w:rPr>
                <w:b/>
              </w:rPr>
              <w:t xml:space="preserve"> </w:t>
            </w:r>
          </w:p>
        </w:tc>
        <w:tc>
          <w:tcPr>
            <w:tcW w:w="4394" w:type="dxa"/>
          </w:tcPr>
          <w:p w14:paraId="569BC5BA" w14:textId="77777777" w:rsidR="00E906AE" w:rsidRPr="008F6A0C" w:rsidRDefault="00E906AE" w:rsidP="00E906AE">
            <w:r w:rsidRPr="008F6A0C">
              <w:t xml:space="preserve">Czech University of Life Sciences, </w:t>
            </w:r>
            <w:r w:rsidRPr="008F6A0C">
              <w:rPr>
                <w:b/>
              </w:rPr>
              <w:t>Czech Republic</w:t>
            </w:r>
            <w:r w:rsidRPr="008F6A0C">
              <w:t xml:space="preserve"> </w:t>
            </w:r>
          </w:p>
        </w:tc>
      </w:tr>
      <w:tr w:rsidR="00E906AE" w:rsidRPr="008F6A0C" w14:paraId="79924FFB" w14:textId="77777777" w:rsidTr="00D73A32">
        <w:tc>
          <w:tcPr>
            <w:tcW w:w="4503" w:type="dxa"/>
          </w:tcPr>
          <w:p w14:paraId="0175604D" w14:textId="77777777" w:rsidR="00E906AE" w:rsidRPr="008F6A0C" w:rsidRDefault="00E906AE" w:rsidP="00E906AE">
            <w:pPr>
              <w:ind w:left="1985" w:hanging="1985"/>
              <w:jc w:val="right"/>
            </w:pPr>
            <w:r w:rsidRPr="008F6A0C">
              <w:t xml:space="preserve">Senior researcher </w:t>
            </w:r>
            <w:proofErr w:type="spellStart"/>
            <w:proofErr w:type="gramStart"/>
            <w:r w:rsidRPr="008F6A0C">
              <w:t>Dr.paed</w:t>
            </w:r>
            <w:proofErr w:type="spellEnd"/>
            <w:proofErr w:type="gramEnd"/>
            <w:r w:rsidRPr="008F6A0C">
              <w:t xml:space="preserve">. </w:t>
            </w:r>
            <w:r w:rsidRPr="008F6A0C">
              <w:rPr>
                <w:b/>
              </w:rPr>
              <w:t xml:space="preserve">Rita </w:t>
            </w:r>
            <w:proofErr w:type="spellStart"/>
            <w:r w:rsidRPr="008F6A0C">
              <w:rPr>
                <w:b/>
              </w:rPr>
              <w:t>Birzina</w:t>
            </w:r>
            <w:proofErr w:type="spellEnd"/>
            <w:r w:rsidRPr="008F6A0C">
              <w:t xml:space="preserve"> </w:t>
            </w:r>
          </w:p>
        </w:tc>
        <w:tc>
          <w:tcPr>
            <w:tcW w:w="4394" w:type="dxa"/>
          </w:tcPr>
          <w:p w14:paraId="0EFC2133" w14:textId="77777777" w:rsidR="00E906AE" w:rsidRPr="008F6A0C" w:rsidRDefault="00E906AE" w:rsidP="00E906AE">
            <w:r w:rsidRPr="008F6A0C">
              <w:t xml:space="preserve">University of Latvia, </w:t>
            </w:r>
            <w:r w:rsidRPr="008F6A0C">
              <w:rPr>
                <w:b/>
              </w:rPr>
              <w:t>Latvia</w:t>
            </w:r>
          </w:p>
        </w:tc>
      </w:tr>
      <w:tr w:rsidR="00E906AE" w:rsidRPr="008F6A0C" w14:paraId="1D3553A0" w14:textId="77777777" w:rsidTr="00D73A32">
        <w:tc>
          <w:tcPr>
            <w:tcW w:w="4503" w:type="dxa"/>
          </w:tcPr>
          <w:p w14:paraId="7D134D33" w14:textId="77777777" w:rsidR="00E906AE" w:rsidRPr="008F6A0C" w:rsidRDefault="00E906AE" w:rsidP="00E906AE">
            <w:pPr>
              <w:ind w:left="1985" w:hanging="1985"/>
              <w:jc w:val="right"/>
            </w:pPr>
            <w:r w:rsidRPr="008F6A0C">
              <w:t xml:space="preserve">Assistant professor </w:t>
            </w:r>
          </w:p>
          <w:p w14:paraId="68858D3E" w14:textId="77777777" w:rsidR="00E906AE" w:rsidRPr="008F6A0C" w:rsidRDefault="00E906AE" w:rsidP="00E906AE">
            <w:pPr>
              <w:ind w:left="1985" w:hanging="1985"/>
              <w:jc w:val="right"/>
            </w:pPr>
            <w:proofErr w:type="spellStart"/>
            <w:proofErr w:type="gramStart"/>
            <w:r w:rsidRPr="008F6A0C">
              <w:t>Dr.paed</w:t>
            </w:r>
            <w:proofErr w:type="spellEnd"/>
            <w:proofErr w:type="gramEnd"/>
            <w:r w:rsidRPr="008F6A0C">
              <w:t xml:space="preserve">. </w:t>
            </w:r>
            <w:r w:rsidRPr="008F6A0C">
              <w:rPr>
                <w:b/>
              </w:rPr>
              <w:t xml:space="preserve">Iveta </w:t>
            </w:r>
            <w:proofErr w:type="spellStart"/>
            <w:r w:rsidRPr="008F6A0C">
              <w:rPr>
                <w:b/>
              </w:rPr>
              <w:t>Kokle-Narbuta</w:t>
            </w:r>
            <w:proofErr w:type="spellEnd"/>
            <w:r w:rsidRPr="008F6A0C">
              <w:t xml:space="preserve"> </w:t>
            </w:r>
          </w:p>
        </w:tc>
        <w:tc>
          <w:tcPr>
            <w:tcW w:w="4394" w:type="dxa"/>
          </w:tcPr>
          <w:p w14:paraId="66887D21" w14:textId="77777777" w:rsidR="00E906AE" w:rsidRPr="008F6A0C" w:rsidRDefault="00E906AE" w:rsidP="00E906AE">
            <w:r w:rsidRPr="008F6A0C">
              <w:rPr>
                <w:lang w:eastAsia="lv-LV"/>
              </w:rPr>
              <w:t>Latvia University of Life Sciences and Technologies</w:t>
            </w:r>
            <w:r w:rsidRPr="008F6A0C">
              <w:t xml:space="preserve">, </w:t>
            </w:r>
            <w:r w:rsidRPr="008F6A0C">
              <w:rPr>
                <w:b/>
              </w:rPr>
              <w:t>Latvia</w:t>
            </w:r>
          </w:p>
        </w:tc>
      </w:tr>
    </w:tbl>
    <w:p w14:paraId="21D5E589" w14:textId="77777777" w:rsidR="00DA5ACC" w:rsidRPr="008F6A0C" w:rsidRDefault="00DA5ACC" w:rsidP="00DA5ACC">
      <w:pPr>
        <w:jc w:val="center"/>
        <w:rPr>
          <w:b/>
          <w:strike/>
          <w:sz w:val="22"/>
          <w:szCs w:val="22"/>
        </w:rPr>
      </w:pPr>
    </w:p>
    <w:p w14:paraId="25D38C64" w14:textId="77777777" w:rsidR="000202C6" w:rsidRPr="008F6A0C" w:rsidRDefault="000202C6" w:rsidP="00DA5ACC">
      <w:pPr>
        <w:keepNext/>
        <w:keepLines/>
        <w:rPr>
          <w:b/>
        </w:rPr>
      </w:pPr>
    </w:p>
    <w:p w14:paraId="3FBDA714" w14:textId="77777777" w:rsidR="00DA5ACC" w:rsidRPr="008F6A0C" w:rsidRDefault="00DA5ACC" w:rsidP="00DA5ACC">
      <w:pPr>
        <w:keepNext/>
        <w:keepLines/>
        <w:rPr>
          <w:b/>
        </w:rPr>
      </w:pPr>
      <w:r w:rsidRPr="008F6A0C">
        <w:rPr>
          <w:b/>
        </w:rPr>
        <w:t xml:space="preserve">Organizing committee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253"/>
      </w:tblGrid>
      <w:tr w:rsidR="003F5DC2" w:rsidRPr="008F6A0C" w14:paraId="3D65F06E" w14:textId="77777777" w:rsidTr="00D73A32">
        <w:tc>
          <w:tcPr>
            <w:tcW w:w="4678" w:type="dxa"/>
          </w:tcPr>
          <w:p w14:paraId="69BF806E" w14:textId="77777777" w:rsidR="003F5DC2" w:rsidRPr="008F6A0C" w:rsidRDefault="003F5DC2" w:rsidP="006130EA">
            <w:pPr>
              <w:jc w:val="right"/>
            </w:pPr>
            <w:r w:rsidRPr="008F6A0C">
              <w:t xml:space="preserve">Professor, </w:t>
            </w:r>
            <w:proofErr w:type="spellStart"/>
            <w:r w:rsidRPr="008F6A0C">
              <w:t>Dr.</w:t>
            </w:r>
            <w:proofErr w:type="spellEnd"/>
            <w:r w:rsidRPr="008F6A0C">
              <w:t xml:space="preserve"> </w:t>
            </w:r>
            <w:proofErr w:type="spellStart"/>
            <w:r w:rsidRPr="008F6A0C">
              <w:t>paed</w:t>
            </w:r>
            <w:proofErr w:type="spellEnd"/>
            <w:r w:rsidRPr="008F6A0C">
              <w:t xml:space="preserve">. </w:t>
            </w:r>
            <w:r w:rsidRPr="008F6A0C">
              <w:rPr>
                <w:b/>
              </w:rPr>
              <w:t>Baiba Briede</w:t>
            </w:r>
          </w:p>
        </w:tc>
        <w:tc>
          <w:tcPr>
            <w:tcW w:w="4253" w:type="dxa"/>
          </w:tcPr>
          <w:p w14:paraId="72AEF7D1" w14:textId="77777777" w:rsidR="003F5DC2" w:rsidRPr="008F6A0C" w:rsidRDefault="00504918" w:rsidP="00C064BD">
            <w:r w:rsidRPr="008F6A0C">
              <w:rPr>
                <w:lang w:eastAsia="lv-LV"/>
              </w:rPr>
              <w:t>Latvia University of Life Sciences and Technologies</w:t>
            </w:r>
            <w:r w:rsidRPr="008F6A0C">
              <w:t xml:space="preserve">, </w:t>
            </w:r>
            <w:r w:rsidRPr="008F6A0C">
              <w:rPr>
                <w:b/>
              </w:rPr>
              <w:t>Latvia</w:t>
            </w:r>
          </w:p>
        </w:tc>
      </w:tr>
      <w:tr w:rsidR="003F5DC2" w:rsidRPr="008F6A0C" w14:paraId="31EB1751" w14:textId="77777777" w:rsidTr="00D73A32">
        <w:tc>
          <w:tcPr>
            <w:tcW w:w="4678" w:type="dxa"/>
          </w:tcPr>
          <w:p w14:paraId="0AC58E32" w14:textId="77777777" w:rsidR="001A2B8F" w:rsidRPr="008F6A0C" w:rsidRDefault="003F5DC2" w:rsidP="006130EA">
            <w:pPr>
              <w:ind w:left="1877" w:hanging="1877"/>
              <w:jc w:val="right"/>
              <w:rPr>
                <w:b/>
                <w:lang w:val="de-DE"/>
              </w:rPr>
            </w:pPr>
            <w:r w:rsidRPr="008F6A0C">
              <w:rPr>
                <w:lang w:val="de-DE"/>
              </w:rPr>
              <w:t xml:space="preserve">Professor, </w:t>
            </w:r>
            <w:proofErr w:type="spellStart"/>
            <w:r w:rsidRPr="008F6A0C">
              <w:rPr>
                <w:lang w:val="de-DE"/>
              </w:rPr>
              <w:t>Dr.hab</w:t>
            </w:r>
            <w:proofErr w:type="spellEnd"/>
            <w:r w:rsidRPr="008F6A0C">
              <w:rPr>
                <w:lang w:val="de-DE"/>
              </w:rPr>
              <w:t xml:space="preserve">. </w:t>
            </w:r>
            <w:r w:rsidRPr="008F6A0C">
              <w:rPr>
                <w:b/>
                <w:lang w:val="de-DE"/>
              </w:rPr>
              <w:t>Marzena</w:t>
            </w:r>
          </w:p>
          <w:p w14:paraId="57ECCCA9" w14:textId="77777777" w:rsidR="003F5DC2" w:rsidRPr="008F6A0C" w:rsidRDefault="003F5DC2" w:rsidP="006130EA">
            <w:pPr>
              <w:ind w:left="1877" w:hanging="1877"/>
              <w:jc w:val="right"/>
              <w:rPr>
                <w:lang w:val="de-DE"/>
              </w:rPr>
            </w:pPr>
            <w:r w:rsidRPr="008F6A0C">
              <w:rPr>
                <w:b/>
                <w:lang w:val="de-DE"/>
              </w:rPr>
              <w:t xml:space="preserve"> </w:t>
            </w:r>
            <w:proofErr w:type="spellStart"/>
            <w:r w:rsidRPr="008F6A0C">
              <w:rPr>
                <w:b/>
                <w:lang w:val="de-DE"/>
              </w:rPr>
              <w:t>Jezewska-Zychowicz</w:t>
            </w:r>
            <w:proofErr w:type="spellEnd"/>
            <w:r w:rsidRPr="008F6A0C">
              <w:rPr>
                <w:lang w:val="de-DE"/>
              </w:rPr>
              <w:t xml:space="preserve"> </w:t>
            </w:r>
          </w:p>
        </w:tc>
        <w:tc>
          <w:tcPr>
            <w:tcW w:w="4253" w:type="dxa"/>
          </w:tcPr>
          <w:p w14:paraId="32744796" w14:textId="77777777" w:rsidR="003F5DC2" w:rsidRPr="008F6A0C" w:rsidRDefault="00074ED1" w:rsidP="00C064BD">
            <w:r w:rsidRPr="008F6A0C">
              <w:rPr>
                <w:lang w:val="de-DE"/>
              </w:rPr>
              <w:t xml:space="preserve"> </w:t>
            </w:r>
            <w:r w:rsidR="003F5DC2" w:rsidRPr="008F6A0C">
              <w:t xml:space="preserve">Warsaw University of Life Sciences, </w:t>
            </w:r>
            <w:r w:rsidR="003F5DC2" w:rsidRPr="008F6A0C">
              <w:rPr>
                <w:b/>
              </w:rPr>
              <w:t>Poland</w:t>
            </w:r>
          </w:p>
        </w:tc>
      </w:tr>
      <w:tr w:rsidR="00D33B7E" w:rsidRPr="008F6A0C" w14:paraId="6E68BA90" w14:textId="77777777" w:rsidTr="00D73A32">
        <w:tc>
          <w:tcPr>
            <w:tcW w:w="4678" w:type="dxa"/>
          </w:tcPr>
          <w:p w14:paraId="22EA3F64" w14:textId="77777777" w:rsidR="00D33B7E" w:rsidRPr="008F6A0C" w:rsidRDefault="00D33B7E" w:rsidP="006130EA">
            <w:pPr>
              <w:ind w:left="1843" w:hanging="1843"/>
              <w:jc w:val="right"/>
            </w:pPr>
            <w:r w:rsidRPr="008F6A0C">
              <w:t xml:space="preserve">Associate professor, </w:t>
            </w:r>
            <w:proofErr w:type="spellStart"/>
            <w:proofErr w:type="gramStart"/>
            <w:r w:rsidRPr="008F6A0C">
              <w:t>Dr.paed</w:t>
            </w:r>
            <w:proofErr w:type="spellEnd"/>
            <w:proofErr w:type="gramEnd"/>
            <w:r w:rsidRPr="008F6A0C">
              <w:t xml:space="preserve">. </w:t>
            </w:r>
            <w:r w:rsidRPr="008F6A0C">
              <w:rPr>
                <w:b/>
              </w:rPr>
              <w:t xml:space="preserve">Vija </w:t>
            </w:r>
            <w:proofErr w:type="spellStart"/>
            <w:r w:rsidRPr="008F6A0C">
              <w:rPr>
                <w:b/>
              </w:rPr>
              <w:t>Dislere</w:t>
            </w:r>
            <w:proofErr w:type="spellEnd"/>
            <w:r w:rsidRPr="008F6A0C">
              <w:t xml:space="preserve"> </w:t>
            </w:r>
          </w:p>
        </w:tc>
        <w:tc>
          <w:tcPr>
            <w:tcW w:w="4253" w:type="dxa"/>
          </w:tcPr>
          <w:p w14:paraId="0F8EA550" w14:textId="77777777" w:rsidR="00D33B7E" w:rsidRPr="008F6A0C" w:rsidRDefault="00504918" w:rsidP="00845205">
            <w:r w:rsidRPr="008F6A0C">
              <w:rPr>
                <w:lang w:eastAsia="lv-LV"/>
              </w:rPr>
              <w:t>Latvia University of Life Sciences and Technologies</w:t>
            </w:r>
            <w:r w:rsidRPr="008F6A0C">
              <w:t xml:space="preserve">, </w:t>
            </w:r>
            <w:r w:rsidRPr="008F6A0C">
              <w:rPr>
                <w:b/>
              </w:rPr>
              <w:t>Latvia</w:t>
            </w:r>
          </w:p>
        </w:tc>
      </w:tr>
      <w:tr w:rsidR="003F5DC2" w:rsidRPr="008F6A0C" w14:paraId="26BAD705" w14:textId="77777777" w:rsidTr="00D73A32">
        <w:tc>
          <w:tcPr>
            <w:tcW w:w="4678" w:type="dxa"/>
          </w:tcPr>
          <w:p w14:paraId="42CA119C" w14:textId="77777777" w:rsidR="003F5DC2" w:rsidRPr="008F6A0C" w:rsidRDefault="003F5DC2" w:rsidP="006130EA">
            <w:pPr>
              <w:jc w:val="right"/>
            </w:pPr>
            <w:r w:rsidRPr="008F6A0C">
              <w:t xml:space="preserve">Associate professor, </w:t>
            </w:r>
            <w:proofErr w:type="spellStart"/>
            <w:proofErr w:type="gramStart"/>
            <w:r w:rsidRPr="008F6A0C">
              <w:t>Ph..D</w:t>
            </w:r>
            <w:proofErr w:type="spellEnd"/>
            <w:r w:rsidRPr="008F6A0C">
              <w:t>.</w:t>
            </w:r>
            <w:proofErr w:type="gramEnd"/>
            <w:r w:rsidRPr="008F6A0C">
              <w:t xml:space="preserve"> </w:t>
            </w:r>
            <w:proofErr w:type="spellStart"/>
            <w:r w:rsidRPr="008F6A0C">
              <w:rPr>
                <w:b/>
              </w:rPr>
              <w:t>Ene</w:t>
            </w:r>
            <w:proofErr w:type="spellEnd"/>
            <w:r w:rsidRPr="008F6A0C">
              <w:rPr>
                <w:b/>
              </w:rPr>
              <w:t xml:space="preserve"> Lind</w:t>
            </w:r>
          </w:p>
        </w:tc>
        <w:tc>
          <w:tcPr>
            <w:tcW w:w="4253" w:type="dxa"/>
          </w:tcPr>
          <w:p w14:paraId="5D126BB5" w14:textId="77777777" w:rsidR="003F5DC2" w:rsidRPr="008F6A0C" w:rsidRDefault="003F5DC2" w:rsidP="00C064BD">
            <w:r w:rsidRPr="008F6A0C">
              <w:t xml:space="preserve">Tallinn University, </w:t>
            </w:r>
            <w:r w:rsidRPr="008F6A0C">
              <w:rPr>
                <w:b/>
              </w:rPr>
              <w:t>Estonia</w:t>
            </w:r>
          </w:p>
        </w:tc>
      </w:tr>
      <w:tr w:rsidR="004C035A" w:rsidRPr="008F6A0C" w14:paraId="7FD2A00A" w14:textId="77777777" w:rsidTr="00D73A32">
        <w:tc>
          <w:tcPr>
            <w:tcW w:w="4678" w:type="dxa"/>
            <w:shd w:val="clear" w:color="auto" w:fill="auto"/>
          </w:tcPr>
          <w:p w14:paraId="68D7B39B" w14:textId="77777777" w:rsidR="00F032D2" w:rsidRPr="008F6A0C" w:rsidRDefault="004C035A" w:rsidP="006130EA">
            <w:pPr>
              <w:ind w:left="1985" w:hanging="1985"/>
              <w:jc w:val="right"/>
            </w:pPr>
            <w:r w:rsidRPr="008F6A0C">
              <w:t>Assoc</w:t>
            </w:r>
            <w:r w:rsidR="00F032D2" w:rsidRPr="008F6A0C">
              <w:t xml:space="preserve">iate </w:t>
            </w:r>
            <w:r w:rsidRPr="008F6A0C">
              <w:t>prof</w:t>
            </w:r>
            <w:r w:rsidR="00F032D2" w:rsidRPr="008F6A0C">
              <w:t>essor</w:t>
            </w:r>
            <w:r w:rsidRPr="008F6A0C">
              <w:t xml:space="preserve"> </w:t>
            </w:r>
          </w:p>
          <w:p w14:paraId="36122484" w14:textId="77777777" w:rsidR="004C035A" w:rsidRPr="008F6A0C" w:rsidRDefault="004C035A" w:rsidP="006130EA">
            <w:pPr>
              <w:ind w:left="1985" w:hanging="1985"/>
              <w:jc w:val="right"/>
            </w:pPr>
            <w:proofErr w:type="spellStart"/>
            <w:r w:rsidRPr="008F6A0C">
              <w:t>Dr.</w:t>
            </w:r>
            <w:proofErr w:type="spellEnd"/>
            <w:r w:rsidRPr="008F6A0C">
              <w:t xml:space="preserve"> </w:t>
            </w:r>
            <w:proofErr w:type="spellStart"/>
            <w:r w:rsidRPr="008F6A0C">
              <w:t>paed</w:t>
            </w:r>
            <w:proofErr w:type="spellEnd"/>
            <w:r w:rsidRPr="008F6A0C">
              <w:t xml:space="preserve">. </w:t>
            </w:r>
            <w:proofErr w:type="spellStart"/>
            <w:r w:rsidR="00504918" w:rsidRPr="008F6A0C">
              <w:rPr>
                <w:b/>
              </w:rPr>
              <w:t>Z</w:t>
            </w:r>
            <w:r w:rsidRPr="008F6A0C">
              <w:rPr>
                <w:b/>
              </w:rPr>
              <w:t>ivil</w:t>
            </w:r>
            <w:r w:rsidR="00504918" w:rsidRPr="008F6A0C">
              <w:rPr>
                <w:b/>
              </w:rPr>
              <w:t>e</w:t>
            </w:r>
            <w:proofErr w:type="spellEnd"/>
            <w:r w:rsidRPr="008F6A0C">
              <w:rPr>
                <w:b/>
              </w:rPr>
              <w:t xml:space="preserve"> </w:t>
            </w:r>
            <w:proofErr w:type="spellStart"/>
            <w:r w:rsidRPr="008F6A0C">
              <w:rPr>
                <w:b/>
              </w:rPr>
              <w:t>Sederevi</w:t>
            </w:r>
            <w:r w:rsidR="00504918" w:rsidRPr="008F6A0C">
              <w:rPr>
                <w:b/>
              </w:rPr>
              <w:t>ciute</w:t>
            </w:r>
            <w:proofErr w:type="spellEnd"/>
            <w:r w:rsidRPr="008F6A0C">
              <w:rPr>
                <w:b/>
              </w:rPr>
              <w:t xml:space="preserve"> </w:t>
            </w:r>
            <w:proofErr w:type="spellStart"/>
            <w:r w:rsidRPr="008F6A0C">
              <w:rPr>
                <w:b/>
              </w:rPr>
              <w:t>Pa</w:t>
            </w:r>
            <w:r w:rsidR="00504918" w:rsidRPr="008F6A0C">
              <w:rPr>
                <w:b/>
              </w:rPr>
              <w:t>c</w:t>
            </w:r>
            <w:r w:rsidRPr="008F6A0C">
              <w:rPr>
                <w:b/>
              </w:rPr>
              <w:t>iauskien</w:t>
            </w:r>
            <w:r w:rsidR="00504918" w:rsidRPr="008F6A0C">
              <w:rPr>
                <w:b/>
              </w:rPr>
              <w:t>e</w:t>
            </w:r>
            <w:proofErr w:type="spellEnd"/>
          </w:p>
        </w:tc>
        <w:tc>
          <w:tcPr>
            <w:tcW w:w="4253" w:type="dxa"/>
            <w:shd w:val="clear" w:color="auto" w:fill="auto"/>
          </w:tcPr>
          <w:p w14:paraId="710FA24F" w14:textId="77777777" w:rsidR="004C035A" w:rsidRPr="008F6A0C" w:rsidRDefault="004C035A" w:rsidP="004C035A">
            <w:r w:rsidRPr="008F6A0C">
              <w:t xml:space="preserve">Vilnius Gediminas Technical University, </w:t>
            </w:r>
            <w:r w:rsidRPr="008F6A0C">
              <w:rPr>
                <w:b/>
              </w:rPr>
              <w:t>Lithuania</w:t>
            </w:r>
          </w:p>
        </w:tc>
      </w:tr>
      <w:tr w:rsidR="004C035A" w:rsidRPr="008F6A0C" w14:paraId="1A656C90" w14:textId="77777777" w:rsidTr="00D73A32">
        <w:tc>
          <w:tcPr>
            <w:tcW w:w="4678" w:type="dxa"/>
            <w:shd w:val="clear" w:color="auto" w:fill="auto"/>
          </w:tcPr>
          <w:p w14:paraId="4E529CD6" w14:textId="77777777" w:rsidR="001A2B8F" w:rsidRPr="008F6A0C" w:rsidRDefault="004C035A" w:rsidP="006130EA">
            <w:pPr>
              <w:ind w:left="2869" w:hanging="2869"/>
              <w:jc w:val="right"/>
            </w:pPr>
            <w:r w:rsidRPr="008F6A0C">
              <w:t xml:space="preserve">Assistant professor, </w:t>
            </w:r>
          </w:p>
          <w:p w14:paraId="5257ABA9" w14:textId="77777777" w:rsidR="004C035A" w:rsidRPr="008F6A0C" w:rsidRDefault="004C035A" w:rsidP="006130EA">
            <w:pPr>
              <w:ind w:left="2869" w:hanging="2869"/>
              <w:jc w:val="right"/>
            </w:pPr>
            <w:proofErr w:type="spellStart"/>
            <w:r w:rsidRPr="008F6A0C">
              <w:t>Dr.</w:t>
            </w:r>
            <w:proofErr w:type="spellEnd"/>
            <w:r w:rsidRPr="008F6A0C">
              <w:t xml:space="preserve"> </w:t>
            </w:r>
            <w:proofErr w:type="spellStart"/>
            <w:r w:rsidRPr="008F6A0C">
              <w:t>paed</w:t>
            </w:r>
            <w:proofErr w:type="spellEnd"/>
            <w:r w:rsidRPr="008F6A0C">
              <w:t xml:space="preserve">. </w:t>
            </w:r>
            <w:r w:rsidRPr="008F6A0C">
              <w:rPr>
                <w:b/>
              </w:rPr>
              <w:t>Iveta L</w:t>
            </w:r>
            <w:r w:rsidR="001033E8" w:rsidRPr="008F6A0C">
              <w:rPr>
                <w:b/>
              </w:rPr>
              <w:t>i</w:t>
            </w:r>
            <w:r w:rsidRPr="008F6A0C">
              <w:rPr>
                <w:b/>
              </w:rPr>
              <w:t>ce</w:t>
            </w:r>
            <w:r w:rsidR="006130EA" w:rsidRPr="008F6A0C">
              <w:rPr>
                <w:b/>
              </w:rPr>
              <w:t>-</w:t>
            </w:r>
            <w:proofErr w:type="spellStart"/>
            <w:r w:rsidR="006130EA" w:rsidRPr="008F6A0C">
              <w:rPr>
                <w:b/>
              </w:rPr>
              <w:t>Zikmane</w:t>
            </w:r>
            <w:proofErr w:type="spellEnd"/>
          </w:p>
        </w:tc>
        <w:tc>
          <w:tcPr>
            <w:tcW w:w="4253" w:type="dxa"/>
            <w:shd w:val="clear" w:color="auto" w:fill="auto"/>
          </w:tcPr>
          <w:p w14:paraId="08615E25" w14:textId="77777777" w:rsidR="004C035A" w:rsidRPr="008F6A0C" w:rsidRDefault="00504918" w:rsidP="004C035A">
            <w:r w:rsidRPr="008F6A0C">
              <w:rPr>
                <w:lang w:eastAsia="lv-LV"/>
              </w:rPr>
              <w:t>Latvia University of Life Sciences and Technologies</w:t>
            </w:r>
            <w:r w:rsidRPr="008F6A0C">
              <w:t xml:space="preserve">, </w:t>
            </w:r>
            <w:r w:rsidRPr="008F6A0C">
              <w:rPr>
                <w:b/>
              </w:rPr>
              <w:t>Latvia</w:t>
            </w:r>
          </w:p>
        </w:tc>
      </w:tr>
      <w:tr w:rsidR="004C035A" w:rsidRPr="008F6A0C" w14:paraId="1318C0E0" w14:textId="77777777" w:rsidTr="00D73A32">
        <w:tc>
          <w:tcPr>
            <w:tcW w:w="4678" w:type="dxa"/>
            <w:shd w:val="clear" w:color="auto" w:fill="auto"/>
          </w:tcPr>
          <w:p w14:paraId="40028FDA" w14:textId="77777777" w:rsidR="004C035A" w:rsidRPr="008F6A0C" w:rsidRDefault="004C035A" w:rsidP="006130EA">
            <w:pPr>
              <w:ind w:left="1985" w:hanging="1985"/>
              <w:jc w:val="right"/>
              <w:rPr>
                <w:b/>
              </w:rPr>
            </w:pPr>
            <w:r w:rsidRPr="008F6A0C">
              <w:t>Assist</w:t>
            </w:r>
            <w:r w:rsidR="00F032D2" w:rsidRPr="008F6A0C">
              <w:t>ant</w:t>
            </w:r>
            <w:r w:rsidRPr="008F6A0C">
              <w:t xml:space="preserve"> professor,</w:t>
            </w:r>
            <w:r w:rsidRPr="008F6A0C">
              <w:rPr>
                <w:b/>
              </w:rPr>
              <w:t xml:space="preserve"> </w:t>
            </w:r>
            <w:proofErr w:type="spellStart"/>
            <w:r w:rsidRPr="008F6A0C">
              <w:t>Dr.</w:t>
            </w:r>
            <w:proofErr w:type="spellEnd"/>
            <w:r w:rsidRPr="008F6A0C">
              <w:t xml:space="preserve"> </w:t>
            </w:r>
            <w:proofErr w:type="spellStart"/>
            <w:r w:rsidRPr="008F6A0C">
              <w:t>ing</w:t>
            </w:r>
            <w:proofErr w:type="spellEnd"/>
            <w:r w:rsidRPr="008F6A0C">
              <w:t>.</w:t>
            </w:r>
            <w:r w:rsidRPr="008F6A0C">
              <w:rPr>
                <w:b/>
              </w:rPr>
              <w:t xml:space="preserve"> Karel </w:t>
            </w:r>
            <w:proofErr w:type="spellStart"/>
            <w:r w:rsidRPr="008F6A0C">
              <w:rPr>
                <w:b/>
              </w:rPr>
              <w:t>N</w:t>
            </w:r>
            <w:r w:rsidR="001033E8" w:rsidRPr="008F6A0C">
              <w:rPr>
                <w:b/>
              </w:rPr>
              <w:t>e</w:t>
            </w:r>
            <w:r w:rsidRPr="008F6A0C">
              <w:rPr>
                <w:b/>
              </w:rPr>
              <w:t>mejc</w:t>
            </w:r>
            <w:proofErr w:type="spellEnd"/>
            <w:r w:rsidRPr="008F6A0C">
              <w:rPr>
                <w:b/>
              </w:rPr>
              <w:t xml:space="preserve"> </w:t>
            </w:r>
          </w:p>
        </w:tc>
        <w:tc>
          <w:tcPr>
            <w:tcW w:w="4253" w:type="dxa"/>
            <w:shd w:val="clear" w:color="auto" w:fill="auto"/>
          </w:tcPr>
          <w:p w14:paraId="3D55793C" w14:textId="77777777" w:rsidR="004C035A" w:rsidRPr="008F6A0C" w:rsidRDefault="004C035A" w:rsidP="004C035A">
            <w:r w:rsidRPr="008F6A0C">
              <w:t xml:space="preserve">Czech University of Life Sciences, </w:t>
            </w:r>
            <w:r w:rsidRPr="008F6A0C">
              <w:rPr>
                <w:b/>
              </w:rPr>
              <w:t>Czech Republic</w:t>
            </w:r>
            <w:r w:rsidRPr="008F6A0C">
              <w:t xml:space="preserve"> </w:t>
            </w:r>
          </w:p>
        </w:tc>
      </w:tr>
      <w:tr w:rsidR="004C035A" w:rsidRPr="008F6A0C" w14:paraId="5E1462F3" w14:textId="77777777" w:rsidTr="00D73A32">
        <w:tc>
          <w:tcPr>
            <w:tcW w:w="4678" w:type="dxa"/>
            <w:shd w:val="clear" w:color="auto" w:fill="auto"/>
          </w:tcPr>
          <w:p w14:paraId="37AC0F31" w14:textId="77777777" w:rsidR="004C035A" w:rsidRPr="008F6A0C" w:rsidRDefault="004C035A" w:rsidP="006130EA">
            <w:pPr>
              <w:ind w:left="2869" w:hanging="2869"/>
              <w:jc w:val="right"/>
            </w:pPr>
            <w:r w:rsidRPr="008F6A0C">
              <w:t xml:space="preserve">Assistant professor, </w:t>
            </w:r>
            <w:proofErr w:type="spellStart"/>
            <w:r w:rsidRPr="008F6A0C">
              <w:t>Dr.</w:t>
            </w:r>
            <w:proofErr w:type="spellEnd"/>
            <w:r w:rsidRPr="008F6A0C">
              <w:t xml:space="preserve"> </w:t>
            </w:r>
            <w:proofErr w:type="spellStart"/>
            <w:r w:rsidRPr="008F6A0C">
              <w:t>paed</w:t>
            </w:r>
            <w:proofErr w:type="spellEnd"/>
            <w:r w:rsidRPr="008F6A0C">
              <w:t xml:space="preserve">. </w:t>
            </w:r>
            <w:r w:rsidRPr="008F6A0C">
              <w:rPr>
                <w:b/>
              </w:rPr>
              <w:t xml:space="preserve">Aija </w:t>
            </w:r>
            <w:proofErr w:type="spellStart"/>
            <w:r w:rsidRPr="008F6A0C">
              <w:rPr>
                <w:b/>
              </w:rPr>
              <w:t>Prid</w:t>
            </w:r>
            <w:r w:rsidR="001033E8" w:rsidRPr="008F6A0C">
              <w:rPr>
                <w:b/>
              </w:rPr>
              <w:t>a</w:t>
            </w:r>
            <w:r w:rsidRPr="008F6A0C">
              <w:rPr>
                <w:b/>
              </w:rPr>
              <w:t>ne</w:t>
            </w:r>
            <w:proofErr w:type="spellEnd"/>
            <w:r w:rsidRPr="008F6A0C">
              <w:t xml:space="preserve"> </w:t>
            </w:r>
          </w:p>
        </w:tc>
        <w:tc>
          <w:tcPr>
            <w:tcW w:w="4253" w:type="dxa"/>
            <w:shd w:val="clear" w:color="auto" w:fill="auto"/>
          </w:tcPr>
          <w:p w14:paraId="5ECF9F05" w14:textId="77777777" w:rsidR="004C035A" w:rsidRPr="008F6A0C" w:rsidRDefault="00504918" w:rsidP="004C035A">
            <w:r w:rsidRPr="008F6A0C">
              <w:rPr>
                <w:lang w:eastAsia="lv-LV"/>
              </w:rPr>
              <w:t>Latvia University of Life Sciences and Technologies</w:t>
            </w:r>
            <w:r w:rsidRPr="008F6A0C">
              <w:t xml:space="preserve">, </w:t>
            </w:r>
            <w:r w:rsidRPr="008F6A0C">
              <w:rPr>
                <w:b/>
              </w:rPr>
              <w:t>Latvia</w:t>
            </w:r>
          </w:p>
        </w:tc>
      </w:tr>
      <w:tr w:rsidR="004C035A" w:rsidRPr="008F6A0C" w14:paraId="760236D9" w14:textId="77777777" w:rsidTr="00D73A32">
        <w:tc>
          <w:tcPr>
            <w:tcW w:w="4678" w:type="dxa"/>
            <w:shd w:val="clear" w:color="auto" w:fill="auto"/>
          </w:tcPr>
          <w:p w14:paraId="4F24DFD7" w14:textId="77777777" w:rsidR="00F032D2" w:rsidRPr="008F6A0C" w:rsidRDefault="004C035A" w:rsidP="006130EA">
            <w:pPr>
              <w:ind w:left="2728" w:hanging="2728"/>
              <w:jc w:val="right"/>
            </w:pPr>
            <w:r w:rsidRPr="008F6A0C">
              <w:t>Assist</w:t>
            </w:r>
            <w:r w:rsidR="00F032D2" w:rsidRPr="008F6A0C">
              <w:t xml:space="preserve">ant </w:t>
            </w:r>
            <w:r w:rsidRPr="008F6A0C">
              <w:t xml:space="preserve">professor, </w:t>
            </w:r>
          </w:p>
          <w:p w14:paraId="54AC1398" w14:textId="77777777" w:rsidR="004C035A" w:rsidRPr="008F6A0C" w:rsidRDefault="004C035A" w:rsidP="006130EA">
            <w:pPr>
              <w:ind w:left="2728" w:hanging="2728"/>
              <w:jc w:val="right"/>
            </w:pPr>
            <w:proofErr w:type="spellStart"/>
            <w:r w:rsidRPr="008F6A0C">
              <w:t>Dr.</w:t>
            </w:r>
            <w:proofErr w:type="spellEnd"/>
            <w:r w:rsidRPr="008F6A0C">
              <w:t xml:space="preserve"> </w:t>
            </w:r>
            <w:proofErr w:type="spellStart"/>
            <w:r w:rsidRPr="008F6A0C">
              <w:t>paed</w:t>
            </w:r>
            <w:proofErr w:type="spellEnd"/>
            <w:r w:rsidRPr="008F6A0C">
              <w:t xml:space="preserve">. </w:t>
            </w:r>
            <w:r w:rsidRPr="008F6A0C">
              <w:rPr>
                <w:b/>
              </w:rPr>
              <w:t>Nata</w:t>
            </w:r>
            <w:r w:rsidR="001033E8" w:rsidRPr="008F6A0C">
              <w:rPr>
                <w:b/>
              </w:rPr>
              <w:t>l</w:t>
            </w:r>
            <w:r w:rsidRPr="008F6A0C">
              <w:rPr>
                <w:b/>
              </w:rPr>
              <w:t>ja Vronska</w:t>
            </w:r>
            <w:r w:rsidRPr="008F6A0C">
              <w:t xml:space="preserve"> </w:t>
            </w:r>
          </w:p>
        </w:tc>
        <w:tc>
          <w:tcPr>
            <w:tcW w:w="4253" w:type="dxa"/>
            <w:shd w:val="clear" w:color="auto" w:fill="auto"/>
          </w:tcPr>
          <w:p w14:paraId="68789BE9" w14:textId="77777777" w:rsidR="004C035A" w:rsidRPr="008F6A0C" w:rsidRDefault="00504918" w:rsidP="004C035A">
            <w:pPr>
              <w:rPr>
                <w:sz w:val="22"/>
                <w:szCs w:val="22"/>
              </w:rPr>
            </w:pPr>
            <w:r w:rsidRPr="008F6A0C">
              <w:rPr>
                <w:lang w:eastAsia="lv-LV"/>
              </w:rPr>
              <w:t>Latvia University of Life Sciences and Technologies</w:t>
            </w:r>
            <w:r w:rsidRPr="008F6A0C">
              <w:t xml:space="preserve">. </w:t>
            </w:r>
            <w:r w:rsidR="004C035A" w:rsidRPr="008F6A0C">
              <w:rPr>
                <w:sz w:val="22"/>
                <w:szCs w:val="22"/>
              </w:rPr>
              <w:t xml:space="preserve">Association </w:t>
            </w:r>
            <w:r w:rsidR="004C035A" w:rsidRPr="008F6A0C">
              <w:rPr>
                <w:i/>
                <w:sz w:val="22"/>
                <w:szCs w:val="22"/>
              </w:rPr>
              <w:t>School of Home Environment</w:t>
            </w:r>
            <w:r w:rsidRPr="008F6A0C">
              <w:rPr>
                <w:i/>
              </w:rPr>
              <w:t>,</w:t>
            </w:r>
            <w:r w:rsidR="009A1B3B" w:rsidRPr="008F6A0C">
              <w:rPr>
                <w:i/>
              </w:rPr>
              <w:t xml:space="preserve"> </w:t>
            </w:r>
            <w:r w:rsidRPr="008F6A0C">
              <w:rPr>
                <w:b/>
              </w:rPr>
              <w:t>Latvia</w:t>
            </w:r>
          </w:p>
        </w:tc>
      </w:tr>
      <w:tr w:rsidR="000B124C" w:rsidRPr="008F6A0C" w14:paraId="375E1C78" w14:textId="77777777" w:rsidTr="00D73A32">
        <w:tc>
          <w:tcPr>
            <w:tcW w:w="4678" w:type="dxa"/>
            <w:shd w:val="clear" w:color="auto" w:fill="auto"/>
          </w:tcPr>
          <w:p w14:paraId="4DFF10AD" w14:textId="77777777" w:rsidR="000B124C" w:rsidRPr="008F6A0C" w:rsidRDefault="000B124C" w:rsidP="000B124C">
            <w:pPr>
              <w:ind w:left="2728" w:hanging="2728"/>
              <w:jc w:val="right"/>
            </w:pPr>
            <w:r w:rsidRPr="008F6A0C">
              <w:t xml:space="preserve">Senior researcher </w:t>
            </w:r>
            <w:proofErr w:type="spellStart"/>
            <w:proofErr w:type="gramStart"/>
            <w:r w:rsidRPr="008F6A0C">
              <w:t>Dr.paed</w:t>
            </w:r>
            <w:proofErr w:type="spellEnd"/>
            <w:proofErr w:type="gramEnd"/>
            <w:r w:rsidRPr="008F6A0C">
              <w:t xml:space="preserve">. </w:t>
            </w:r>
            <w:r w:rsidRPr="008F6A0C">
              <w:rPr>
                <w:b/>
              </w:rPr>
              <w:t xml:space="preserve">Rita </w:t>
            </w:r>
            <w:proofErr w:type="spellStart"/>
            <w:r w:rsidRPr="008F6A0C">
              <w:rPr>
                <w:b/>
              </w:rPr>
              <w:t>Birzina</w:t>
            </w:r>
            <w:proofErr w:type="spellEnd"/>
            <w:r w:rsidRPr="008F6A0C">
              <w:t xml:space="preserve"> </w:t>
            </w:r>
          </w:p>
        </w:tc>
        <w:tc>
          <w:tcPr>
            <w:tcW w:w="4253" w:type="dxa"/>
            <w:shd w:val="clear" w:color="auto" w:fill="auto"/>
          </w:tcPr>
          <w:p w14:paraId="4D2FA1C7" w14:textId="77777777" w:rsidR="000B124C" w:rsidRPr="008F6A0C" w:rsidRDefault="000B124C" w:rsidP="000B124C">
            <w:pPr>
              <w:rPr>
                <w:lang w:eastAsia="lv-LV"/>
              </w:rPr>
            </w:pPr>
            <w:r w:rsidRPr="008F6A0C">
              <w:t xml:space="preserve">University of Latvia, </w:t>
            </w:r>
            <w:r w:rsidRPr="008F6A0C">
              <w:rPr>
                <w:b/>
              </w:rPr>
              <w:t>Latvia</w:t>
            </w:r>
          </w:p>
        </w:tc>
      </w:tr>
      <w:tr w:rsidR="000B124C" w:rsidRPr="008F6A0C" w14:paraId="3BD26419" w14:textId="77777777" w:rsidTr="00D73A32">
        <w:tc>
          <w:tcPr>
            <w:tcW w:w="4678" w:type="dxa"/>
            <w:shd w:val="clear" w:color="auto" w:fill="auto"/>
          </w:tcPr>
          <w:p w14:paraId="307704E1" w14:textId="77777777" w:rsidR="00F032D2" w:rsidRPr="008F6A0C" w:rsidRDefault="00F032D2" w:rsidP="000B124C">
            <w:pPr>
              <w:ind w:left="2728" w:hanging="2728"/>
              <w:jc w:val="right"/>
            </w:pPr>
            <w:r w:rsidRPr="008F6A0C">
              <w:t xml:space="preserve">Assistant professor </w:t>
            </w:r>
          </w:p>
          <w:p w14:paraId="61030B0C" w14:textId="77777777" w:rsidR="000B124C" w:rsidRPr="008F6A0C" w:rsidRDefault="00F032D2" w:rsidP="000B124C">
            <w:pPr>
              <w:ind w:left="2728" w:hanging="2728"/>
              <w:jc w:val="right"/>
            </w:pPr>
            <w:proofErr w:type="spellStart"/>
            <w:proofErr w:type="gramStart"/>
            <w:r w:rsidRPr="008F6A0C">
              <w:t>Dr.paed</w:t>
            </w:r>
            <w:proofErr w:type="spellEnd"/>
            <w:proofErr w:type="gramEnd"/>
            <w:r w:rsidRPr="008F6A0C">
              <w:t xml:space="preserve">. </w:t>
            </w:r>
            <w:r w:rsidRPr="008F6A0C">
              <w:rPr>
                <w:b/>
              </w:rPr>
              <w:t xml:space="preserve">Iveta </w:t>
            </w:r>
            <w:proofErr w:type="spellStart"/>
            <w:r w:rsidRPr="008F6A0C">
              <w:rPr>
                <w:b/>
              </w:rPr>
              <w:t>Kokle-Narbuta</w:t>
            </w:r>
            <w:proofErr w:type="spellEnd"/>
          </w:p>
        </w:tc>
        <w:tc>
          <w:tcPr>
            <w:tcW w:w="4253" w:type="dxa"/>
            <w:shd w:val="clear" w:color="auto" w:fill="auto"/>
          </w:tcPr>
          <w:p w14:paraId="4CCBA6FF" w14:textId="77777777" w:rsidR="000B124C" w:rsidRPr="008F6A0C" w:rsidRDefault="000B124C" w:rsidP="000B124C">
            <w:r w:rsidRPr="008F6A0C">
              <w:rPr>
                <w:lang w:eastAsia="lv-LV"/>
              </w:rPr>
              <w:t>Latvia University of Life Sciences and Technologies</w:t>
            </w:r>
            <w:r w:rsidRPr="008F6A0C">
              <w:t xml:space="preserve">, </w:t>
            </w:r>
            <w:r w:rsidRPr="008F6A0C">
              <w:rPr>
                <w:b/>
              </w:rPr>
              <w:t>Latvia</w:t>
            </w:r>
          </w:p>
        </w:tc>
      </w:tr>
      <w:tr w:rsidR="00504918" w:rsidRPr="008F6A0C" w14:paraId="6901E330" w14:textId="77777777" w:rsidTr="00D73A32">
        <w:tc>
          <w:tcPr>
            <w:tcW w:w="4678" w:type="dxa"/>
            <w:shd w:val="clear" w:color="auto" w:fill="auto"/>
          </w:tcPr>
          <w:p w14:paraId="1156D64C" w14:textId="77777777" w:rsidR="00504918" w:rsidRPr="008F6A0C" w:rsidRDefault="00504918" w:rsidP="00504918">
            <w:pPr>
              <w:jc w:val="right"/>
            </w:pPr>
            <w:r w:rsidRPr="008F6A0C">
              <w:t xml:space="preserve">Lecturer, Mg. </w:t>
            </w:r>
            <w:proofErr w:type="spellStart"/>
            <w:r w:rsidRPr="008F6A0C">
              <w:t>paed</w:t>
            </w:r>
            <w:proofErr w:type="spellEnd"/>
            <w:r w:rsidRPr="008F6A0C">
              <w:t xml:space="preserve">. </w:t>
            </w:r>
            <w:r w:rsidRPr="008F6A0C">
              <w:rPr>
                <w:b/>
              </w:rPr>
              <w:t xml:space="preserve">Silvija </w:t>
            </w:r>
            <w:proofErr w:type="spellStart"/>
            <w:r w:rsidRPr="008F6A0C">
              <w:rPr>
                <w:b/>
              </w:rPr>
              <w:t>Reihmane</w:t>
            </w:r>
            <w:proofErr w:type="spellEnd"/>
          </w:p>
        </w:tc>
        <w:tc>
          <w:tcPr>
            <w:tcW w:w="4253" w:type="dxa"/>
            <w:shd w:val="clear" w:color="auto" w:fill="auto"/>
          </w:tcPr>
          <w:p w14:paraId="4B67D276" w14:textId="77777777" w:rsidR="00504918" w:rsidRPr="008F6A0C" w:rsidRDefault="00504918" w:rsidP="00504918">
            <w:r w:rsidRPr="008F6A0C">
              <w:rPr>
                <w:lang w:eastAsia="lv-LV"/>
              </w:rPr>
              <w:t>Latvia University of Life Sciences and Technologies</w:t>
            </w:r>
            <w:r w:rsidRPr="008F6A0C">
              <w:t xml:space="preserve">, </w:t>
            </w:r>
            <w:r w:rsidRPr="008F6A0C">
              <w:rPr>
                <w:b/>
              </w:rPr>
              <w:t>Latvia</w:t>
            </w:r>
          </w:p>
        </w:tc>
      </w:tr>
      <w:tr w:rsidR="00504918" w:rsidRPr="008F6A0C" w14:paraId="4C97ADBE" w14:textId="77777777" w:rsidTr="00D73A32">
        <w:tc>
          <w:tcPr>
            <w:tcW w:w="4678" w:type="dxa"/>
            <w:shd w:val="clear" w:color="auto" w:fill="auto"/>
          </w:tcPr>
          <w:p w14:paraId="08759EFA" w14:textId="77777777" w:rsidR="00504918" w:rsidRPr="008F6A0C" w:rsidRDefault="00504918" w:rsidP="00504918">
            <w:pPr>
              <w:jc w:val="right"/>
            </w:pPr>
            <w:r w:rsidRPr="008F6A0C">
              <w:t xml:space="preserve">Lecturer, Mg. </w:t>
            </w:r>
            <w:proofErr w:type="spellStart"/>
            <w:r w:rsidRPr="008F6A0C">
              <w:t>paed</w:t>
            </w:r>
            <w:proofErr w:type="spellEnd"/>
            <w:r w:rsidRPr="008F6A0C">
              <w:t xml:space="preserve">. </w:t>
            </w:r>
            <w:r w:rsidRPr="008F6A0C">
              <w:rPr>
                <w:b/>
              </w:rPr>
              <w:t xml:space="preserve">Ligita </w:t>
            </w:r>
            <w:proofErr w:type="spellStart"/>
            <w:r w:rsidRPr="008F6A0C">
              <w:rPr>
                <w:b/>
              </w:rPr>
              <w:t>Ozolniece</w:t>
            </w:r>
            <w:proofErr w:type="spellEnd"/>
          </w:p>
        </w:tc>
        <w:tc>
          <w:tcPr>
            <w:tcW w:w="4253" w:type="dxa"/>
            <w:shd w:val="clear" w:color="auto" w:fill="auto"/>
          </w:tcPr>
          <w:p w14:paraId="23609DEF" w14:textId="77777777" w:rsidR="00504918" w:rsidRPr="008F6A0C" w:rsidRDefault="00504918" w:rsidP="00504918">
            <w:r w:rsidRPr="008F6A0C">
              <w:rPr>
                <w:lang w:eastAsia="lv-LV"/>
              </w:rPr>
              <w:t>Latvia University of Life Sciences and Technologies</w:t>
            </w:r>
            <w:r w:rsidRPr="008F6A0C">
              <w:t xml:space="preserve">, </w:t>
            </w:r>
            <w:r w:rsidRPr="008F6A0C">
              <w:rPr>
                <w:b/>
              </w:rPr>
              <w:t>Latvia</w:t>
            </w:r>
          </w:p>
        </w:tc>
      </w:tr>
      <w:tr w:rsidR="00504918" w:rsidRPr="008F6A0C" w14:paraId="6211CE0D" w14:textId="77777777" w:rsidTr="00D73A32">
        <w:tc>
          <w:tcPr>
            <w:tcW w:w="4678" w:type="dxa"/>
            <w:shd w:val="clear" w:color="auto" w:fill="auto"/>
          </w:tcPr>
          <w:p w14:paraId="71F13CA5" w14:textId="77777777" w:rsidR="00504918" w:rsidRPr="008F6A0C" w:rsidRDefault="00504918" w:rsidP="00504918">
            <w:pPr>
              <w:jc w:val="right"/>
            </w:pPr>
            <w:r w:rsidRPr="008F6A0C">
              <w:t xml:space="preserve">Lecturer, Mg. </w:t>
            </w:r>
            <w:proofErr w:type="spellStart"/>
            <w:r w:rsidRPr="008F6A0C">
              <w:t>paed</w:t>
            </w:r>
            <w:proofErr w:type="spellEnd"/>
            <w:r w:rsidRPr="008F6A0C">
              <w:t>.</w:t>
            </w:r>
            <w:r w:rsidR="00074ED1" w:rsidRPr="008F6A0C">
              <w:t xml:space="preserve"> </w:t>
            </w:r>
            <w:r w:rsidRPr="008F6A0C">
              <w:rPr>
                <w:b/>
              </w:rPr>
              <w:t>J</w:t>
            </w:r>
            <w:r w:rsidR="001033E8" w:rsidRPr="008F6A0C">
              <w:rPr>
                <w:b/>
              </w:rPr>
              <w:t>a</w:t>
            </w:r>
            <w:r w:rsidRPr="008F6A0C">
              <w:rPr>
                <w:b/>
              </w:rPr>
              <w:t xml:space="preserve">nis </w:t>
            </w:r>
            <w:proofErr w:type="spellStart"/>
            <w:r w:rsidRPr="008F6A0C">
              <w:rPr>
                <w:b/>
              </w:rPr>
              <w:t>P</w:t>
            </w:r>
            <w:r w:rsidR="001033E8" w:rsidRPr="008F6A0C">
              <w:rPr>
                <w:b/>
              </w:rPr>
              <w:t>a</w:t>
            </w:r>
            <w:r w:rsidRPr="008F6A0C">
              <w:rPr>
                <w:b/>
              </w:rPr>
              <w:t>vul</w:t>
            </w:r>
            <w:r w:rsidR="001033E8" w:rsidRPr="008F6A0C">
              <w:rPr>
                <w:b/>
              </w:rPr>
              <w:t>e</w:t>
            </w:r>
            <w:r w:rsidRPr="008F6A0C">
              <w:rPr>
                <w:b/>
              </w:rPr>
              <w:t>ns</w:t>
            </w:r>
            <w:proofErr w:type="spellEnd"/>
            <w:r w:rsidRPr="008F6A0C">
              <w:t xml:space="preserve"> </w:t>
            </w:r>
          </w:p>
        </w:tc>
        <w:tc>
          <w:tcPr>
            <w:tcW w:w="4253" w:type="dxa"/>
            <w:shd w:val="clear" w:color="auto" w:fill="auto"/>
          </w:tcPr>
          <w:p w14:paraId="4EB071FD" w14:textId="77777777" w:rsidR="00504918" w:rsidRPr="008F6A0C" w:rsidRDefault="00504918" w:rsidP="00504918">
            <w:r w:rsidRPr="008F6A0C">
              <w:rPr>
                <w:lang w:eastAsia="lv-LV"/>
              </w:rPr>
              <w:t>Latvia University of Life Sciences and Technologies</w:t>
            </w:r>
            <w:r w:rsidRPr="008F6A0C">
              <w:t xml:space="preserve">, </w:t>
            </w:r>
            <w:r w:rsidRPr="008F6A0C">
              <w:rPr>
                <w:b/>
              </w:rPr>
              <w:t>Latvia</w:t>
            </w:r>
          </w:p>
        </w:tc>
      </w:tr>
      <w:tr w:rsidR="00EB7694" w:rsidRPr="008F6A0C" w14:paraId="653EB229" w14:textId="77777777" w:rsidTr="00D73A32">
        <w:tc>
          <w:tcPr>
            <w:tcW w:w="4678" w:type="dxa"/>
            <w:shd w:val="clear" w:color="auto" w:fill="auto"/>
          </w:tcPr>
          <w:p w14:paraId="601AAC13" w14:textId="77777777" w:rsidR="001A2B8F" w:rsidRPr="008F6A0C" w:rsidRDefault="007B2A82" w:rsidP="006130EA">
            <w:pPr>
              <w:jc w:val="right"/>
            </w:pPr>
            <w:r w:rsidRPr="008F6A0C">
              <w:t>Researcher</w:t>
            </w:r>
            <w:r w:rsidR="00EB7694" w:rsidRPr="008F6A0C">
              <w:t xml:space="preserve">, </w:t>
            </w:r>
          </w:p>
          <w:p w14:paraId="7A484F8F" w14:textId="77777777" w:rsidR="00EB7694" w:rsidRPr="008F6A0C" w:rsidRDefault="00EB7694" w:rsidP="006130EA">
            <w:pPr>
              <w:jc w:val="right"/>
              <w:rPr>
                <w:b/>
              </w:rPr>
            </w:pPr>
            <w:r w:rsidRPr="008F6A0C">
              <w:t xml:space="preserve">Mg. psych. </w:t>
            </w:r>
            <w:r w:rsidRPr="008F6A0C">
              <w:rPr>
                <w:b/>
              </w:rPr>
              <w:t xml:space="preserve">Laura </w:t>
            </w:r>
            <w:proofErr w:type="spellStart"/>
            <w:r w:rsidR="001033E8" w:rsidRPr="008F6A0C">
              <w:rPr>
                <w:b/>
              </w:rPr>
              <w:t>Si</w:t>
            </w:r>
            <w:r w:rsidRPr="008F6A0C">
              <w:rPr>
                <w:b/>
              </w:rPr>
              <w:t>mane-V</w:t>
            </w:r>
            <w:r w:rsidR="001033E8" w:rsidRPr="008F6A0C">
              <w:rPr>
                <w:b/>
              </w:rPr>
              <w:t>i</w:t>
            </w:r>
            <w:r w:rsidRPr="008F6A0C">
              <w:rPr>
                <w:b/>
              </w:rPr>
              <w:t>gante</w:t>
            </w:r>
            <w:proofErr w:type="spellEnd"/>
            <w:r w:rsidRPr="008F6A0C">
              <w:t xml:space="preserve"> </w:t>
            </w:r>
          </w:p>
        </w:tc>
        <w:tc>
          <w:tcPr>
            <w:tcW w:w="4253" w:type="dxa"/>
            <w:shd w:val="clear" w:color="auto" w:fill="auto"/>
          </w:tcPr>
          <w:p w14:paraId="4321080D" w14:textId="77777777" w:rsidR="00EB7694" w:rsidRPr="008F6A0C" w:rsidRDefault="00C23A2D" w:rsidP="00EB7694">
            <w:r w:rsidRPr="008F6A0C">
              <w:t xml:space="preserve">Baltic International Academy, </w:t>
            </w:r>
            <w:r w:rsidRPr="008F6A0C">
              <w:rPr>
                <w:b/>
              </w:rPr>
              <w:t>Latvia</w:t>
            </w:r>
          </w:p>
        </w:tc>
      </w:tr>
      <w:tr w:rsidR="00EB7694" w:rsidRPr="008F6A0C" w14:paraId="769D3BEC" w14:textId="77777777" w:rsidTr="00D73A32">
        <w:tc>
          <w:tcPr>
            <w:tcW w:w="4678" w:type="dxa"/>
          </w:tcPr>
          <w:p w14:paraId="3145CE20" w14:textId="77777777" w:rsidR="00EB7694" w:rsidRPr="008F6A0C" w:rsidRDefault="00EB7694" w:rsidP="006130EA">
            <w:pPr>
              <w:ind w:left="1877" w:hanging="1877"/>
              <w:jc w:val="right"/>
              <w:rPr>
                <w:sz w:val="22"/>
                <w:szCs w:val="22"/>
                <w:lang w:val="de-DE"/>
              </w:rPr>
            </w:pPr>
            <w:proofErr w:type="spellStart"/>
            <w:r w:rsidRPr="008F6A0C">
              <w:rPr>
                <w:lang w:val="de-DE"/>
              </w:rPr>
              <w:t>Lecturer</w:t>
            </w:r>
            <w:proofErr w:type="spellEnd"/>
            <w:r w:rsidRPr="008F6A0C">
              <w:rPr>
                <w:sz w:val="22"/>
                <w:szCs w:val="22"/>
                <w:lang w:val="de-DE"/>
              </w:rPr>
              <w:t xml:space="preserve">, Mg. paed. </w:t>
            </w:r>
            <w:r w:rsidRPr="008F6A0C">
              <w:rPr>
                <w:b/>
                <w:bCs/>
                <w:sz w:val="22"/>
                <w:szCs w:val="22"/>
                <w:lang w:val="de-DE"/>
              </w:rPr>
              <w:t xml:space="preserve">Zane </w:t>
            </w:r>
            <w:proofErr w:type="spellStart"/>
            <w:r w:rsidRPr="008F6A0C">
              <w:rPr>
                <w:b/>
                <w:bCs/>
                <w:sz w:val="22"/>
                <w:szCs w:val="22"/>
                <w:lang w:val="de-DE"/>
              </w:rPr>
              <w:t>Beitere-</w:t>
            </w:r>
            <w:r w:rsidR="001033E8" w:rsidRPr="008F6A0C">
              <w:rPr>
                <w:b/>
                <w:bCs/>
                <w:sz w:val="22"/>
                <w:szCs w:val="22"/>
                <w:lang w:val="de-DE"/>
              </w:rPr>
              <w:t>S</w:t>
            </w:r>
            <w:r w:rsidRPr="008F6A0C">
              <w:rPr>
                <w:b/>
                <w:bCs/>
                <w:sz w:val="22"/>
                <w:szCs w:val="22"/>
                <w:lang w:val="de-DE"/>
              </w:rPr>
              <w:t>e</w:t>
            </w:r>
            <w:r w:rsidR="001033E8" w:rsidRPr="008F6A0C">
              <w:rPr>
                <w:b/>
                <w:bCs/>
                <w:sz w:val="22"/>
                <w:szCs w:val="22"/>
                <w:lang w:val="de-DE"/>
              </w:rPr>
              <w:t>l</w:t>
            </w:r>
            <w:r w:rsidRPr="008F6A0C">
              <w:rPr>
                <w:b/>
                <w:bCs/>
                <w:sz w:val="22"/>
                <w:szCs w:val="22"/>
                <w:lang w:val="de-DE"/>
              </w:rPr>
              <w:t>egovska</w:t>
            </w:r>
            <w:proofErr w:type="spellEnd"/>
          </w:p>
        </w:tc>
        <w:tc>
          <w:tcPr>
            <w:tcW w:w="4253" w:type="dxa"/>
          </w:tcPr>
          <w:p w14:paraId="5E01656F" w14:textId="77777777" w:rsidR="00EB7694" w:rsidRPr="008F6A0C" w:rsidRDefault="00504918" w:rsidP="00EB7694">
            <w:pPr>
              <w:pStyle w:val="Parastais"/>
              <w:ind w:firstLine="0"/>
              <w:rPr>
                <w:noProof w:val="0"/>
                <w:sz w:val="22"/>
                <w:szCs w:val="22"/>
                <w:lang w:val="en-GB"/>
              </w:rPr>
            </w:pPr>
            <w:r w:rsidRPr="008F6A0C">
              <w:rPr>
                <w:noProof w:val="0"/>
                <w:lang w:val="en-GB" w:eastAsia="lv-LV"/>
              </w:rPr>
              <w:t>Latvia University of Life Sciences and Technologies</w:t>
            </w:r>
            <w:r w:rsidRPr="008F6A0C">
              <w:rPr>
                <w:noProof w:val="0"/>
                <w:lang w:val="en-GB"/>
              </w:rPr>
              <w:t xml:space="preserve">, </w:t>
            </w:r>
            <w:r w:rsidR="00EB7694" w:rsidRPr="008F6A0C">
              <w:rPr>
                <w:noProof w:val="0"/>
                <w:sz w:val="22"/>
                <w:szCs w:val="22"/>
                <w:lang w:val="en-GB"/>
              </w:rPr>
              <w:t xml:space="preserve">Association </w:t>
            </w:r>
            <w:r w:rsidR="00EB7694" w:rsidRPr="008F6A0C">
              <w:rPr>
                <w:i/>
                <w:noProof w:val="0"/>
                <w:sz w:val="22"/>
                <w:szCs w:val="22"/>
                <w:lang w:val="en-GB"/>
              </w:rPr>
              <w:t>School of Home Environment</w:t>
            </w:r>
            <w:r w:rsidRPr="008F6A0C">
              <w:rPr>
                <w:i/>
                <w:noProof w:val="0"/>
                <w:lang w:val="en-GB"/>
              </w:rPr>
              <w:t xml:space="preserve">, </w:t>
            </w:r>
            <w:r w:rsidRPr="008F6A0C">
              <w:rPr>
                <w:b/>
                <w:noProof w:val="0"/>
                <w:lang w:val="en-GB"/>
              </w:rPr>
              <w:t>Latvia</w:t>
            </w:r>
          </w:p>
        </w:tc>
      </w:tr>
    </w:tbl>
    <w:p w14:paraId="0910BC75" w14:textId="77777777" w:rsidR="00D01752" w:rsidRPr="008F6A0C" w:rsidRDefault="00D01752" w:rsidP="00AA70A5">
      <w:pPr>
        <w:autoSpaceDE w:val="0"/>
        <w:autoSpaceDN w:val="0"/>
        <w:adjustRightInd w:val="0"/>
        <w:spacing w:before="180"/>
        <w:rPr>
          <w:b/>
          <w:color w:val="000000"/>
          <w:lang w:eastAsia="lv-LV"/>
        </w:rPr>
      </w:pPr>
      <w:r w:rsidRPr="008F6A0C">
        <w:rPr>
          <w:b/>
          <w:color w:val="000000"/>
          <w:lang w:eastAsia="lv-LV"/>
        </w:rPr>
        <w:t xml:space="preserve">Publishing the </w:t>
      </w:r>
      <w:r w:rsidR="008E68AC" w:rsidRPr="008F6A0C">
        <w:rPr>
          <w:b/>
          <w:color w:val="000000"/>
          <w:lang w:eastAsia="lv-LV"/>
        </w:rPr>
        <w:t>articles</w:t>
      </w:r>
      <w:r w:rsidR="00D46D0F" w:rsidRPr="008F6A0C">
        <w:rPr>
          <w:b/>
          <w:color w:val="000000"/>
          <w:lang w:eastAsia="lv-LV"/>
        </w:rPr>
        <w:t xml:space="preserve"> and application</w:t>
      </w:r>
    </w:p>
    <w:p w14:paraId="621A8162" w14:textId="2983149C" w:rsidR="00B126A9" w:rsidRPr="008F6A0C" w:rsidRDefault="00B126A9" w:rsidP="00B126A9">
      <w:pPr>
        <w:suppressAutoHyphens/>
        <w:spacing w:before="120"/>
        <w:jc w:val="both"/>
        <w:rPr>
          <w:color w:val="000000"/>
          <w:lang w:eastAsia="lv-LV"/>
        </w:rPr>
      </w:pPr>
      <w:r w:rsidRPr="008F6A0C">
        <w:rPr>
          <w:color w:val="000000"/>
          <w:lang w:eastAsia="lv-LV"/>
        </w:rPr>
        <w:t xml:space="preserve">The article </w:t>
      </w:r>
      <w:r w:rsidR="001B5371" w:rsidRPr="008F6A0C">
        <w:t>as a word document</w:t>
      </w:r>
      <w:r w:rsidR="001B5371" w:rsidRPr="008F6A0C">
        <w:rPr>
          <w:color w:val="000000"/>
          <w:lang w:eastAsia="lv-LV"/>
        </w:rPr>
        <w:t xml:space="preserve"> </w:t>
      </w:r>
      <w:r w:rsidRPr="008F6A0C">
        <w:rPr>
          <w:color w:val="000000"/>
          <w:lang w:eastAsia="lv-LV"/>
        </w:rPr>
        <w:t>has to be sen</w:t>
      </w:r>
      <w:r w:rsidR="00037C11" w:rsidRPr="008F6A0C">
        <w:rPr>
          <w:color w:val="000000"/>
          <w:lang w:eastAsia="lv-LV"/>
        </w:rPr>
        <w:t>t</w:t>
      </w:r>
      <w:r w:rsidRPr="008F6A0C">
        <w:rPr>
          <w:color w:val="000000"/>
          <w:lang w:eastAsia="lv-LV"/>
        </w:rPr>
        <w:t xml:space="preserve"> together with the application form (see </w:t>
      </w:r>
      <w:r w:rsidRPr="008F6A0C">
        <w:rPr>
          <w:i/>
          <w:iCs/>
          <w:color w:val="000000"/>
          <w:lang w:eastAsia="lv-LV"/>
        </w:rPr>
        <w:t>Application_form_REEP_20</w:t>
      </w:r>
      <w:r w:rsidR="004070C4" w:rsidRPr="008F6A0C">
        <w:rPr>
          <w:i/>
          <w:iCs/>
          <w:color w:val="000000"/>
          <w:lang w:eastAsia="lv-LV"/>
        </w:rPr>
        <w:t>2</w:t>
      </w:r>
      <w:r w:rsidR="00CF5093" w:rsidRPr="008F6A0C">
        <w:rPr>
          <w:i/>
          <w:iCs/>
          <w:color w:val="000000"/>
          <w:lang w:eastAsia="lv-LV"/>
        </w:rPr>
        <w:t>2</w:t>
      </w:r>
      <w:r w:rsidRPr="008F6A0C">
        <w:rPr>
          <w:color w:val="000000"/>
          <w:lang w:eastAsia="lv-LV"/>
        </w:rPr>
        <w:t>) and authors guarantee form (see</w:t>
      </w:r>
      <w:r w:rsidRPr="008F6A0C">
        <w:rPr>
          <w:i/>
          <w:color w:val="000000"/>
          <w:lang w:eastAsia="lv-LV"/>
        </w:rPr>
        <w:t xml:space="preserve"> </w:t>
      </w:r>
      <w:r w:rsidR="004A65F5" w:rsidRPr="008F6A0C">
        <w:rPr>
          <w:i/>
          <w:color w:val="000000"/>
          <w:lang w:eastAsia="lv-LV"/>
        </w:rPr>
        <w:t>G</w:t>
      </w:r>
      <w:r w:rsidRPr="008F6A0C">
        <w:rPr>
          <w:i/>
          <w:color w:val="000000"/>
          <w:lang w:eastAsia="lv-LV"/>
        </w:rPr>
        <w:t>uarantee form_REEP_20</w:t>
      </w:r>
      <w:r w:rsidR="004070C4" w:rsidRPr="008F6A0C">
        <w:rPr>
          <w:i/>
          <w:color w:val="000000"/>
          <w:lang w:eastAsia="lv-LV"/>
        </w:rPr>
        <w:t>2</w:t>
      </w:r>
      <w:r w:rsidR="00CF5093" w:rsidRPr="008F6A0C">
        <w:rPr>
          <w:i/>
          <w:color w:val="000000"/>
          <w:lang w:eastAsia="lv-LV"/>
        </w:rPr>
        <w:t>2</w:t>
      </w:r>
      <w:r w:rsidRPr="008F6A0C">
        <w:rPr>
          <w:i/>
          <w:color w:val="000000"/>
          <w:lang w:eastAsia="lv-LV"/>
        </w:rPr>
        <w:t>)</w:t>
      </w:r>
      <w:r w:rsidRPr="008F6A0C">
        <w:rPr>
          <w:color w:val="000000"/>
          <w:lang w:eastAsia="lv-LV"/>
        </w:rPr>
        <w:t xml:space="preserve"> to the e-mail address </w:t>
      </w:r>
      <w:hyperlink r:id="rId13" w:history="1">
        <w:r w:rsidRPr="008F6A0C">
          <w:rPr>
            <w:rStyle w:val="Hyperlink"/>
          </w:rPr>
          <w:t>reep@llu.lv</w:t>
        </w:r>
      </w:hyperlink>
      <w:r w:rsidRPr="008F6A0C">
        <w:t>.</w:t>
      </w:r>
      <w:r w:rsidRPr="008F6A0C">
        <w:rPr>
          <w:color w:val="000000"/>
          <w:lang w:eastAsia="lv-LV"/>
        </w:rPr>
        <w:t xml:space="preserve"> The Organizing Committee will not consider the articles and applications sent after </w:t>
      </w:r>
      <w:r w:rsidRPr="008F6A0C">
        <w:rPr>
          <w:rStyle w:val="copy"/>
        </w:rPr>
        <w:t>2</w:t>
      </w:r>
      <w:r w:rsidR="00CF5093" w:rsidRPr="008F6A0C">
        <w:rPr>
          <w:rStyle w:val="copy"/>
        </w:rPr>
        <w:t>4</w:t>
      </w:r>
      <w:r w:rsidRPr="008F6A0C">
        <w:rPr>
          <w:rStyle w:val="copy"/>
          <w:vertAlign w:val="superscript"/>
        </w:rPr>
        <w:t>t</w:t>
      </w:r>
      <w:r w:rsidR="008F03A8" w:rsidRPr="008F6A0C">
        <w:rPr>
          <w:rStyle w:val="copy"/>
          <w:vertAlign w:val="superscript"/>
        </w:rPr>
        <w:t>h</w:t>
      </w:r>
      <w:r w:rsidRPr="008F6A0C">
        <w:rPr>
          <w:rStyle w:val="copy"/>
        </w:rPr>
        <w:t xml:space="preserve"> November, 20</w:t>
      </w:r>
      <w:r w:rsidR="002374FA" w:rsidRPr="008F6A0C">
        <w:rPr>
          <w:rStyle w:val="copy"/>
        </w:rPr>
        <w:t>2</w:t>
      </w:r>
      <w:r w:rsidR="00CF5093" w:rsidRPr="008F6A0C">
        <w:rPr>
          <w:rStyle w:val="copy"/>
        </w:rPr>
        <w:t>1</w:t>
      </w:r>
      <w:r w:rsidRPr="008F6A0C">
        <w:rPr>
          <w:color w:val="000000"/>
          <w:lang w:eastAsia="lv-LV"/>
        </w:rPr>
        <w:t>.</w:t>
      </w:r>
    </w:p>
    <w:p w14:paraId="2DE2853D" w14:textId="77777777" w:rsidR="00B126A9" w:rsidRPr="008F6A0C" w:rsidRDefault="00D01752" w:rsidP="00CB6809">
      <w:pPr>
        <w:suppressAutoHyphens/>
        <w:spacing w:before="120"/>
        <w:jc w:val="both"/>
      </w:pPr>
      <w:r w:rsidRPr="008F6A0C">
        <w:t xml:space="preserve">The articles sent </w:t>
      </w:r>
      <w:r w:rsidR="003D3A88" w:rsidRPr="008F6A0C">
        <w:t>on</w:t>
      </w:r>
      <w:r w:rsidRPr="008F6A0C">
        <w:t xml:space="preserve"> time will be </w:t>
      </w:r>
      <w:r w:rsidR="00CD28AA" w:rsidRPr="008F6A0C">
        <w:rPr>
          <w:i/>
          <w:iCs/>
          <w:color w:val="000000"/>
          <w:lang w:eastAsia="lv-LV"/>
        </w:rPr>
        <w:t>reviewed</w:t>
      </w:r>
      <w:r w:rsidR="00CD28AA" w:rsidRPr="008F6A0C">
        <w:t xml:space="preserve"> </w:t>
      </w:r>
      <w:r w:rsidR="00480C1D" w:rsidRPr="008F6A0C">
        <w:t>by the conference scientific com</w:t>
      </w:r>
      <w:r w:rsidR="00D226B5" w:rsidRPr="008F6A0C">
        <w:t>m</w:t>
      </w:r>
      <w:r w:rsidR="00480C1D" w:rsidRPr="008F6A0C">
        <w:t xml:space="preserve">ittee </w:t>
      </w:r>
      <w:r w:rsidRPr="008F6A0C">
        <w:t xml:space="preserve">and after acceptance </w:t>
      </w:r>
      <w:r w:rsidR="00D46D0F" w:rsidRPr="008F6A0C">
        <w:t xml:space="preserve">of editor </w:t>
      </w:r>
      <w:r w:rsidR="004070C4" w:rsidRPr="008F6A0C">
        <w:t xml:space="preserve">in chief </w:t>
      </w:r>
      <w:r w:rsidRPr="008F6A0C">
        <w:t xml:space="preserve">and paying of the participation fee </w:t>
      </w:r>
      <w:r w:rsidR="006264DD" w:rsidRPr="008F6A0C">
        <w:t xml:space="preserve">will be </w:t>
      </w:r>
      <w:r w:rsidRPr="008F6A0C">
        <w:t>published</w:t>
      </w:r>
      <w:r w:rsidR="00087DE4" w:rsidRPr="008F6A0C">
        <w:t xml:space="preserve"> (Open Access)</w:t>
      </w:r>
      <w:r w:rsidRPr="008F6A0C">
        <w:t xml:space="preserve"> in the proceedings of the </w:t>
      </w:r>
      <w:r w:rsidR="001B667A" w:rsidRPr="008F6A0C">
        <w:t>C</w:t>
      </w:r>
      <w:r w:rsidRPr="008F6A0C">
        <w:t>onference</w:t>
      </w:r>
      <w:r w:rsidR="004070C4" w:rsidRPr="008F6A0C">
        <w:t xml:space="preserve"> (</w:t>
      </w:r>
      <w:r w:rsidR="004070C4" w:rsidRPr="008F6A0C">
        <w:rPr>
          <w:bCs/>
        </w:rPr>
        <w:t xml:space="preserve">ISSN 2661-5207 (online); ISSN 2255-8071 (print) - </w:t>
      </w:r>
      <w:r w:rsidR="00087DE4" w:rsidRPr="008F6A0C">
        <w:t>should be ordered</w:t>
      </w:r>
      <w:r w:rsidR="00DC0110" w:rsidRPr="008F6A0C">
        <w:t>)</w:t>
      </w:r>
      <w:r w:rsidR="00BD7E28" w:rsidRPr="008F6A0C">
        <w:t xml:space="preserve"> </w:t>
      </w:r>
      <w:r w:rsidR="00FA7788" w:rsidRPr="008F6A0C">
        <w:t>and</w:t>
      </w:r>
      <w:r w:rsidR="004A105C" w:rsidRPr="008F6A0C">
        <w:t xml:space="preserve"> </w:t>
      </w:r>
      <w:r w:rsidR="006264DD" w:rsidRPr="008F6A0C">
        <w:t xml:space="preserve">will be </w:t>
      </w:r>
      <w:r w:rsidRPr="008F6A0C">
        <w:t xml:space="preserve">available </w:t>
      </w:r>
      <w:r w:rsidR="00DC0110" w:rsidRPr="008F6A0C">
        <w:t xml:space="preserve">during </w:t>
      </w:r>
      <w:r w:rsidRPr="008F6A0C">
        <w:t xml:space="preserve">the Conference. </w:t>
      </w:r>
      <w:r w:rsidR="00A843DF" w:rsidRPr="008F6A0C">
        <w:t xml:space="preserve">Digital Object Identifier (DOI) will be provided for each article. </w:t>
      </w:r>
    </w:p>
    <w:p w14:paraId="661E3991" w14:textId="33CF4E50" w:rsidR="004F2DE0" w:rsidRPr="008F6A0C" w:rsidRDefault="004F2DE0" w:rsidP="004F2DE0">
      <w:pPr>
        <w:spacing w:before="120"/>
        <w:jc w:val="both"/>
      </w:pPr>
      <w:r w:rsidRPr="008F6A0C">
        <w:rPr>
          <w:color w:val="000000"/>
          <w:lang w:eastAsia="lv-LV"/>
        </w:rPr>
        <w:t xml:space="preserve">The articles </w:t>
      </w:r>
      <w:r w:rsidRPr="008F6A0C">
        <w:rPr>
          <w:i/>
          <w:iCs/>
          <w:color w:val="000000"/>
          <w:lang w:eastAsia="lv-LV"/>
        </w:rPr>
        <w:t>should</w:t>
      </w:r>
      <w:r w:rsidRPr="008F6A0C">
        <w:rPr>
          <w:color w:val="000000"/>
          <w:lang w:eastAsia="lv-LV"/>
        </w:rPr>
        <w:t xml:space="preserve"> be prepared in the English language according to the Template. </w:t>
      </w:r>
      <w:r w:rsidRPr="008F6A0C">
        <w:rPr>
          <w:rStyle w:val="hps"/>
          <w:color w:val="000000"/>
        </w:rPr>
        <w:t>One</w:t>
      </w:r>
      <w:r w:rsidRPr="008F6A0C">
        <w:rPr>
          <w:rStyle w:val="shorttext"/>
          <w:color w:val="000000"/>
        </w:rPr>
        <w:t xml:space="preserve"> </w:t>
      </w:r>
      <w:r w:rsidRPr="008F6A0C">
        <w:rPr>
          <w:rStyle w:val="hps"/>
          <w:color w:val="000000"/>
        </w:rPr>
        <w:t>author</w:t>
      </w:r>
      <w:r w:rsidRPr="008F6A0C">
        <w:rPr>
          <w:rStyle w:val="shorttext"/>
          <w:color w:val="000000"/>
        </w:rPr>
        <w:t xml:space="preserve"> </w:t>
      </w:r>
      <w:r w:rsidRPr="008F6A0C">
        <w:rPr>
          <w:rStyle w:val="hps"/>
          <w:color w:val="000000"/>
        </w:rPr>
        <w:t>may</w:t>
      </w:r>
      <w:r w:rsidRPr="008F6A0C">
        <w:rPr>
          <w:rStyle w:val="shorttext"/>
          <w:color w:val="000000"/>
        </w:rPr>
        <w:t xml:space="preserve"> </w:t>
      </w:r>
      <w:r w:rsidRPr="008F6A0C">
        <w:rPr>
          <w:rStyle w:val="hps"/>
          <w:color w:val="000000"/>
        </w:rPr>
        <w:t>submit</w:t>
      </w:r>
      <w:r w:rsidRPr="008F6A0C">
        <w:rPr>
          <w:rStyle w:val="shorttext"/>
          <w:color w:val="000000"/>
        </w:rPr>
        <w:t xml:space="preserve"> </w:t>
      </w:r>
      <w:r w:rsidRPr="008F6A0C">
        <w:rPr>
          <w:rStyle w:val="hps"/>
          <w:color w:val="000000"/>
        </w:rPr>
        <w:t>no</w:t>
      </w:r>
      <w:r w:rsidRPr="008F6A0C">
        <w:rPr>
          <w:rStyle w:val="shorttext"/>
          <w:color w:val="000000"/>
        </w:rPr>
        <w:t xml:space="preserve"> </w:t>
      </w:r>
      <w:r w:rsidRPr="008F6A0C">
        <w:rPr>
          <w:rStyle w:val="hps"/>
          <w:color w:val="000000"/>
        </w:rPr>
        <w:t>more</w:t>
      </w:r>
      <w:r w:rsidRPr="008F6A0C">
        <w:rPr>
          <w:rStyle w:val="shorttext"/>
          <w:color w:val="000000"/>
        </w:rPr>
        <w:t xml:space="preserve"> </w:t>
      </w:r>
      <w:r w:rsidRPr="008F6A0C">
        <w:rPr>
          <w:rStyle w:val="hps"/>
          <w:color w:val="000000"/>
        </w:rPr>
        <w:t>than</w:t>
      </w:r>
      <w:r w:rsidRPr="008F6A0C">
        <w:rPr>
          <w:rStyle w:val="shorttext"/>
          <w:color w:val="000000"/>
        </w:rPr>
        <w:t xml:space="preserve"> </w:t>
      </w:r>
      <w:r w:rsidRPr="008F6A0C">
        <w:rPr>
          <w:rStyle w:val="hps"/>
          <w:color w:val="000000"/>
        </w:rPr>
        <w:t>2</w:t>
      </w:r>
      <w:r w:rsidRPr="008F6A0C">
        <w:rPr>
          <w:rStyle w:val="shorttext"/>
          <w:color w:val="000000"/>
        </w:rPr>
        <w:t xml:space="preserve"> </w:t>
      </w:r>
      <w:r w:rsidRPr="008F6A0C">
        <w:rPr>
          <w:rStyle w:val="hps"/>
          <w:color w:val="000000"/>
        </w:rPr>
        <w:t xml:space="preserve">articles. </w:t>
      </w:r>
      <w:r w:rsidRPr="008F6A0C">
        <w:rPr>
          <w:color w:val="000000"/>
          <w:lang w:eastAsia="lv-LV"/>
        </w:rPr>
        <w:t xml:space="preserve">Articles should be presented in oral </w:t>
      </w:r>
      <w:r w:rsidRPr="008F6A0C">
        <w:rPr>
          <w:color w:val="000000"/>
          <w:lang w:eastAsia="lv-LV"/>
        </w:rPr>
        <w:lastRenderedPageBreak/>
        <w:t>presentation.</w:t>
      </w:r>
      <w:r w:rsidRPr="008F6A0C">
        <w:t xml:space="preserve"> </w:t>
      </w:r>
      <w:r w:rsidRPr="008F6A0C">
        <w:rPr>
          <w:lang w:eastAsia="lv-LV"/>
        </w:rPr>
        <w:t xml:space="preserve">Time for each </w:t>
      </w:r>
      <w:r w:rsidR="002374FA" w:rsidRPr="008F6A0C">
        <w:rPr>
          <w:lang w:eastAsia="lv-LV"/>
        </w:rPr>
        <w:t>oral</w:t>
      </w:r>
      <w:r w:rsidR="002374FA" w:rsidRPr="008F6A0C">
        <w:rPr>
          <w:color w:val="000000"/>
          <w:lang w:eastAsia="lv-LV"/>
        </w:rPr>
        <w:t xml:space="preserve"> </w:t>
      </w:r>
      <w:r w:rsidRPr="008F6A0C">
        <w:rPr>
          <w:color w:val="000000"/>
          <w:lang w:eastAsia="lv-LV"/>
        </w:rPr>
        <w:t>presentation will be 15 minutes and 5 minutes for discussions, together 20 minutes.</w:t>
      </w:r>
      <w:r w:rsidRPr="008F6A0C">
        <w:t xml:space="preserve"> Multimedia will be provided. The certificate of publication and presentation will be provided.</w:t>
      </w:r>
    </w:p>
    <w:p w14:paraId="309369A9" w14:textId="77777777" w:rsidR="00480C1D" w:rsidRPr="008F6A0C" w:rsidRDefault="00B126A9" w:rsidP="00CB6809">
      <w:pPr>
        <w:suppressAutoHyphens/>
        <w:spacing w:before="120"/>
        <w:jc w:val="both"/>
      </w:pPr>
      <w:r w:rsidRPr="008F6A0C">
        <w:t xml:space="preserve">The author’s guarantee form should be </w:t>
      </w:r>
      <w:r w:rsidRPr="008F6A0C">
        <w:rPr>
          <w:b/>
        </w:rPr>
        <w:t>signed and scanned.</w:t>
      </w:r>
      <w:r w:rsidR="004070C4" w:rsidRPr="008F6A0C">
        <w:rPr>
          <w:b/>
        </w:rPr>
        <w:t xml:space="preserve"> </w:t>
      </w:r>
      <w:r w:rsidR="004070C4" w:rsidRPr="008F6A0C">
        <w:t>The scanned documents should be of good quality, clearly legible.</w:t>
      </w:r>
      <w:r w:rsidRPr="008F6A0C">
        <w:rPr>
          <w:b/>
        </w:rPr>
        <w:t xml:space="preserve"> </w:t>
      </w:r>
      <w:r w:rsidR="004A31BE" w:rsidRPr="008F6A0C">
        <w:t xml:space="preserve">Sending </w:t>
      </w:r>
      <w:r w:rsidR="004A31BE" w:rsidRPr="008F6A0C">
        <w:rPr>
          <w:i/>
        </w:rPr>
        <w:t>Author’s guarantee form</w:t>
      </w:r>
      <w:r w:rsidR="004A31BE" w:rsidRPr="008F6A0C">
        <w:t xml:space="preserve"> </w:t>
      </w:r>
      <w:r w:rsidR="00480C1D" w:rsidRPr="008F6A0C">
        <w:t>the authors confirm that the paper is an original work of the authors and neither has been published previously nor is under consideration for publication elsewhere.</w:t>
      </w:r>
      <w:r w:rsidR="00A6178C" w:rsidRPr="008F6A0C">
        <w:t xml:space="preserve"> The article will be checked for plagiarism. </w:t>
      </w:r>
    </w:p>
    <w:p w14:paraId="22494725" w14:textId="77777777" w:rsidR="00D46D0F" w:rsidRPr="008F6A0C" w:rsidRDefault="00D46D0F" w:rsidP="004F2DE0">
      <w:pPr>
        <w:suppressAutoHyphens/>
        <w:spacing w:before="120"/>
        <w:jc w:val="both"/>
        <w:rPr>
          <w:color w:val="000000"/>
          <w:lang w:eastAsia="lv-LV"/>
        </w:rPr>
      </w:pPr>
      <w:r w:rsidRPr="008F6A0C">
        <w:rPr>
          <w:color w:val="000000"/>
          <w:lang w:eastAsia="lv-LV"/>
        </w:rPr>
        <w:t xml:space="preserve">The files what you send please name the following way: surname_ </w:t>
      </w:r>
      <w:proofErr w:type="spellStart"/>
      <w:r w:rsidRPr="008F6A0C">
        <w:rPr>
          <w:color w:val="000000"/>
          <w:lang w:eastAsia="lv-LV"/>
        </w:rPr>
        <w:t>applic</w:t>
      </w:r>
      <w:proofErr w:type="spellEnd"/>
    </w:p>
    <w:p w14:paraId="703B2C9B" w14:textId="77777777" w:rsidR="00D46D0F" w:rsidRPr="008F6A0C" w:rsidRDefault="00D46D0F" w:rsidP="004F2DE0">
      <w:pPr>
        <w:suppressAutoHyphens/>
        <w:spacing w:before="120"/>
        <w:jc w:val="both"/>
        <w:rPr>
          <w:b/>
          <w:color w:val="000000"/>
          <w:lang w:eastAsia="lv-LV"/>
        </w:rPr>
      </w:pPr>
      <w:r w:rsidRPr="008F6A0C">
        <w:rPr>
          <w:color w:val="000000"/>
          <w:lang w:eastAsia="lv-LV"/>
        </w:rPr>
        <w:t xml:space="preserve">For example: </w:t>
      </w:r>
      <w:proofErr w:type="spellStart"/>
      <w:r w:rsidRPr="008F6A0C">
        <w:rPr>
          <w:b/>
          <w:color w:val="000000"/>
          <w:lang w:eastAsia="lv-LV"/>
        </w:rPr>
        <w:t>Berzins_applic</w:t>
      </w:r>
      <w:proofErr w:type="spellEnd"/>
      <w:r w:rsidR="00074ED1" w:rsidRPr="008F6A0C">
        <w:rPr>
          <w:b/>
          <w:color w:val="000000"/>
          <w:lang w:eastAsia="lv-LV"/>
        </w:rPr>
        <w:t xml:space="preserve"> </w:t>
      </w:r>
      <w:r w:rsidRPr="008F6A0C">
        <w:rPr>
          <w:color w:val="000000"/>
          <w:lang w:eastAsia="lv-LV"/>
        </w:rPr>
        <w:t xml:space="preserve">and </w:t>
      </w:r>
      <w:proofErr w:type="spellStart"/>
      <w:r w:rsidRPr="008F6A0C">
        <w:rPr>
          <w:b/>
          <w:color w:val="000000"/>
          <w:lang w:eastAsia="lv-LV"/>
        </w:rPr>
        <w:t>Berzins_article</w:t>
      </w:r>
      <w:proofErr w:type="spellEnd"/>
      <w:r w:rsidRPr="008F6A0C">
        <w:rPr>
          <w:color w:val="000000"/>
          <w:lang w:eastAsia="lv-LV"/>
        </w:rPr>
        <w:t xml:space="preserve"> and </w:t>
      </w:r>
      <w:proofErr w:type="spellStart"/>
      <w:r w:rsidRPr="008F6A0C">
        <w:rPr>
          <w:b/>
          <w:color w:val="000000"/>
          <w:lang w:eastAsia="lv-LV"/>
        </w:rPr>
        <w:t>Berzins_guarantee</w:t>
      </w:r>
      <w:proofErr w:type="spellEnd"/>
    </w:p>
    <w:p w14:paraId="292B322B" w14:textId="77777777" w:rsidR="004F2DE0" w:rsidRPr="008F6A0C" w:rsidRDefault="004F2DE0" w:rsidP="00074ED1">
      <w:pPr>
        <w:autoSpaceDE w:val="0"/>
        <w:autoSpaceDN w:val="0"/>
        <w:adjustRightInd w:val="0"/>
        <w:spacing w:before="480"/>
        <w:rPr>
          <w:b/>
          <w:bCs/>
          <w:sz w:val="28"/>
          <w:szCs w:val="28"/>
        </w:rPr>
      </w:pPr>
      <w:r w:rsidRPr="008F6A0C">
        <w:rPr>
          <w:b/>
          <w:bCs/>
          <w:sz w:val="28"/>
          <w:szCs w:val="28"/>
        </w:rPr>
        <w:t xml:space="preserve">Instructions for authors: </w:t>
      </w:r>
    </w:p>
    <w:p w14:paraId="793058D6" w14:textId="2043E865" w:rsidR="004F2DE0" w:rsidRPr="008F6A0C" w:rsidRDefault="004F2DE0" w:rsidP="004F2DE0">
      <w:pPr>
        <w:pStyle w:val="PlainText"/>
        <w:rPr>
          <w:rFonts w:ascii="Times New Roman" w:hAnsi="Times New Roman"/>
          <w:color w:val="1F497D"/>
          <w:lang w:val="en-GB"/>
        </w:rPr>
      </w:pPr>
      <w:r w:rsidRPr="008F6A0C">
        <w:rPr>
          <w:rFonts w:ascii="Times New Roman" w:hAnsi="Times New Roman"/>
          <w:bCs/>
          <w:color w:val="000000"/>
          <w:lang w:val="en-GB"/>
        </w:rPr>
        <w:t xml:space="preserve">All instructions for authors and technical formatting requirements for articles see in the </w:t>
      </w:r>
      <w:r w:rsidRPr="008F6A0C">
        <w:rPr>
          <w:rFonts w:ascii="Times New Roman" w:hAnsi="Times New Roman"/>
          <w:b/>
          <w:bCs/>
          <w:i/>
          <w:color w:val="000000"/>
          <w:lang w:val="en-GB"/>
        </w:rPr>
        <w:t>Template_REEP_20</w:t>
      </w:r>
      <w:r w:rsidR="007B02A2" w:rsidRPr="008F6A0C">
        <w:rPr>
          <w:rFonts w:ascii="Times New Roman" w:hAnsi="Times New Roman"/>
          <w:b/>
          <w:bCs/>
          <w:i/>
          <w:color w:val="000000"/>
          <w:lang w:val="en-GB"/>
        </w:rPr>
        <w:t>2</w:t>
      </w:r>
      <w:r w:rsidR="00CF5093" w:rsidRPr="008F6A0C">
        <w:rPr>
          <w:rFonts w:ascii="Times New Roman" w:hAnsi="Times New Roman"/>
          <w:b/>
          <w:bCs/>
          <w:i/>
          <w:color w:val="000000"/>
          <w:lang w:val="en-GB"/>
        </w:rPr>
        <w:t>2</w:t>
      </w:r>
      <w:r w:rsidRPr="008F6A0C">
        <w:rPr>
          <w:rFonts w:ascii="Times New Roman" w:hAnsi="Times New Roman"/>
          <w:b/>
          <w:bCs/>
          <w:i/>
          <w:color w:val="000000"/>
          <w:lang w:val="en-GB"/>
        </w:rPr>
        <w:t>.</w:t>
      </w:r>
      <w:r w:rsidRPr="008F6A0C">
        <w:rPr>
          <w:rFonts w:ascii="Times New Roman" w:hAnsi="Times New Roman"/>
          <w:color w:val="1F497D"/>
          <w:lang w:val="en-GB"/>
        </w:rPr>
        <w:t xml:space="preserve"> </w:t>
      </w:r>
    </w:p>
    <w:p w14:paraId="4ECCF2F1" w14:textId="77777777" w:rsidR="004F2DE0" w:rsidRPr="008F6A0C" w:rsidRDefault="008F0CCF" w:rsidP="004F2DE0">
      <w:pPr>
        <w:pStyle w:val="PlainText"/>
        <w:rPr>
          <w:rFonts w:ascii="Times New Roman" w:hAnsi="Times New Roman"/>
          <w:szCs w:val="21"/>
          <w:lang w:val="en-GB"/>
        </w:rPr>
      </w:pPr>
      <w:hyperlink r:id="rId14" w:history="1">
        <w:r w:rsidR="004473EE" w:rsidRPr="008F6A0C">
          <w:rPr>
            <w:rStyle w:val="Hyperlink"/>
            <w:rFonts w:ascii="Times New Roman" w:hAnsi="Times New Roman"/>
            <w:szCs w:val="21"/>
            <w:lang w:val="en-GB"/>
          </w:rPr>
          <w:t>http://www.llu.lv/en/conference-rural-environment-education-personality</w:t>
        </w:r>
      </w:hyperlink>
    </w:p>
    <w:p w14:paraId="2790E24A" w14:textId="77777777" w:rsidR="004473EE" w:rsidRPr="008F6A0C" w:rsidRDefault="004473EE" w:rsidP="004F2DE0">
      <w:pPr>
        <w:pStyle w:val="PlainText"/>
        <w:rPr>
          <w:rFonts w:ascii="Times New Roman" w:hAnsi="Times New Roman"/>
          <w:szCs w:val="21"/>
          <w:lang w:val="en-GB"/>
        </w:rPr>
      </w:pPr>
    </w:p>
    <w:p w14:paraId="7C460972" w14:textId="77777777" w:rsidR="004473EE" w:rsidRPr="008F6A0C" w:rsidRDefault="004F2DE0" w:rsidP="004F2DE0">
      <w:pPr>
        <w:pStyle w:val="PlainText"/>
        <w:rPr>
          <w:rFonts w:ascii="Times New Roman" w:hAnsi="Times New Roman"/>
          <w:bCs/>
          <w:color w:val="000000"/>
          <w:lang w:val="en-GB"/>
        </w:rPr>
      </w:pPr>
      <w:r w:rsidRPr="008F6A0C">
        <w:rPr>
          <w:rFonts w:ascii="Times New Roman" w:hAnsi="Times New Roman"/>
          <w:bCs/>
          <w:color w:val="000000"/>
          <w:lang w:val="en-GB"/>
        </w:rPr>
        <w:t>Previous proceedings:</w:t>
      </w:r>
    </w:p>
    <w:p w14:paraId="25E54F14" w14:textId="77777777" w:rsidR="004F2DE0" w:rsidRPr="008F6A0C" w:rsidRDefault="008F0CCF" w:rsidP="004F2DE0">
      <w:pPr>
        <w:pStyle w:val="PlainText"/>
        <w:rPr>
          <w:rFonts w:ascii="Times New Roman" w:hAnsi="Times New Roman"/>
          <w:szCs w:val="21"/>
          <w:lang w:val="en-GB"/>
        </w:rPr>
      </w:pPr>
      <w:hyperlink r:id="rId15" w:history="1">
        <w:r w:rsidR="004473EE" w:rsidRPr="008F6A0C">
          <w:rPr>
            <w:rStyle w:val="Hyperlink"/>
            <w:rFonts w:ascii="Times New Roman" w:hAnsi="Times New Roman"/>
            <w:szCs w:val="21"/>
            <w:lang w:val="en-GB"/>
          </w:rPr>
          <w:t>http://www.llu.lv/en/conference-rural-environment-education-personality</w:t>
        </w:r>
      </w:hyperlink>
    </w:p>
    <w:p w14:paraId="6917850F" w14:textId="77777777" w:rsidR="006C1E62" w:rsidRPr="008F6A0C" w:rsidRDefault="006C1E62" w:rsidP="005541D2">
      <w:pPr>
        <w:autoSpaceDE w:val="0"/>
        <w:autoSpaceDN w:val="0"/>
        <w:adjustRightInd w:val="0"/>
        <w:spacing w:before="280"/>
        <w:rPr>
          <w:b/>
          <w:color w:val="000000"/>
          <w:lang w:eastAsia="lv-LV"/>
        </w:rPr>
      </w:pPr>
      <w:r w:rsidRPr="008F6A0C">
        <w:rPr>
          <w:b/>
          <w:color w:val="000000"/>
          <w:lang w:eastAsia="lv-LV"/>
        </w:rPr>
        <w:t>Poster presentation</w:t>
      </w:r>
    </w:p>
    <w:p w14:paraId="465885A3" w14:textId="77777777" w:rsidR="006C1E62" w:rsidRPr="008F6A0C" w:rsidRDefault="006C1E62" w:rsidP="0040796B">
      <w:pPr>
        <w:rPr>
          <w:color w:val="000000"/>
          <w:lang w:eastAsia="lv-LV"/>
        </w:rPr>
      </w:pPr>
      <w:r w:rsidRPr="008F6A0C">
        <w:rPr>
          <w:color w:val="000000"/>
          <w:lang w:eastAsia="lv-LV"/>
        </w:rPr>
        <w:t xml:space="preserve">Poster presentations have no strict instructions. </w:t>
      </w:r>
      <w:r w:rsidR="005016F3" w:rsidRPr="008F6A0C">
        <w:rPr>
          <w:color w:val="000000"/>
          <w:lang w:eastAsia="lv-LV"/>
        </w:rPr>
        <w:t xml:space="preserve">Posters will not be published. </w:t>
      </w:r>
    </w:p>
    <w:p w14:paraId="4D0B9B5A" w14:textId="77777777" w:rsidR="003D3A88" w:rsidRPr="008F6A0C" w:rsidRDefault="003D3A88" w:rsidP="005541D2">
      <w:pPr>
        <w:autoSpaceDE w:val="0"/>
        <w:autoSpaceDN w:val="0"/>
        <w:adjustRightInd w:val="0"/>
        <w:spacing w:before="160"/>
        <w:rPr>
          <w:b/>
          <w:lang w:eastAsia="lv-LV"/>
        </w:rPr>
      </w:pPr>
      <w:r w:rsidRPr="008F6A0C">
        <w:rPr>
          <w:b/>
          <w:lang w:eastAsia="lv-LV"/>
        </w:rPr>
        <w:t>Abstracted and Indexed</w:t>
      </w:r>
    </w:p>
    <w:p w14:paraId="51539D11" w14:textId="77777777" w:rsidR="00E76401" w:rsidRPr="008F6A0C" w:rsidRDefault="003D3A88" w:rsidP="008F03A8">
      <w:pPr>
        <w:autoSpaceDE w:val="0"/>
        <w:autoSpaceDN w:val="0"/>
        <w:adjustRightInd w:val="0"/>
        <w:rPr>
          <w:color w:val="000000"/>
          <w:lang w:eastAsia="lv-LV"/>
        </w:rPr>
      </w:pPr>
      <w:r w:rsidRPr="008F6A0C">
        <w:t xml:space="preserve">Proceedings will be submitted in databases: </w:t>
      </w:r>
      <w:r w:rsidR="008F03A8" w:rsidRPr="008F6A0C">
        <w:t>Web of Science™, Clarivate Analytics (former Thomson Reuters), SCOPUS, EBSCO Central and Eastern European Academic Source, AGRIS, CAB Abstracts.</w:t>
      </w:r>
    </w:p>
    <w:p w14:paraId="0FBD790F" w14:textId="77777777" w:rsidR="008F03A8" w:rsidRPr="008F6A0C" w:rsidRDefault="008F03A8" w:rsidP="003D3A88">
      <w:pPr>
        <w:autoSpaceDE w:val="0"/>
        <w:autoSpaceDN w:val="0"/>
        <w:adjustRightInd w:val="0"/>
        <w:rPr>
          <w:color w:val="000000"/>
          <w:sz w:val="16"/>
          <w:szCs w:val="16"/>
          <w:lang w:eastAsia="lv-LV"/>
        </w:rPr>
      </w:pPr>
    </w:p>
    <w:p w14:paraId="72D9ECCB" w14:textId="55F82D4B" w:rsidR="003D3A88" w:rsidRPr="008F6A0C" w:rsidRDefault="003D3A88" w:rsidP="003D3A88">
      <w:pPr>
        <w:autoSpaceDE w:val="0"/>
        <w:autoSpaceDN w:val="0"/>
        <w:adjustRightInd w:val="0"/>
        <w:rPr>
          <w:color w:val="000000"/>
          <w:lang w:eastAsia="lv-LV"/>
        </w:rPr>
      </w:pPr>
      <w:r w:rsidRPr="008F6A0C">
        <w:rPr>
          <w:color w:val="000000"/>
          <w:lang w:eastAsia="lv-LV"/>
        </w:rPr>
        <w:t xml:space="preserve">Attention! The </w:t>
      </w:r>
      <w:r w:rsidR="00182FB8">
        <w:rPr>
          <w:color w:val="000000"/>
          <w:lang w:eastAsia="lv-LV"/>
        </w:rPr>
        <w:t>databases</w:t>
      </w:r>
      <w:r w:rsidRPr="008F6A0C">
        <w:rPr>
          <w:color w:val="000000"/>
          <w:lang w:eastAsia="lv-LV"/>
        </w:rPr>
        <w:t xml:space="preserve"> select the articles from the proceedings for including them in their </w:t>
      </w:r>
      <w:r w:rsidR="00182FB8">
        <w:rPr>
          <w:color w:val="000000"/>
          <w:lang w:eastAsia="lv-LV"/>
        </w:rPr>
        <w:t>databases</w:t>
      </w:r>
      <w:r w:rsidRPr="008F6A0C">
        <w:rPr>
          <w:color w:val="000000"/>
          <w:lang w:eastAsia="lv-LV"/>
        </w:rPr>
        <w:t xml:space="preserve"> after additional individual qualitative estimation.</w:t>
      </w:r>
    </w:p>
    <w:p w14:paraId="2D5E185D" w14:textId="77777777" w:rsidR="00D01752" w:rsidRPr="008F6A0C" w:rsidRDefault="00D01752" w:rsidP="00097544">
      <w:pPr>
        <w:pStyle w:val="NormalWeb"/>
        <w:spacing w:before="240" w:after="80"/>
        <w:jc w:val="both"/>
        <w:rPr>
          <w:rStyle w:val="Strong"/>
          <w:rFonts w:ascii="Times New Roman" w:hAnsi="Times New Roman"/>
          <w:sz w:val="28"/>
          <w:szCs w:val="28"/>
        </w:rPr>
      </w:pPr>
      <w:r w:rsidRPr="008F6A0C">
        <w:rPr>
          <w:rStyle w:val="Strong"/>
          <w:rFonts w:ascii="Times New Roman" w:hAnsi="Times New Roman"/>
          <w:sz w:val="28"/>
          <w:szCs w:val="28"/>
        </w:rPr>
        <w:t xml:space="preserve">Deadlines: </w:t>
      </w:r>
    </w:p>
    <w:tbl>
      <w:tblPr>
        <w:tblW w:w="5000" w:type="pct"/>
        <w:tblLook w:val="04A0" w:firstRow="1" w:lastRow="0" w:firstColumn="1" w:lastColumn="0" w:noHBand="0" w:noVBand="1"/>
      </w:tblPr>
      <w:tblGrid>
        <w:gridCol w:w="4820"/>
        <w:gridCol w:w="3683"/>
      </w:tblGrid>
      <w:tr w:rsidR="00DF7D1C" w:rsidRPr="008F6A0C" w14:paraId="6CC3049C" w14:textId="77777777" w:rsidTr="00074ED1">
        <w:tc>
          <w:tcPr>
            <w:tcW w:w="2834" w:type="pct"/>
            <w:shd w:val="clear" w:color="auto" w:fill="auto"/>
          </w:tcPr>
          <w:p w14:paraId="0DD981ED" w14:textId="77777777" w:rsidR="00E73B52" w:rsidRPr="008F6A0C" w:rsidRDefault="00DF7D1C" w:rsidP="007B02A2">
            <w:pPr>
              <w:pStyle w:val="NormalWeb"/>
              <w:spacing w:before="0" w:after="0"/>
              <w:rPr>
                <w:rStyle w:val="copy"/>
                <w:rFonts w:ascii="Times New Roman" w:hAnsi="Times New Roman"/>
                <w:b/>
              </w:rPr>
            </w:pPr>
            <w:r w:rsidRPr="008F6A0C">
              <w:rPr>
                <w:rStyle w:val="copy"/>
                <w:rFonts w:ascii="Times New Roman" w:hAnsi="Times New Roman"/>
                <w:b/>
              </w:rPr>
              <w:t xml:space="preserve">Article and </w:t>
            </w:r>
            <w:r w:rsidR="008F6404" w:rsidRPr="008F6A0C">
              <w:rPr>
                <w:rStyle w:val="copy"/>
                <w:rFonts w:ascii="Times New Roman" w:hAnsi="Times New Roman"/>
                <w:b/>
              </w:rPr>
              <w:t>application</w:t>
            </w:r>
            <w:r w:rsidR="00E711B1" w:rsidRPr="008F6A0C">
              <w:rPr>
                <w:rStyle w:val="copy"/>
                <w:rFonts w:ascii="Times New Roman" w:hAnsi="Times New Roman"/>
                <w:b/>
              </w:rPr>
              <w:t xml:space="preserve"> </w:t>
            </w:r>
            <w:r w:rsidR="00E73B52" w:rsidRPr="008F6A0C">
              <w:rPr>
                <w:rStyle w:val="copy"/>
                <w:rFonts w:ascii="Times New Roman" w:hAnsi="Times New Roman"/>
                <w:b/>
              </w:rPr>
              <w:t xml:space="preserve">submission </w:t>
            </w:r>
            <w:r w:rsidR="0044517A" w:rsidRPr="008F6A0C">
              <w:rPr>
                <w:rStyle w:val="copy"/>
                <w:rFonts w:ascii="Times New Roman" w:hAnsi="Times New Roman"/>
                <w:b/>
              </w:rPr>
              <w:t xml:space="preserve">before </w:t>
            </w:r>
            <w:r w:rsidR="00E73B52" w:rsidRPr="008F6A0C">
              <w:rPr>
                <w:rStyle w:val="copy"/>
                <w:rFonts w:ascii="Times New Roman" w:hAnsi="Times New Roman"/>
                <w:b/>
              </w:rPr>
              <w:t xml:space="preserve"> </w:t>
            </w:r>
          </w:p>
          <w:p w14:paraId="6C5A2847" w14:textId="77777777" w:rsidR="00E73B52" w:rsidRPr="008F6A0C" w:rsidRDefault="00E73B52" w:rsidP="007B02A2">
            <w:pPr>
              <w:pStyle w:val="NormalWeb"/>
              <w:spacing w:before="0" w:after="0"/>
              <w:rPr>
                <w:rStyle w:val="Strong"/>
                <w:rFonts w:ascii="Times New Roman" w:hAnsi="Times New Roman"/>
                <w:sz w:val="28"/>
                <w:szCs w:val="28"/>
              </w:rPr>
            </w:pPr>
            <w:r w:rsidRPr="008F6A0C">
              <w:rPr>
                <w:rStyle w:val="copy"/>
                <w:rFonts w:ascii="Times New Roman" w:hAnsi="Times New Roman"/>
              </w:rPr>
              <w:t>(</w:t>
            </w:r>
            <w:proofErr w:type="gramStart"/>
            <w:r w:rsidRPr="008F6A0C">
              <w:rPr>
                <w:rStyle w:val="copy"/>
                <w:rFonts w:ascii="Times New Roman" w:hAnsi="Times New Roman"/>
              </w:rPr>
              <w:t>by</w:t>
            </w:r>
            <w:proofErr w:type="gramEnd"/>
            <w:r w:rsidRPr="008F6A0C">
              <w:rPr>
                <w:rStyle w:val="copy"/>
                <w:rFonts w:ascii="Times New Roman" w:hAnsi="Times New Roman"/>
              </w:rPr>
              <w:t xml:space="preserve"> e-mail as an attachment):</w:t>
            </w:r>
          </w:p>
        </w:tc>
        <w:tc>
          <w:tcPr>
            <w:tcW w:w="2166" w:type="pct"/>
            <w:shd w:val="clear" w:color="auto" w:fill="auto"/>
          </w:tcPr>
          <w:p w14:paraId="59C81B0F" w14:textId="7C38B43A" w:rsidR="008F6404" w:rsidRPr="008F6A0C" w:rsidRDefault="007B02A2" w:rsidP="007B02A2">
            <w:pPr>
              <w:pStyle w:val="NormalWeb"/>
              <w:spacing w:before="0" w:after="0"/>
              <w:rPr>
                <w:rStyle w:val="Strong"/>
                <w:rFonts w:ascii="Times New Roman" w:hAnsi="Times New Roman"/>
                <w:sz w:val="28"/>
                <w:szCs w:val="28"/>
              </w:rPr>
            </w:pPr>
            <w:r w:rsidRPr="008F6A0C">
              <w:rPr>
                <w:rStyle w:val="copy"/>
                <w:rFonts w:ascii="Times New Roman" w:hAnsi="Times New Roman"/>
                <w:b/>
              </w:rPr>
              <w:t xml:space="preserve"> </w:t>
            </w:r>
            <w:r w:rsidR="008F1E1A" w:rsidRPr="008F6A0C">
              <w:rPr>
                <w:rStyle w:val="copy"/>
                <w:rFonts w:ascii="Times New Roman" w:hAnsi="Times New Roman"/>
                <w:b/>
              </w:rPr>
              <w:t xml:space="preserve">        </w:t>
            </w:r>
            <w:r w:rsidR="008F6404" w:rsidRPr="008F6A0C">
              <w:rPr>
                <w:rStyle w:val="copy"/>
                <w:rFonts w:ascii="Times New Roman" w:hAnsi="Times New Roman"/>
                <w:b/>
              </w:rPr>
              <w:t>2</w:t>
            </w:r>
            <w:r w:rsidR="00CF5093" w:rsidRPr="008F6A0C">
              <w:rPr>
                <w:rStyle w:val="copy"/>
                <w:rFonts w:ascii="Times New Roman" w:hAnsi="Times New Roman"/>
                <w:b/>
              </w:rPr>
              <w:t>4</w:t>
            </w:r>
            <w:r w:rsidR="008F03A8" w:rsidRPr="008F6A0C">
              <w:rPr>
                <w:rStyle w:val="copy"/>
                <w:rFonts w:ascii="Times New Roman" w:hAnsi="Times New Roman"/>
                <w:b/>
                <w:vertAlign w:val="superscript"/>
              </w:rPr>
              <w:t>t</w:t>
            </w:r>
            <w:r w:rsidR="008F03A8" w:rsidRPr="008F6A0C">
              <w:rPr>
                <w:rStyle w:val="copy"/>
                <w:rFonts w:ascii="Times New Roman" w:hAnsi="Times New Roman"/>
                <w:vertAlign w:val="superscript"/>
              </w:rPr>
              <w:t>h</w:t>
            </w:r>
            <w:r w:rsidR="008F6404" w:rsidRPr="008F6A0C">
              <w:rPr>
                <w:rStyle w:val="copy"/>
                <w:rFonts w:ascii="Times New Roman" w:hAnsi="Times New Roman"/>
                <w:b/>
              </w:rPr>
              <w:t xml:space="preserve"> November, 20</w:t>
            </w:r>
            <w:r w:rsidR="002374FA" w:rsidRPr="008F6A0C">
              <w:rPr>
                <w:rStyle w:val="copy"/>
                <w:rFonts w:ascii="Times New Roman" w:hAnsi="Times New Roman"/>
                <w:b/>
              </w:rPr>
              <w:t>2</w:t>
            </w:r>
            <w:r w:rsidR="00CF5093" w:rsidRPr="008F6A0C">
              <w:rPr>
                <w:rStyle w:val="copy"/>
                <w:rFonts w:ascii="Times New Roman" w:hAnsi="Times New Roman"/>
                <w:b/>
              </w:rPr>
              <w:t>1</w:t>
            </w:r>
          </w:p>
        </w:tc>
      </w:tr>
      <w:tr w:rsidR="00DF7D1C" w:rsidRPr="008F6A0C" w14:paraId="43AE2426" w14:textId="77777777" w:rsidTr="00074ED1">
        <w:tc>
          <w:tcPr>
            <w:tcW w:w="2834" w:type="pct"/>
            <w:shd w:val="clear" w:color="auto" w:fill="auto"/>
          </w:tcPr>
          <w:p w14:paraId="1094BFAC" w14:textId="77777777" w:rsidR="00ED51D7" w:rsidRPr="008F6A0C" w:rsidRDefault="00ED51D7" w:rsidP="00153AA4">
            <w:pPr>
              <w:pStyle w:val="NormalWeb"/>
              <w:spacing w:before="0" w:after="0"/>
              <w:jc w:val="both"/>
              <w:rPr>
                <w:rStyle w:val="copy"/>
                <w:rFonts w:ascii="Times New Roman" w:hAnsi="Times New Roman"/>
              </w:rPr>
            </w:pPr>
            <w:r w:rsidRPr="008F6A0C">
              <w:rPr>
                <w:rStyle w:val="copy"/>
                <w:rFonts w:ascii="Times New Roman" w:hAnsi="Times New Roman"/>
              </w:rPr>
              <w:t>Review</w:t>
            </w:r>
            <w:r w:rsidR="00E73B52" w:rsidRPr="008F6A0C">
              <w:rPr>
                <w:rStyle w:val="copy"/>
                <w:rFonts w:ascii="Times New Roman" w:hAnsi="Times New Roman"/>
              </w:rPr>
              <w:t xml:space="preserve"> process and </w:t>
            </w:r>
            <w:r w:rsidR="001B0A30" w:rsidRPr="008F6A0C">
              <w:rPr>
                <w:rStyle w:val="copy"/>
                <w:rFonts w:ascii="Times New Roman" w:hAnsi="Times New Roman"/>
              </w:rPr>
              <w:t>i</w:t>
            </w:r>
            <w:r w:rsidRPr="008F6A0C">
              <w:rPr>
                <w:rStyle w:val="copy"/>
                <w:rFonts w:ascii="Times New Roman" w:hAnsi="Times New Roman"/>
              </w:rPr>
              <w:t>mprovement after review</w:t>
            </w:r>
          </w:p>
          <w:p w14:paraId="3589EBA6" w14:textId="77777777" w:rsidR="00DF7D1C" w:rsidRPr="008F6A0C" w:rsidRDefault="00DF7D1C" w:rsidP="00153AA4">
            <w:pPr>
              <w:pStyle w:val="NormalWeb"/>
              <w:spacing w:before="0" w:after="0"/>
              <w:jc w:val="both"/>
              <w:rPr>
                <w:rStyle w:val="Strong"/>
                <w:rFonts w:ascii="Times New Roman" w:hAnsi="Times New Roman"/>
                <w:sz w:val="28"/>
                <w:szCs w:val="28"/>
              </w:rPr>
            </w:pPr>
          </w:p>
        </w:tc>
        <w:tc>
          <w:tcPr>
            <w:tcW w:w="2166" w:type="pct"/>
            <w:shd w:val="clear" w:color="auto" w:fill="auto"/>
          </w:tcPr>
          <w:p w14:paraId="072201B2" w14:textId="634B291C" w:rsidR="00ED51D7" w:rsidRPr="008F6A0C" w:rsidRDefault="001B0A30" w:rsidP="00FC622E">
            <w:pPr>
              <w:pStyle w:val="NormalWeb"/>
              <w:spacing w:before="0" w:after="0"/>
              <w:rPr>
                <w:rStyle w:val="copy"/>
                <w:rFonts w:ascii="Times New Roman" w:hAnsi="Times New Roman"/>
                <w:b/>
              </w:rPr>
            </w:pPr>
            <w:r w:rsidRPr="008F6A0C">
              <w:rPr>
                <w:rStyle w:val="copy"/>
                <w:rFonts w:ascii="Times New Roman" w:hAnsi="Times New Roman"/>
                <w:b/>
              </w:rPr>
              <w:t xml:space="preserve">from </w:t>
            </w:r>
            <w:r w:rsidR="002D7E80" w:rsidRPr="008F6A0C">
              <w:rPr>
                <w:rStyle w:val="copy"/>
                <w:rFonts w:ascii="Times New Roman" w:hAnsi="Times New Roman"/>
                <w:b/>
              </w:rPr>
              <w:t>2</w:t>
            </w:r>
            <w:r w:rsidR="00CF5093" w:rsidRPr="008F6A0C">
              <w:rPr>
                <w:rStyle w:val="copy"/>
                <w:rFonts w:ascii="Times New Roman" w:hAnsi="Times New Roman"/>
                <w:b/>
              </w:rPr>
              <w:t>6</w:t>
            </w:r>
            <w:r w:rsidR="008F03A8" w:rsidRPr="008F6A0C">
              <w:rPr>
                <w:rStyle w:val="copy"/>
                <w:rFonts w:ascii="Times New Roman" w:hAnsi="Times New Roman"/>
                <w:b/>
                <w:vertAlign w:val="superscript"/>
              </w:rPr>
              <w:t xml:space="preserve">th </w:t>
            </w:r>
            <w:r w:rsidR="002D7E80" w:rsidRPr="008F6A0C">
              <w:rPr>
                <w:rStyle w:val="copy"/>
                <w:rFonts w:ascii="Times New Roman" w:hAnsi="Times New Roman"/>
                <w:b/>
              </w:rPr>
              <w:t>November, 20</w:t>
            </w:r>
            <w:r w:rsidR="002374FA" w:rsidRPr="008F6A0C">
              <w:rPr>
                <w:rStyle w:val="copy"/>
                <w:rFonts w:ascii="Times New Roman" w:hAnsi="Times New Roman"/>
                <w:b/>
              </w:rPr>
              <w:t>2</w:t>
            </w:r>
            <w:r w:rsidR="00CF5093" w:rsidRPr="008F6A0C">
              <w:rPr>
                <w:rStyle w:val="copy"/>
                <w:rFonts w:ascii="Times New Roman" w:hAnsi="Times New Roman"/>
                <w:b/>
              </w:rPr>
              <w:t>1</w:t>
            </w:r>
          </w:p>
          <w:p w14:paraId="3EA7BA98" w14:textId="04C45571" w:rsidR="00DF7D1C" w:rsidRPr="008F6A0C" w:rsidRDefault="001B0A30" w:rsidP="00052017">
            <w:pPr>
              <w:pStyle w:val="NormalWeb"/>
              <w:spacing w:before="0" w:after="0"/>
              <w:rPr>
                <w:rStyle w:val="Strong"/>
                <w:rFonts w:ascii="Times New Roman" w:hAnsi="Times New Roman"/>
                <w:sz w:val="28"/>
                <w:szCs w:val="28"/>
              </w:rPr>
            </w:pPr>
            <w:r w:rsidRPr="008F6A0C">
              <w:rPr>
                <w:rStyle w:val="copy"/>
                <w:rFonts w:ascii="Times New Roman" w:hAnsi="Times New Roman"/>
                <w:b/>
              </w:rPr>
              <w:t>t</w:t>
            </w:r>
            <w:r w:rsidR="004F2DE0" w:rsidRPr="008F6A0C">
              <w:rPr>
                <w:rStyle w:val="copy"/>
                <w:rFonts w:ascii="Times New Roman" w:hAnsi="Times New Roman"/>
                <w:b/>
              </w:rPr>
              <w:t xml:space="preserve">o  </w:t>
            </w:r>
            <w:r w:rsidRPr="008F6A0C">
              <w:rPr>
                <w:rStyle w:val="copy"/>
                <w:rFonts w:ascii="Times New Roman" w:hAnsi="Times New Roman"/>
                <w:b/>
              </w:rPr>
              <w:t xml:space="preserve"> </w:t>
            </w:r>
            <w:r w:rsidR="004F2DE0" w:rsidRPr="008F6A0C">
              <w:rPr>
                <w:rStyle w:val="copy"/>
                <w:rFonts w:ascii="Times New Roman" w:hAnsi="Times New Roman"/>
                <w:b/>
              </w:rPr>
              <w:t xml:space="preserve">   </w:t>
            </w:r>
            <w:r w:rsidR="002D7E80" w:rsidRPr="008F6A0C">
              <w:rPr>
                <w:rStyle w:val="copy"/>
                <w:rFonts w:ascii="Times New Roman" w:hAnsi="Times New Roman"/>
                <w:b/>
              </w:rPr>
              <w:t>3</w:t>
            </w:r>
            <w:r w:rsidR="002374FA" w:rsidRPr="008F6A0C">
              <w:rPr>
                <w:rStyle w:val="copy"/>
                <w:rFonts w:ascii="Times New Roman" w:hAnsi="Times New Roman"/>
                <w:b/>
              </w:rPr>
              <w:t>0</w:t>
            </w:r>
            <w:r w:rsidR="002374FA" w:rsidRPr="008F6A0C">
              <w:rPr>
                <w:rStyle w:val="copy"/>
                <w:rFonts w:ascii="Times New Roman" w:hAnsi="Times New Roman"/>
                <w:b/>
                <w:vertAlign w:val="superscript"/>
              </w:rPr>
              <w:t xml:space="preserve"> </w:t>
            </w:r>
            <w:proofErr w:type="spellStart"/>
            <w:proofErr w:type="gramStart"/>
            <w:r w:rsidR="002374FA" w:rsidRPr="008F6A0C">
              <w:rPr>
                <w:rStyle w:val="copy"/>
                <w:rFonts w:ascii="Times New Roman" w:hAnsi="Times New Roman"/>
                <w:b/>
                <w:vertAlign w:val="superscript"/>
              </w:rPr>
              <w:t>th</w:t>
            </w:r>
            <w:proofErr w:type="spellEnd"/>
            <w:r w:rsidR="002374FA" w:rsidRPr="008F6A0C">
              <w:rPr>
                <w:rStyle w:val="copy"/>
                <w:rFonts w:ascii="Times New Roman" w:hAnsi="Times New Roman"/>
                <w:b/>
                <w:vertAlign w:val="superscript"/>
              </w:rPr>
              <w:t xml:space="preserve"> </w:t>
            </w:r>
            <w:r w:rsidR="002D7E80" w:rsidRPr="008F6A0C">
              <w:rPr>
                <w:rStyle w:val="copy"/>
                <w:rFonts w:ascii="Times New Roman" w:hAnsi="Times New Roman"/>
                <w:b/>
              </w:rPr>
              <w:t xml:space="preserve"> January</w:t>
            </w:r>
            <w:proofErr w:type="gramEnd"/>
            <w:r w:rsidR="002D7E80" w:rsidRPr="008F6A0C">
              <w:rPr>
                <w:rStyle w:val="copy"/>
                <w:rFonts w:ascii="Times New Roman" w:hAnsi="Times New Roman"/>
                <w:b/>
              </w:rPr>
              <w:t>, 20</w:t>
            </w:r>
            <w:r w:rsidR="007B02A2" w:rsidRPr="008F6A0C">
              <w:rPr>
                <w:rStyle w:val="copy"/>
                <w:rFonts w:ascii="Times New Roman" w:hAnsi="Times New Roman"/>
                <w:b/>
              </w:rPr>
              <w:t>2</w:t>
            </w:r>
            <w:r w:rsidR="00CF5093" w:rsidRPr="008F6A0C">
              <w:rPr>
                <w:rStyle w:val="copy"/>
                <w:rFonts w:ascii="Times New Roman" w:hAnsi="Times New Roman"/>
                <w:b/>
              </w:rPr>
              <w:t>2</w:t>
            </w:r>
          </w:p>
        </w:tc>
      </w:tr>
      <w:tr w:rsidR="004F2DE0" w:rsidRPr="008F6A0C" w14:paraId="79829A8A" w14:textId="77777777" w:rsidTr="00074ED1">
        <w:tc>
          <w:tcPr>
            <w:tcW w:w="2834" w:type="pct"/>
            <w:shd w:val="clear" w:color="auto" w:fill="auto"/>
          </w:tcPr>
          <w:p w14:paraId="0AAD91DC" w14:textId="77777777" w:rsidR="004F2DE0" w:rsidRPr="008F6A0C" w:rsidRDefault="004F2DE0" w:rsidP="00153AA4">
            <w:pPr>
              <w:pStyle w:val="NormalWeb"/>
              <w:spacing w:before="0" w:after="0"/>
              <w:jc w:val="both"/>
              <w:rPr>
                <w:rStyle w:val="copy"/>
                <w:rFonts w:ascii="Times New Roman" w:hAnsi="Times New Roman"/>
              </w:rPr>
            </w:pPr>
            <w:r w:rsidRPr="008F6A0C">
              <w:rPr>
                <w:rStyle w:val="copy"/>
                <w:rFonts w:ascii="Times New Roman" w:hAnsi="Times New Roman"/>
              </w:rPr>
              <w:t>Acceptance of the article:</w:t>
            </w:r>
          </w:p>
        </w:tc>
        <w:tc>
          <w:tcPr>
            <w:tcW w:w="2166" w:type="pct"/>
            <w:shd w:val="clear" w:color="auto" w:fill="auto"/>
          </w:tcPr>
          <w:p w14:paraId="3FC16669" w14:textId="7981E510" w:rsidR="004F2DE0" w:rsidRPr="008F6A0C" w:rsidRDefault="004F2DE0" w:rsidP="00FC622E">
            <w:pPr>
              <w:pStyle w:val="NormalWeb"/>
              <w:spacing w:before="0" w:after="0"/>
              <w:rPr>
                <w:rStyle w:val="copy"/>
                <w:rFonts w:ascii="Times New Roman" w:hAnsi="Times New Roman"/>
                <w:b/>
              </w:rPr>
            </w:pPr>
            <w:r w:rsidRPr="008F6A0C">
              <w:rPr>
                <w:rStyle w:val="copy"/>
                <w:rFonts w:ascii="Times New Roman" w:hAnsi="Times New Roman"/>
                <w:b/>
              </w:rPr>
              <w:t xml:space="preserve">         </w:t>
            </w:r>
            <w:r w:rsidR="002374FA" w:rsidRPr="008F6A0C">
              <w:rPr>
                <w:rStyle w:val="copy"/>
                <w:rFonts w:ascii="Times New Roman" w:hAnsi="Times New Roman"/>
                <w:b/>
              </w:rPr>
              <w:t>01</w:t>
            </w:r>
            <w:r w:rsidR="002374FA" w:rsidRPr="008F6A0C">
              <w:rPr>
                <w:rStyle w:val="copy"/>
                <w:rFonts w:ascii="Times New Roman" w:hAnsi="Times New Roman"/>
                <w:b/>
                <w:vertAlign w:val="superscript"/>
              </w:rPr>
              <w:t>st</w:t>
            </w:r>
            <w:r w:rsidRPr="008F6A0C">
              <w:rPr>
                <w:rStyle w:val="copy"/>
                <w:rFonts w:ascii="Times New Roman" w:hAnsi="Times New Roman"/>
                <w:b/>
              </w:rPr>
              <w:t xml:space="preserve"> </w:t>
            </w:r>
            <w:r w:rsidR="002374FA" w:rsidRPr="008F6A0C">
              <w:rPr>
                <w:rStyle w:val="copy"/>
                <w:rFonts w:ascii="Times New Roman" w:hAnsi="Times New Roman"/>
                <w:b/>
              </w:rPr>
              <w:t>March</w:t>
            </w:r>
            <w:r w:rsidRPr="008F6A0C">
              <w:rPr>
                <w:rStyle w:val="copy"/>
                <w:rFonts w:ascii="Times New Roman" w:hAnsi="Times New Roman"/>
                <w:b/>
              </w:rPr>
              <w:t>, 20</w:t>
            </w:r>
            <w:r w:rsidR="007B02A2" w:rsidRPr="008F6A0C">
              <w:rPr>
                <w:rStyle w:val="copy"/>
                <w:rFonts w:ascii="Times New Roman" w:hAnsi="Times New Roman"/>
                <w:b/>
              </w:rPr>
              <w:t>2</w:t>
            </w:r>
            <w:r w:rsidR="00CF5093" w:rsidRPr="008F6A0C">
              <w:rPr>
                <w:rStyle w:val="copy"/>
                <w:rFonts w:ascii="Times New Roman" w:hAnsi="Times New Roman"/>
                <w:b/>
              </w:rPr>
              <w:t>2</w:t>
            </w:r>
          </w:p>
        </w:tc>
      </w:tr>
      <w:tr w:rsidR="00DF7D1C" w:rsidRPr="008F6A0C" w14:paraId="1EFBD5FA" w14:textId="77777777" w:rsidTr="00074ED1">
        <w:tc>
          <w:tcPr>
            <w:tcW w:w="2834" w:type="pct"/>
            <w:shd w:val="clear" w:color="auto" w:fill="auto"/>
          </w:tcPr>
          <w:p w14:paraId="226F9C84" w14:textId="77777777" w:rsidR="00DF7D1C" w:rsidRPr="008F6A0C" w:rsidRDefault="00DF7D1C" w:rsidP="00153AA4">
            <w:pPr>
              <w:pStyle w:val="NormalWeb"/>
              <w:spacing w:before="0" w:after="0"/>
              <w:jc w:val="both"/>
              <w:rPr>
                <w:rStyle w:val="Strong"/>
                <w:rFonts w:ascii="Times New Roman" w:hAnsi="Times New Roman"/>
                <w:sz w:val="28"/>
                <w:szCs w:val="28"/>
              </w:rPr>
            </w:pPr>
            <w:r w:rsidRPr="008F6A0C">
              <w:rPr>
                <w:rStyle w:val="copy"/>
                <w:rFonts w:ascii="Times New Roman" w:hAnsi="Times New Roman"/>
              </w:rPr>
              <w:t>Conference fee:</w:t>
            </w:r>
          </w:p>
        </w:tc>
        <w:tc>
          <w:tcPr>
            <w:tcW w:w="2166" w:type="pct"/>
            <w:shd w:val="clear" w:color="auto" w:fill="auto"/>
          </w:tcPr>
          <w:p w14:paraId="2ED43B83" w14:textId="176387E8" w:rsidR="00DF7D1C" w:rsidRPr="008F6A0C" w:rsidRDefault="004F2DE0" w:rsidP="001B0A30">
            <w:pPr>
              <w:pStyle w:val="NormalWeb"/>
              <w:spacing w:before="0" w:after="0"/>
              <w:rPr>
                <w:rStyle w:val="Strong"/>
                <w:rFonts w:ascii="Times New Roman" w:hAnsi="Times New Roman"/>
                <w:sz w:val="28"/>
                <w:szCs w:val="28"/>
              </w:rPr>
            </w:pPr>
            <w:r w:rsidRPr="008F6A0C">
              <w:rPr>
                <w:rStyle w:val="copy"/>
                <w:rFonts w:ascii="Times New Roman" w:hAnsi="Times New Roman"/>
                <w:b/>
              </w:rPr>
              <w:t xml:space="preserve">         </w:t>
            </w:r>
            <w:r w:rsidR="001B0A30" w:rsidRPr="008F6A0C">
              <w:rPr>
                <w:rStyle w:val="copy"/>
                <w:rFonts w:ascii="Times New Roman" w:hAnsi="Times New Roman"/>
                <w:b/>
              </w:rPr>
              <w:t>1</w:t>
            </w:r>
            <w:r w:rsidR="00CF5093" w:rsidRPr="008F6A0C">
              <w:rPr>
                <w:rStyle w:val="copy"/>
                <w:rFonts w:ascii="Times New Roman" w:hAnsi="Times New Roman"/>
                <w:b/>
              </w:rPr>
              <w:t>5</w:t>
            </w:r>
            <w:r w:rsidR="00A6178C" w:rsidRPr="008F6A0C">
              <w:rPr>
                <w:rStyle w:val="copy"/>
                <w:rFonts w:ascii="Times New Roman" w:hAnsi="Times New Roman"/>
                <w:b/>
                <w:vertAlign w:val="superscript"/>
              </w:rPr>
              <w:t>t</w:t>
            </w:r>
            <w:r w:rsidR="001B0A30" w:rsidRPr="008F6A0C">
              <w:rPr>
                <w:rStyle w:val="copy"/>
                <w:rFonts w:ascii="Times New Roman" w:hAnsi="Times New Roman"/>
                <w:b/>
                <w:vertAlign w:val="superscript"/>
              </w:rPr>
              <w:t>h</w:t>
            </w:r>
            <w:r w:rsidR="00A6178C" w:rsidRPr="008F6A0C">
              <w:rPr>
                <w:rStyle w:val="copy"/>
                <w:rFonts w:ascii="Times New Roman" w:hAnsi="Times New Roman"/>
                <w:b/>
                <w:vertAlign w:val="superscript"/>
              </w:rPr>
              <w:t xml:space="preserve"> </w:t>
            </w:r>
            <w:r w:rsidR="00BA224B" w:rsidRPr="008F6A0C">
              <w:rPr>
                <w:rStyle w:val="copy"/>
                <w:rFonts w:ascii="Times New Roman" w:hAnsi="Times New Roman"/>
                <w:b/>
              </w:rPr>
              <w:t>March, 20</w:t>
            </w:r>
            <w:r w:rsidR="007B02A2" w:rsidRPr="008F6A0C">
              <w:rPr>
                <w:rStyle w:val="copy"/>
                <w:rFonts w:ascii="Times New Roman" w:hAnsi="Times New Roman"/>
                <w:b/>
              </w:rPr>
              <w:t>2</w:t>
            </w:r>
            <w:r w:rsidR="00CF5093" w:rsidRPr="008F6A0C">
              <w:rPr>
                <w:rStyle w:val="copy"/>
                <w:rFonts w:ascii="Times New Roman" w:hAnsi="Times New Roman"/>
                <w:b/>
              </w:rPr>
              <w:t>2</w:t>
            </w:r>
            <w:r w:rsidR="00EA54FE" w:rsidRPr="008F6A0C">
              <w:rPr>
                <w:rStyle w:val="copy"/>
                <w:rFonts w:ascii="Times New Roman" w:hAnsi="Times New Roman"/>
                <w:b/>
              </w:rPr>
              <w:t xml:space="preserve"> </w:t>
            </w:r>
          </w:p>
        </w:tc>
      </w:tr>
      <w:tr w:rsidR="00DF7D1C" w:rsidRPr="008F6A0C" w14:paraId="1C873865" w14:textId="77777777" w:rsidTr="00074ED1">
        <w:tc>
          <w:tcPr>
            <w:tcW w:w="2834" w:type="pct"/>
            <w:shd w:val="clear" w:color="auto" w:fill="auto"/>
          </w:tcPr>
          <w:p w14:paraId="3E4C92F0" w14:textId="77777777" w:rsidR="00DF7D1C" w:rsidRPr="008F6A0C" w:rsidRDefault="00795E3A" w:rsidP="00795E3A">
            <w:pPr>
              <w:pStyle w:val="NormalWeb"/>
              <w:spacing w:before="0" w:after="0"/>
              <w:jc w:val="both"/>
              <w:rPr>
                <w:rStyle w:val="Strong"/>
                <w:rFonts w:ascii="Times New Roman" w:hAnsi="Times New Roman"/>
                <w:sz w:val="28"/>
                <w:szCs w:val="28"/>
              </w:rPr>
            </w:pPr>
            <w:r w:rsidRPr="008F6A0C">
              <w:rPr>
                <w:rStyle w:val="copy"/>
                <w:rFonts w:ascii="Times New Roman" w:hAnsi="Times New Roman"/>
              </w:rPr>
              <w:t>T</w:t>
            </w:r>
            <w:r w:rsidR="00DF7D1C" w:rsidRPr="008F6A0C">
              <w:rPr>
                <w:rStyle w:val="copy"/>
                <w:rFonts w:ascii="Times New Roman" w:hAnsi="Times New Roman"/>
              </w:rPr>
              <w:t>he Conference programme:</w:t>
            </w:r>
          </w:p>
        </w:tc>
        <w:tc>
          <w:tcPr>
            <w:tcW w:w="2166" w:type="pct"/>
            <w:shd w:val="clear" w:color="auto" w:fill="auto"/>
          </w:tcPr>
          <w:p w14:paraId="1AADE718" w14:textId="4A9CF273" w:rsidR="00DF7D1C" w:rsidRPr="008F6A0C" w:rsidRDefault="004F2DE0" w:rsidP="001B0A30">
            <w:pPr>
              <w:pStyle w:val="NormalWeb"/>
              <w:spacing w:before="0" w:after="0"/>
              <w:rPr>
                <w:rStyle w:val="Strong"/>
                <w:rFonts w:ascii="Times New Roman" w:hAnsi="Times New Roman"/>
                <w:sz w:val="28"/>
                <w:szCs w:val="28"/>
              </w:rPr>
            </w:pPr>
            <w:r w:rsidRPr="008F6A0C">
              <w:rPr>
                <w:rStyle w:val="copy"/>
                <w:rFonts w:ascii="Times New Roman" w:hAnsi="Times New Roman"/>
                <w:b/>
              </w:rPr>
              <w:t xml:space="preserve">         </w:t>
            </w:r>
            <w:r w:rsidR="00CF5093" w:rsidRPr="008F6A0C">
              <w:rPr>
                <w:rStyle w:val="copy"/>
                <w:rFonts w:ascii="Times New Roman" w:hAnsi="Times New Roman"/>
                <w:b/>
              </w:rPr>
              <w:t>05</w:t>
            </w:r>
            <w:r w:rsidR="00BA224B" w:rsidRPr="008F6A0C">
              <w:rPr>
                <w:rStyle w:val="copy"/>
                <w:rFonts w:ascii="Times New Roman" w:hAnsi="Times New Roman"/>
                <w:b/>
                <w:vertAlign w:val="superscript"/>
              </w:rPr>
              <w:t>th</w:t>
            </w:r>
            <w:r w:rsidR="00BA224B" w:rsidRPr="008F6A0C">
              <w:rPr>
                <w:rStyle w:val="copy"/>
                <w:rFonts w:ascii="Times New Roman" w:hAnsi="Times New Roman"/>
                <w:b/>
              </w:rPr>
              <w:t xml:space="preserve"> April, 20</w:t>
            </w:r>
            <w:r w:rsidR="007B02A2" w:rsidRPr="008F6A0C">
              <w:rPr>
                <w:rStyle w:val="copy"/>
                <w:rFonts w:ascii="Times New Roman" w:hAnsi="Times New Roman"/>
                <w:b/>
              </w:rPr>
              <w:t>2</w:t>
            </w:r>
            <w:r w:rsidR="00CF5093" w:rsidRPr="008F6A0C">
              <w:rPr>
                <w:rStyle w:val="copy"/>
                <w:rFonts w:ascii="Times New Roman" w:hAnsi="Times New Roman"/>
                <w:b/>
              </w:rPr>
              <w:t>2</w:t>
            </w:r>
          </w:p>
        </w:tc>
      </w:tr>
      <w:tr w:rsidR="00DF7D1C" w:rsidRPr="008F6A0C" w14:paraId="12EB62D3" w14:textId="77777777" w:rsidTr="00074ED1">
        <w:tc>
          <w:tcPr>
            <w:tcW w:w="2834" w:type="pct"/>
            <w:shd w:val="clear" w:color="auto" w:fill="auto"/>
          </w:tcPr>
          <w:p w14:paraId="0A8B48C5" w14:textId="77777777" w:rsidR="00DF7D1C" w:rsidRPr="008F6A0C" w:rsidRDefault="00DF7D1C" w:rsidP="00153AA4">
            <w:pPr>
              <w:pStyle w:val="NormalWeb"/>
              <w:spacing w:before="0" w:after="0"/>
              <w:jc w:val="both"/>
              <w:rPr>
                <w:rStyle w:val="Strong"/>
                <w:rFonts w:ascii="Times New Roman" w:hAnsi="Times New Roman"/>
                <w:sz w:val="28"/>
                <w:szCs w:val="28"/>
              </w:rPr>
            </w:pPr>
            <w:r w:rsidRPr="008F6A0C">
              <w:rPr>
                <w:rStyle w:val="copy"/>
                <w:rFonts w:ascii="Times New Roman" w:hAnsi="Times New Roman"/>
              </w:rPr>
              <w:t>Conference:</w:t>
            </w:r>
          </w:p>
        </w:tc>
        <w:tc>
          <w:tcPr>
            <w:tcW w:w="2166" w:type="pct"/>
            <w:shd w:val="clear" w:color="auto" w:fill="auto"/>
          </w:tcPr>
          <w:p w14:paraId="1C736B62" w14:textId="77B61FFE" w:rsidR="00DF7D1C" w:rsidRPr="008F6A0C" w:rsidRDefault="004F2DE0" w:rsidP="001B0A30">
            <w:pPr>
              <w:pStyle w:val="NormalWeb"/>
              <w:spacing w:before="0" w:after="0"/>
              <w:rPr>
                <w:rStyle w:val="Strong"/>
                <w:rFonts w:ascii="Times New Roman" w:hAnsi="Times New Roman"/>
                <w:sz w:val="28"/>
                <w:szCs w:val="28"/>
              </w:rPr>
            </w:pPr>
            <w:r w:rsidRPr="008F6A0C">
              <w:rPr>
                <w:rFonts w:ascii="Times New Roman" w:hAnsi="Times New Roman"/>
                <w:b/>
              </w:rPr>
              <w:t xml:space="preserve">         </w:t>
            </w:r>
            <w:r w:rsidR="00CF5093" w:rsidRPr="008F6A0C">
              <w:rPr>
                <w:rFonts w:ascii="Times New Roman" w:hAnsi="Times New Roman"/>
                <w:b/>
              </w:rPr>
              <w:t>13</w:t>
            </w:r>
            <w:r w:rsidR="00BA224B" w:rsidRPr="008F6A0C">
              <w:rPr>
                <w:rFonts w:ascii="Times New Roman" w:hAnsi="Times New Roman"/>
                <w:b/>
                <w:vertAlign w:val="superscript"/>
              </w:rPr>
              <w:t>th</w:t>
            </w:r>
            <w:r w:rsidR="00BA224B" w:rsidRPr="008F6A0C">
              <w:rPr>
                <w:rFonts w:ascii="Times New Roman" w:hAnsi="Times New Roman"/>
                <w:b/>
              </w:rPr>
              <w:t xml:space="preserve"> -</w:t>
            </w:r>
            <w:r w:rsidR="00074ED1" w:rsidRPr="008F6A0C">
              <w:rPr>
                <w:rFonts w:ascii="Times New Roman" w:hAnsi="Times New Roman"/>
                <w:b/>
              </w:rPr>
              <w:t xml:space="preserve"> </w:t>
            </w:r>
            <w:r w:rsidR="00CF5093" w:rsidRPr="008F6A0C">
              <w:rPr>
                <w:rFonts w:ascii="Times New Roman" w:hAnsi="Times New Roman"/>
                <w:b/>
              </w:rPr>
              <w:t>14</w:t>
            </w:r>
            <w:r w:rsidR="00BA224B" w:rsidRPr="008F6A0C">
              <w:rPr>
                <w:rFonts w:ascii="Times New Roman" w:hAnsi="Times New Roman"/>
                <w:b/>
                <w:vertAlign w:val="superscript"/>
              </w:rPr>
              <w:t>th</w:t>
            </w:r>
            <w:r w:rsidR="00BA224B" w:rsidRPr="008F6A0C">
              <w:rPr>
                <w:rFonts w:ascii="Times New Roman" w:hAnsi="Times New Roman"/>
                <w:b/>
              </w:rPr>
              <w:t xml:space="preserve"> May, 20</w:t>
            </w:r>
            <w:r w:rsidR="007B02A2" w:rsidRPr="008F6A0C">
              <w:rPr>
                <w:rFonts w:ascii="Times New Roman" w:hAnsi="Times New Roman"/>
                <w:b/>
              </w:rPr>
              <w:t>2</w:t>
            </w:r>
            <w:r w:rsidR="00CF5093" w:rsidRPr="008F6A0C">
              <w:rPr>
                <w:rFonts w:ascii="Times New Roman" w:hAnsi="Times New Roman"/>
                <w:b/>
              </w:rPr>
              <w:t>2</w:t>
            </w:r>
          </w:p>
        </w:tc>
      </w:tr>
    </w:tbl>
    <w:p w14:paraId="6B3AF26B" w14:textId="77777777" w:rsidR="00097544" w:rsidRPr="008F6A0C" w:rsidRDefault="00D01752" w:rsidP="00097544">
      <w:pPr>
        <w:pStyle w:val="NormalWeb"/>
        <w:spacing w:before="180" w:after="80"/>
        <w:jc w:val="both"/>
        <w:rPr>
          <w:rStyle w:val="Strong"/>
          <w:rFonts w:ascii="Times New Roman" w:hAnsi="Times New Roman"/>
        </w:rPr>
      </w:pPr>
      <w:r w:rsidRPr="008F6A0C">
        <w:rPr>
          <w:rStyle w:val="Strong"/>
          <w:rFonts w:ascii="Times New Roman" w:hAnsi="Times New Roman"/>
        </w:rPr>
        <w:t xml:space="preserve">Conference fees: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7"/>
        <w:gridCol w:w="866"/>
        <w:gridCol w:w="370"/>
      </w:tblGrid>
      <w:tr w:rsidR="00FA7788" w:rsidRPr="008F6A0C" w14:paraId="1663DB6B" w14:textId="77777777" w:rsidTr="00074ED1">
        <w:trPr>
          <w:cantSplit/>
        </w:trPr>
        <w:tc>
          <w:tcPr>
            <w:tcW w:w="4272" w:type="pct"/>
            <w:tcBorders>
              <w:bottom w:val="single" w:sz="4" w:space="0" w:color="auto"/>
            </w:tcBorders>
            <w:shd w:val="clear" w:color="auto" w:fill="D9D9D9"/>
          </w:tcPr>
          <w:p w14:paraId="4F72F4CC" w14:textId="77777777" w:rsidR="00FA7788" w:rsidRPr="008F6A0C" w:rsidRDefault="00FA7788" w:rsidP="00612FFA">
            <w:pPr>
              <w:pStyle w:val="Roman1"/>
              <w:spacing w:before="120" w:line="240" w:lineRule="auto"/>
              <w:jc w:val="left"/>
              <w:rPr>
                <w:b/>
                <w:spacing w:val="0"/>
                <w:sz w:val="22"/>
              </w:rPr>
            </w:pPr>
            <w:r w:rsidRPr="008F6A0C">
              <w:rPr>
                <w:b/>
                <w:spacing w:val="0"/>
                <w:sz w:val="22"/>
              </w:rPr>
              <w:t xml:space="preserve">Participation type (presentation 15 minutes + discussion 5 minutes) </w:t>
            </w:r>
          </w:p>
        </w:tc>
        <w:tc>
          <w:tcPr>
            <w:tcW w:w="510" w:type="pct"/>
            <w:shd w:val="clear" w:color="auto" w:fill="D9D9D9"/>
          </w:tcPr>
          <w:p w14:paraId="08260EC1" w14:textId="77777777" w:rsidR="00FA7788" w:rsidRPr="008F6A0C" w:rsidRDefault="00FA7788" w:rsidP="00052017">
            <w:pPr>
              <w:pStyle w:val="Roman1"/>
              <w:spacing w:before="120" w:line="240" w:lineRule="auto"/>
              <w:jc w:val="center"/>
              <w:rPr>
                <w:b/>
                <w:spacing w:val="0"/>
                <w:sz w:val="22"/>
              </w:rPr>
            </w:pPr>
            <w:r w:rsidRPr="008F6A0C">
              <w:rPr>
                <w:b/>
                <w:spacing w:val="0"/>
                <w:sz w:val="22"/>
              </w:rPr>
              <w:t>E</w:t>
            </w:r>
            <w:r w:rsidR="00052017" w:rsidRPr="008F6A0C">
              <w:rPr>
                <w:b/>
                <w:spacing w:val="0"/>
                <w:sz w:val="22"/>
              </w:rPr>
              <w:t>UR</w:t>
            </w:r>
            <w:r w:rsidRPr="008F6A0C">
              <w:rPr>
                <w:b/>
                <w:spacing w:val="0"/>
                <w:sz w:val="22"/>
              </w:rPr>
              <w:t xml:space="preserve"> </w:t>
            </w:r>
          </w:p>
        </w:tc>
        <w:tc>
          <w:tcPr>
            <w:tcW w:w="218" w:type="pct"/>
            <w:tcBorders>
              <w:bottom w:val="single" w:sz="4" w:space="0" w:color="auto"/>
            </w:tcBorders>
            <w:shd w:val="clear" w:color="auto" w:fill="D9D9D9"/>
          </w:tcPr>
          <w:p w14:paraId="3710B105" w14:textId="77777777" w:rsidR="00FA7788" w:rsidRPr="008F6A0C" w:rsidRDefault="00FA7788" w:rsidP="00612FFA">
            <w:pPr>
              <w:pStyle w:val="Roman1"/>
              <w:spacing w:before="120" w:line="240" w:lineRule="auto"/>
              <w:jc w:val="center"/>
              <w:rPr>
                <w:b/>
                <w:spacing w:val="0"/>
                <w:sz w:val="22"/>
              </w:rPr>
            </w:pPr>
            <w:r w:rsidRPr="008F6A0C">
              <w:rPr>
                <w:b/>
                <w:spacing w:val="0"/>
                <w:sz w:val="22"/>
              </w:rPr>
              <w:t>+</w:t>
            </w:r>
          </w:p>
        </w:tc>
      </w:tr>
      <w:tr w:rsidR="00FA7788" w:rsidRPr="008F6A0C" w14:paraId="207304A8" w14:textId="77777777" w:rsidTr="00074ED1">
        <w:trPr>
          <w:cantSplit/>
        </w:trPr>
        <w:tc>
          <w:tcPr>
            <w:tcW w:w="4272" w:type="pct"/>
            <w:tcBorders>
              <w:bottom w:val="nil"/>
            </w:tcBorders>
          </w:tcPr>
          <w:p w14:paraId="0FE5601B" w14:textId="54D88770" w:rsidR="00FA7788" w:rsidRPr="008F6A0C" w:rsidRDefault="007B02A2" w:rsidP="00347ED1">
            <w:pPr>
              <w:pStyle w:val="Roman1"/>
              <w:spacing w:before="60" w:line="240" w:lineRule="auto"/>
              <w:jc w:val="left"/>
              <w:rPr>
                <w:spacing w:val="0"/>
                <w:sz w:val="22"/>
              </w:rPr>
            </w:pPr>
            <w:r w:rsidRPr="008F6A0C">
              <w:rPr>
                <w:spacing w:val="0"/>
                <w:sz w:val="22"/>
              </w:rPr>
              <w:t xml:space="preserve">Each </w:t>
            </w:r>
            <w:r w:rsidR="00FA7788" w:rsidRPr="008F6A0C">
              <w:rPr>
                <w:spacing w:val="0"/>
                <w:sz w:val="22"/>
              </w:rPr>
              <w:t xml:space="preserve">article submission for the Proceedings, participation for one </w:t>
            </w:r>
            <w:r w:rsidR="00182FB8">
              <w:rPr>
                <w:spacing w:val="0"/>
                <w:sz w:val="22"/>
              </w:rPr>
              <w:t>person,</w:t>
            </w:r>
            <w:r w:rsidR="00FA7788" w:rsidRPr="008F6A0C">
              <w:rPr>
                <w:spacing w:val="0"/>
                <w:sz w:val="22"/>
              </w:rPr>
              <w:t xml:space="preserve"> and oral presentation (</w:t>
            </w:r>
            <w:r w:rsidR="00AE63BD" w:rsidRPr="008F6A0C">
              <w:rPr>
                <w:spacing w:val="0"/>
                <w:sz w:val="22"/>
                <w:szCs w:val="22"/>
              </w:rPr>
              <w:t>proceedings will be published electronically Open Access, free on-line access in REEP web page</w:t>
            </w:r>
            <w:r w:rsidR="00694062" w:rsidRPr="008F6A0C">
              <w:rPr>
                <w:spacing w:val="0"/>
                <w:sz w:val="22"/>
                <w:szCs w:val="22"/>
              </w:rPr>
              <w:t>)</w:t>
            </w:r>
          </w:p>
        </w:tc>
        <w:tc>
          <w:tcPr>
            <w:tcW w:w="510" w:type="pct"/>
          </w:tcPr>
          <w:p w14:paraId="6DA4A32E" w14:textId="77777777" w:rsidR="007B02A2" w:rsidRPr="008F6A0C" w:rsidRDefault="007B02A2" w:rsidP="00612FFA">
            <w:pPr>
              <w:pStyle w:val="Roman1"/>
              <w:spacing w:before="60" w:line="240" w:lineRule="auto"/>
              <w:jc w:val="center"/>
              <w:rPr>
                <w:b/>
                <w:spacing w:val="0"/>
                <w:sz w:val="22"/>
              </w:rPr>
            </w:pPr>
            <w:r w:rsidRPr="008F6A0C">
              <w:rPr>
                <w:b/>
                <w:spacing w:val="0"/>
                <w:sz w:val="22"/>
              </w:rPr>
              <w:t>1</w:t>
            </w:r>
            <w:r w:rsidR="008F1E1A" w:rsidRPr="008F6A0C">
              <w:rPr>
                <w:b/>
                <w:spacing w:val="0"/>
                <w:sz w:val="22"/>
              </w:rPr>
              <w:t>7</w:t>
            </w:r>
            <w:r w:rsidRPr="008F6A0C">
              <w:rPr>
                <w:b/>
                <w:spacing w:val="0"/>
                <w:sz w:val="22"/>
              </w:rPr>
              <w:t xml:space="preserve">0 </w:t>
            </w:r>
          </w:p>
        </w:tc>
        <w:tc>
          <w:tcPr>
            <w:tcW w:w="218" w:type="pct"/>
            <w:tcBorders>
              <w:bottom w:val="nil"/>
            </w:tcBorders>
          </w:tcPr>
          <w:p w14:paraId="6014FE77" w14:textId="77777777" w:rsidR="00FA7788" w:rsidRPr="008F6A0C" w:rsidRDefault="00FA7788" w:rsidP="00612FFA">
            <w:pPr>
              <w:pStyle w:val="Roman1"/>
              <w:spacing w:before="60" w:line="240" w:lineRule="auto"/>
              <w:jc w:val="center"/>
              <w:rPr>
                <w:spacing w:val="0"/>
                <w:sz w:val="22"/>
              </w:rPr>
            </w:pPr>
          </w:p>
        </w:tc>
      </w:tr>
      <w:tr w:rsidR="00FA7788" w:rsidRPr="008F6A0C" w14:paraId="1CBA7D18" w14:textId="77777777" w:rsidTr="00074ED1">
        <w:trPr>
          <w:cantSplit/>
        </w:trPr>
        <w:tc>
          <w:tcPr>
            <w:tcW w:w="4272" w:type="pct"/>
            <w:tcBorders>
              <w:top w:val="nil"/>
            </w:tcBorders>
          </w:tcPr>
          <w:p w14:paraId="77866A4F" w14:textId="77777777" w:rsidR="00FA7788" w:rsidRPr="008F6A0C" w:rsidRDefault="00FA7788" w:rsidP="00052017">
            <w:pPr>
              <w:pStyle w:val="Roman1"/>
              <w:spacing w:before="60" w:line="240" w:lineRule="auto"/>
              <w:jc w:val="left"/>
              <w:rPr>
                <w:spacing w:val="0"/>
                <w:sz w:val="22"/>
              </w:rPr>
            </w:pPr>
            <w:proofErr w:type="gramStart"/>
            <w:r w:rsidRPr="008F6A0C">
              <w:rPr>
                <w:spacing w:val="0"/>
                <w:sz w:val="22"/>
              </w:rPr>
              <w:t>( +</w:t>
            </w:r>
            <w:proofErr w:type="gramEnd"/>
            <w:r w:rsidRPr="008F6A0C">
              <w:rPr>
                <w:spacing w:val="0"/>
                <w:sz w:val="22"/>
              </w:rPr>
              <w:t xml:space="preserve"> 60 E</w:t>
            </w:r>
            <w:r w:rsidR="00052017" w:rsidRPr="008F6A0C">
              <w:rPr>
                <w:spacing w:val="0"/>
                <w:sz w:val="22"/>
              </w:rPr>
              <w:t>UR</w:t>
            </w:r>
            <w:r w:rsidRPr="008F6A0C">
              <w:rPr>
                <w:spacing w:val="0"/>
                <w:sz w:val="22"/>
              </w:rPr>
              <w:t xml:space="preserve"> participation fee per each other </w:t>
            </w:r>
            <w:r w:rsidR="00347ED1" w:rsidRPr="008F6A0C">
              <w:rPr>
                <w:spacing w:val="0"/>
                <w:sz w:val="22"/>
              </w:rPr>
              <w:t>co-</w:t>
            </w:r>
            <w:r w:rsidRPr="008F6A0C">
              <w:rPr>
                <w:spacing w:val="0"/>
                <w:sz w:val="22"/>
              </w:rPr>
              <w:t>author )</w:t>
            </w:r>
          </w:p>
        </w:tc>
        <w:tc>
          <w:tcPr>
            <w:tcW w:w="510" w:type="pct"/>
          </w:tcPr>
          <w:p w14:paraId="7AA94B43" w14:textId="77777777" w:rsidR="00FA7788" w:rsidRPr="008F6A0C" w:rsidRDefault="00FA7788" w:rsidP="00612FFA">
            <w:pPr>
              <w:pStyle w:val="Roman1"/>
              <w:spacing w:before="60" w:line="240" w:lineRule="auto"/>
              <w:jc w:val="center"/>
              <w:rPr>
                <w:b/>
                <w:spacing w:val="0"/>
                <w:sz w:val="22"/>
              </w:rPr>
            </w:pPr>
          </w:p>
        </w:tc>
        <w:tc>
          <w:tcPr>
            <w:tcW w:w="218" w:type="pct"/>
            <w:tcBorders>
              <w:top w:val="nil"/>
            </w:tcBorders>
          </w:tcPr>
          <w:p w14:paraId="4BB93F34" w14:textId="77777777" w:rsidR="00FA7788" w:rsidRPr="008F6A0C" w:rsidRDefault="00FA7788" w:rsidP="00612FFA">
            <w:pPr>
              <w:pStyle w:val="Roman1"/>
              <w:spacing w:before="60" w:line="240" w:lineRule="auto"/>
              <w:jc w:val="center"/>
              <w:rPr>
                <w:spacing w:val="0"/>
                <w:sz w:val="22"/>
              </w:rPr>
            </w:pPr>
          </w:p>
        </w:tc>
      </w:tr>
      <w:tr w:rsidR="00FA7788" w:rsidRPr="008F6A0C" w14:paraId="50E1E4F8" w14:textId="77777777" w:rsidTr="00074ED1">
        <w:trPr>
          <w:cantSplit/>
        </w:trPr>
        <w:tc>
          <w:tcPr>
            <w:tcW w:w="4272" w:type="pct"/>
          </w:tcPr>
          <w:p w14:paraId="395DB4F8" w14:textId="77777777" w:rsidR="00FA7788" w:rsidRPr="008F6A0C" w:rsidRDefault="00037C11" w:rsidP="00037C11">
            <w:pPr>
              <w:pStyle w:val="Roman1"/>
              <w:spacing w:before="60" w:line="240" w:lineRule="auto"/>
              <w:jc w:val="left"/>
              <w:rPr>
                <w:spacing w:val="0"/>
                <w:sz w:val="22"/>
              </w:rPr>
            </w:pPr>
            <w:r w:rsidRPr="008F6A0C">
              <w:rPr>
                <w:spacing w:val="0"/>
                <w:sz w:val="22"/>
              </w:rPr>
              <w:t>Poster presentation</w:t>
            </w:r>
            <w:r w:rsidR="006330FA" w:rsidRPr="008F6A0C">
              <w:rPr>
                <w:spacing w:val="0"/>
                <w:sz w:val="22"/>
              </w:rPr>
              <w:t xml:space="preserve">. </w:t>
            </w:r>
            <w:r w:rsidRPr="008F6A0C">
              <w:rPr>
                <w:spacing w:val="0"/>
                <w:sz w:val="22"/>
              </w:rPr>
              <w:t xml:space="preserve"> Posters will not be published.</w:t>
            </w:r>
          </w:p>
        </w:tc>
        <w:tc>
          <w:tcPr>
            <w:tcW w:w="510" w:type="pct"/>
          </w:tcPr>
          <w:p w14:paraId="5AF47139" w14:textId="77777777" w:rsidR="00FA7788" w:rsidRPr="008F6A0C" w:rsidRDefault="00FA7788" w:rsidP="00612FFA">
            <w:pPr>
              <w:pStyle w:val="Roman1"/>
              <w:spacing w:before="60" w:line="240" w:lineRule="auto"/>
              <w:jc w:val="center"/>
              <w:rPr>
                <w:b/>
                <w:spacing w:val="0"/>
                <w:sz w:val="22"/>
              </w:rPr>
            </w:pPr>
            <w:r w:rsidRPr="008F6A0C">
              <w:rPr>
                <w:b/>
                <w:spacing w:val="0"/>
                <w:sz w:val="22"/>
              </w:rPr>
              <w:t>60</w:t>
            </w:r>
          </w:p>
        </w:tc>
        <w:tc>
          <w:tcPr>
            <w:tcW w:w="218" w:type="pct"/>
          </w:tcPr>
          <w:p w14:paraId="6EA87D75" w14:textId="77777777" w:rsidR="00FA7788" w:rsidRPr="008F6A0C" w:rsidRDefault="00FA7788" w:rsidP="00612FFA">
            <w:pPr>
              <w:pStyle w:val="Roman1"/>
              <w:spacing w:before="60" w:line="240" w:lineRule="auto"/>
              <w:jc w:val="center"/>
              <w:rPr>
                <w:spacing w:val="0"/>
                <w:sz w:val="22"/>
              </w:rPr>
            </w:pPr>
          </w:p>
        </w:tc>
      </w:tr>
      <w:tr w:rsidR="00FA7788" w:rsidRPr="008F6A0C" w14:paraId="0060928E" w14:textId="77777777" w:rsidTr="00074ED1">
        <w:trPr>
          <w:cantSplit/>
        </w:trPr>
        <w:tc>
          <w:tcPr>
            <w:tcW w:w="4272" w:type="pct"/>
          </w:tcPr>
          <w:p w14:paraId="5CC80ED8" w14:textId="77777777" w:rsidR="00FA7788" w:rsidRPr="008F6A0C" w:rsidRDefault="00FA7788" w:rsidP="00052017">
            <w:pPr>
              <w:pStyle w:val="Roman1"/>
              <w:spacing w:before="60" w:line="240" w:lineRule="auto"/>
              <w:jc w:val="left"/>
              <w:rPr>
                <w:spacing w:val="0"/>
                <w:sz w:val="22"/>
              </w:rPr>
            </w:pPr>
            <w:r w:rsidRPr="008F6A0C">
              <w:rPr>
                <w:spacing w:val="0"/>
                <w:sz w:val="22"/>
              </w:rPr>
              <w:t>Additional fee 10 E</w:t>
            </w:r>
            <w:r w:rsidR="00052017" w:rsidRPr="008F6A0C">
              <w:rPr>
                <w:spacing w:val="0"/>
                <w:sz w:val="22"/>
              </w:rPr>
              <w:t>UR</w:t>
            </w:r>
            <w:r w:rsidRPr="008F6A0C">
              <w:rPr>
                <w:spacing w:val="0"/>
                <w:sz w:val="22"/>
              </w:rPr>
              <w:t xml:space="preserve"> for each page for publication which is over 8 pages</w:t>
            </w:r>
          </w:p>
        </w:tc>
        <w:tc>
          <w:tcPr>
            <w:tcW w:w="510" w:type="pct"/>
          </w:tcPr>
          <w:p w14:paraId="01EE5B93" w14:textId="77777777" w:rsidR="00FA7788" w:rsidRPr="008F6A0C" w:rsidRDefault="00FA7788" w:rsidP="00612FFA">
            <w:pPr>
              <w:pStyle w:val="Roman1"/>
              <w:spacing w:before="60" w:line="240" w:lineRule="auto"/>
              <w:jc w:val="center"/>
              <w:rPr>
                <w:b/>
                <w:spacing w:val="0"/>
                <w:sz w:val="22"/>
              </w:rPr>
            </w:pPr>
          </w:p>
        </w:tc>
        <w:tc>
          <w:tcPr>
            <w:tcW w:w="218" w:type="pct"/>
          </w:tcPr>
          <w:p w14:paraId="303BC77B" w14:textId="77777777" w:rsidR="00FA7788" w:rsidRPr="008F6A0C" w:rsidRDefault="00FA7788" w:rsidP="00612FFA">
            <w:pPr>
              <w:pStyle w:val="Roman1"/>
              <w:spacing w:before="60" w:line="240" w:lineRule="auto"/>
              <w:jc w:val="center"/>
              <w:rPr>
                <w:spacing w:val="0"/>
                <w:sz w:val="22"/>
              </w:rPr>
            </w:pPr>
          </w:p>
        </w:tc>
      </w:tr>
      <w:tr w:rsidR="00FA7788" w:rsidRPr="008F6A0C" w14:paraId="2EC816C0" w14:textId="77777777" w:rsidTr="00074ED1">
        <w:trPr>
          <w:cantSplit/>
        </w:trPr>
        <w:tc>
          <w:tcPr>
            <w:tcW w:w="4272" w:type="pct"/>
          </w:tcPr>
          <w:p w14:paraId="13E3060A" w14:textId="77777777" w:rsidR="00FA7788" w:rsidRPr="008F6A0C" w:rsidRDefault="00FA7788" w:rsidP="00052017">
            <w:pPr>
              <w:pStyle w:val="Roman1"/>
              <w:spacing w:before="60" w:line="240" w:lineRule="auto"/>
              <w:jc w:val="left"/>
              <w:rPr>
                <w:spacing w:val="0"/>
                <w:sz w:val="22"/>
              </w:rPr>
            </w:pPr>
            <w:r w:rsidRPr="008F6A0C">
              <w:rPr>
                <w:spacing w:val="0"/>
                <w:sz w:val="22"/>
              </w:rPr>
              <w:t xml:space="preserve">Proceedings in paper version </w:t>
            </w:r>
            <w:r w:rsidR="00037C11" w:rsidRPr="008F6A0C">
              <w:rPr>
                <w:b/>
                <w:spacing w:val="0"/>
                <w:sz w:val="22"/>
              </w:rPr>
              <w:t xml:space="preserve">must be </w:t>
            </w:r>
            <w:r w:rsidR="009A1B3B" w:rsidRPr="008F6A0C">
              <w:rPr>
                <w:b/>
                <w:spacing w:val="0"/>
                <w:sz w:val="22"/>
              </w:rPr>
              <w:t>ordered</w:t>
            </w:r>
            <w:r w:rsidR="009A1B3B" w:rsidRPr="008F6A0C">
              <w:rPr>
                <w:spacing w:val="0"/>
                <w:sz w:val="22"/>
              </w:rPr>
              <w:t xml:space="preserve"> (</w:t>
            </w:r>
            <w:r w:rsidRPr="008F6A0C">
              <w:rPr>
                <w:spacing w:val="0"/>
                <w:sz w:val="22"/>
              </w:rPr>
              <w:t>each book 15 E</w:t>
            </w:r>
            <w:r w:rsidR="00052017" w:rsidRPr="008F6A0C">
              <w:rPr>
                <w:spacing w:val="0"/>
                <w:sz w:val="22"/>
              </w:rPr>
              <w:t>UR</w:t>
            </w:r>
            <w:r w:rsidRPr="008F6A0C">
              <w:rPr>
                <w:spacing w:val="0"/>
                <w:sz w:val="22"/>
              </w:rPr>
              <w:t xml:space="preserve">) </w:t>
            </w:r>
          </w:p>
        </w:tc>
        <w:tc>
          <w:tcPr>
            <w:tcW w:w="510" w:type="pct"/>
          </w:tcPr>
          <w:p w14:paraId="076B66CF" w14:textId="77777777" w:rsidR="00FA7788" w:rsidRPr="008F6A0C" w:rsidRDefault="00FA7788" w:rsidP="00612FFA">
            <w:pPr>
              <w:pStyle w:val="Roman1"/>
              <w:spacing w:before="60" w:line="240" w:lineRule="auto"/>
              <w:jc w:val="center"/>
              <w:rPr>
                <w:b/>
                <w:spacing w:val="0"/>
                <w:sz w:val="22"/>
              </w:rPr>
            </w:pPr>
            <w:r w:rsidRPr="008F6A0C">
              <w:rPr>
                <w:b/>
                <w:spacing w:val="0"/>
                <w:sz w:val="22"/>
              </w:rPr>
              <w:t>15</w:t>
            </w:r>
          </w:p>
        </w:tc>
        <w:tc>
          <w:tcPr>
            <w:tcW w:w="218" w:type="pct"/>
          </w:tcPr>
          <w:p w14:paraId="3E53C562" w14:textId="77777777" w:rsidR="00FA7788" w:rsidRPr="008F6A0C" w:rsidRDefault="00FA7788" w:rsidP="00612FFA">
            <w:pPr>
              <w:pStyle w:val="Roman1"/>
              <w:spacing w:before="60" w:line="240" w:lineRule="auto"/>
              <w:jc w:val="center"/>
              <w:rPr>
                <w:spacing w:val="0"/>
                <w:sz w:val="22"/>
              </w:rPr>
            </w:pPr>
          </w:p>
        </w:tc>
      </w:tr>
    </w:tbl>
    <w:p w14:paraId="03540FEC" w14:textId="77777777" w:rsidR="00CA3AB1" w:rsidRPr="008F6A0C" w:rsidRDefault="00553124" w:rsidP="00A32F26">
      <w:pPr>
        <w:pStyle w:val="Roman1"/>
        <w:widowControl/>
        <w:overflowPunct/>
        <w:autoSpaceDE/>
        <w:adjustRightInd/>
        <w:spacing w:line="240" w:lineRule="auto"/>
        <w:rPr>
          <w:spacing w:val="0"/>
          <w:szCs w:val="24"/>
          <w:lang w:eastAsia="en-US"/>
        </w:rPr>
      </w:pPr>
      <w:bookmarkStart w:id="3" w:name="_Hlk41316562"/>
      <w:r w:rsidRPr="008F6A0C">
        <w:rPr>
          <w:spacing w:val="0"/>
          <w:szCs w:val="24"/>
          <w:lang w:eastAsia="en-US"/>
        </w:rPr>
        <w:t>In the case of co-author, the sum should be divided by themselves.</w:t>
      </w:r>
    </w:p>
    <w:p w14:paraId="4D1DA11C" w14:textId="1273E63B" w:rsidR="001A2EE4" w:rsidRPr="008F6A0C" w:rsidRDefault="004C035A" w:rsidP="00A32F26">
      <w:pPr>
        <w:pStyle w:val="Roman1"/>
        <w:widowControl/>
        <w:overflowPunct/>
        <w:autoSpaceDE/>
        <w:adjustRightInd/>
        <w:spacing w:line="240" w:lineRule="auto"/>
        <w:rPr>
          <w:spacing w:val="0"/>
          <w:szCs w:val="24"/>
          <w:lang w:eastAsia="en-US"/>
        </w:rPr>
      </w:pPr>
      <w:r w:rsidRPr="008F6A0C">
        <w:rPr>
          <w:spacing w:val="0"/>
          <w:szCs w:val="24"/>
          <w:lang w:eastAsia="en-US"/>
        </w:rPr>
        <w:t>Participation fee is not refundable in the case of non-attendance.</w:t>
      </w:r>
    </w:p>
    <w:bookmarkEnd w:id="3"/>
    <w:p w14:paraId="6757C910" w14:textId="2DC95A15" w:rsidR="00832D5A" w:rsidRPr="008F6A0C" w:rsidRDefault="00832D5A" w:rsidP="00A32F26">
      <w:pPr>
        <w:pStyle w:val="Roman1"/>
        <w:widowControl/>
        <w:overflowPunct/>
        <w:autoSpaceDE/>
        <w:adjustRightInd/>
        <w:spacing w:line="240" w:lineRule="auto"/>
        <w:rPr>
          <w:spacing w:val="0"/>
          <w:szCs w:val="24"/>
          <w:lang w:eastAsia="en-US"/>
        </w:rPr>
      </w:pPr>
    </w:p>
    <w:p w14:paraId="04BA9574" w14:textId="77777777" w:rsidR="001B526F" w:rsidRPr="008F6A0C" w:rsidRDefault="001B526F" w:rsidP="001B526F">
      <w:pPr>
        <w:autoSpaceDE w:val="0"/>
        <w:autoSpaceDN w:val="0"/>
        <w:adjustRightInd w:val="0"/>
        <w:spacing w:before="180" w:after="180"/>
        <w:jc w:val="both"/>
        <w:rPr>
          <w:lang w:eastAsia="lv-LV"/>
        </w:rPr>
      </w:pPr>
      <w:r w:rsidRPr="008F6A0C">
        <w:rPr>
          <w:rStyle w:val="hps"/>
          <w:color w:val="000000"/>
        </w:rPr>
        <w:lastRenderedPageBreak/>
        <w:t xml:space="preserve">The participant fee </w:t>
      </w:r>
      <w:r w:rsidRPr="008F6A0C">
        <w:rPr>
          <w:rStyle w:val="hps"/>
          <w:b/>
          <w:i/>
          <w:color w:val="000000"/>
          <w:u w:val="single"/>
        </w:rPr>
        <w:t>does</w:t>
      </w:r>
      <w:r w:rsidRPr="008F6A0C">
        <w:rPr>
          <w:b/>
          <w:i/>
          <w:color w:val="000000"/>
          <w:u w:val="single"/>
        </w:rPr>
        <w:t xml:space="preserve"> not include</w:t>
      </w:r>
      <w:r w:rsidRPr="008F6A0C">
        <w:rPr>
          <w:color w:val="000000"/>
        </w:rPr>
        <w:t xml:space="preserve"> </w:t>
      </w:r>
      <w:r w:rsidRPr="008F6A0C">
        <w:rPr>
          <w:rStyle w:val="hps"/>
          <w:color w:val="000000"/>
        </w:rPr>
        <w:t>travel expenses</w:t>
      </w:r>
      <w:r w:rsidRPr="008F6A0C">
        <w:rPr>
          <w:color w:val="000000"/>
        </w:rPr>
        <w:t xml:space="preserve"> </w:t>
      </w:r>
      <w:r w:rsidRPr="008F6A0C">
        <w:rPr>
          <w:rStyle w:val="hps"/>
          <w:color w:val="000000"/>
        </w:rPr>
        <w:t>and</w:t>
      </w:r>
      <w:r w:rsidRPr="008F6A0C">
        <w:rPr>
          <w:color w:val="000000"/>
        </w:rPr>
        <w:t xml:space="preserve"> </w:t>
      </w:r>
      <w:r w:rsidRPr="008F6A0C">
        <w:rPr>
          <w:rStyle w:val="hps"/>
          <w:color w:val="000000"/>
        </w:rPr>
        <w:t>hotel accommodation</w:t>
      </w:r>
      <w:r w:rsidRPr="008F6A0C">
        <w:rPr>
          <w:color w:val="000000"/>
        </w:rPr>
        <w:t>.</w:t>
      </w:r>
    </w:p>
    <w:p w14:paraId="0504344C" w14:textId="77777777" w:rsidR="00831F1E" w:rsidRPr="008F6A0C" w:rsidRDefault="008C195E" w:rsidP="00D92A19">
      <w:pPr>
        <w:pStyle w:val="NormalWeb"/>
        <w:spacing w:before="240" w:after="0"/>
        <w:jc w:val="both"/>
        <w:rPr>
          <w:rFonts w:ascii="Times New Roman" w:hAnsi="Times New Roman"/>
          <w:bCs/>
        </w:rPr>
      </w:pPr>
      <w:r w:rsidRPr="008F6A0C">
        <w:rPr>
          <w:rFonts w:ascii="Times New Roman" w:eastAsia="Times New Roman" w:hAnsi="Times New Roman"/>
          <w:b/>
          <w:color w:val="000000"/>
          <w:lang w:eastAsia="lv-LV"/>
        </w:rPr>
        <w:t>Conference venue</w:t>
      </w:r>
      <w:r w:rsidRPr="008F6A0C">
        <w:rPr>
          <w:rFonts w:ascii="Times New Roman" w:eastAsia="Times New Roman" w:hAnsi="Times New Roman"/>
          <w:color w:val="000000"/>
          <w:lang w:eastAsia="lv-LV"/>
        </w:rPr>
        <w:t xml:space="preserve">: </w:t>
      </w:r>
      <w:r w:rsidR="002B1091" w:rsidRPr="008F6A0C">
        <w:rPr>
          <w:rFonts w:ascii="Times New Roman" w:eastAsia="Times New Roman" w:hAnsi="Times New Roman"/>
          <w:color w:val="000000"/>
          <w:lang w:eastAsia="lv-LV"/>
        </w:rPr>
        <w:t xml:space="preserve">Latvia University of </w:t>
      </w:r>
      <w:r w:rsidR="00097544" w:rsidRPr="008F6A0C">
        <w:rPr>
          <w:rFonts w:ascii="Times New Roman" w:eastAsia="Times New Roman" w:hAnsi="Times New Roman"/>
          <w:color w:val="000000"/>
          <w:lang w:eastAsia="lv-LV"/>
        </w:rPr>
        <w:t>Life Science and Technologies</w:t>
      </w:r>
      <w:r w:rsidR="002B1091" w:rsidRPr="008F6A0C">
        <w:rPr>
          <w:rFonts w:ascii="Times New Roman" w:eastAsia="Times New Roman" w:hAnsi="Times New Roman"/>
          <w:color w:val="000000"/>
          <w:lang w:eastAsia="lv-LV"/>
        </w:rPr>
        <w:t xml:space="preserve">, Faculty of Engineering, </w:t>
      </w:r>
      <w:r w:rsidRPr="008F6A0C">
        <w:rPr>
          <w:rFonts w:ascii="Times New Roman" w:eastAsia="Times New Roman" w:hAnsi="Times New Roman"/>
          <w:color w:val="000000"/>
          <w:lang w:eastAsia="lv-LV"/>
        </w:rPr>
        <w:t xml:space="preserve">Institute of Education and Home Economics, </w:t>
      </w:r>
      <w:proofErr w:type="spellStart"/>
      <w:r w:rsidR="002B1091" w:rsidRPr="008F6A0C">
        <w:rPr>
          <w:rFonts w:ascii="Times New Roman" w:eastAsia="Times New Roman" w:hAnsi="Times New Roman"/>
          <w:color w:val="000000"/>
          <w:lang w:eastAsia="lv-LV"/>
        </w:rPr>
        <w:t>C</w:t>
      </w:r>
      <w:r w:rsidRPr="008F6A0C">
        <w:rPr>
          <w:rFonts w:ascii="Times New Roman" w:eastAsia="Times New Roman" w:hAnsi="Times New Roman"/>
          <w:color w:val="000000"/>
          <w:lang w:eastAsia="lv-LV"/>
        </w:rPr>
        <w:t>akste</w:t>
      </w:r>
      <w:proofErr w:type="spellEnd"/>
      <w:r w:rsidRPr="008F6A0C">
        <w:rPr>
          <w:rFonts w:ascii="Times New Roman" w:eastAsia="Times New Roman" w:hAnsi="Times New Roman"/>
          <w:color w:val="000000"/>
          <w:lang w:eastAsia="lv-LV"/>
        </w:rPr>
        <w:t xml:space="preserve"> </w:t>
      </w:r>
      <w:r w:rsidR="00382F31" w:rsidRPr="008F6A0C">
        <w:rPr>
          <w:rFonts w:ascii="Times New Roman" w:eastAsia="Times New Roman" w:hAnsi="Times New Roman"/>
          <w:color w:val="000000"/>
          <w:lang w:eastAsia="lv-LV"/>
        </w:rPr>
        <w:t>boulevard</w:t>
      </w:r>
      <w:r w:rsidRPr="008F6A0C">
        <w:rPr>
          <w:rFonts w:ascii="Times New Roman" w:eastAsia="Times New Roman" w:hAnsi="Times New Roman"/>
          <w:color w:val="000000"/>
          <w:lang w:eastAsia="lv-LV"/>
        </w:rPr>
        <w:t xml:space="preserve"> 5, Jelgava,</w:t>
      </w:r>
      <w:r w:rsidR="002B1091" w:rsidRPr="008F6A0C">
        <w:rPr>
          <w:rFonts w:ascii="Times New Roman" w:eastAsia="Times New Roman" w:hAnsi="Times New Roman"/>
          <w:color w:val="000000"/>
          <w:lang w:eastAsia="lv-LV"/>
        </w:rPr>
        <w:t xml:space="preserve"> LV-3001,</w:t>
      </w:r>
      <w:r w:rsidRPr="008F6A0C">
        <w:rPr>
          <w:rFonts w:ascii="Times New Roman" w:eastAsia="Times New Roman" w:hAnsi="Times New Roman"/>
          <w:color w:val="000000"/>
          <w:lang w:eastAsia="lv-LV"/>
        </w:rPr>
        <w:t xml:space="preserve"> Latvia</w:t>
      </w:r>
      <w:r w:rsidR="00793AB5" w:rsidRPr="008F6A0C">
        <w:rPr>
          <w:rFonts w:ascii="Times New Roman" w:hAnsi="Times New Roman"/>
        </w:rPr>
        <w:t xml:space="preserve"> </w:t>
      </w:r>
      <w:hyperlink r:id="rId16" w:history="1">
        <w:r w:rsidR="00757457" w:rsidRPr="008F6A0C">
          <w:rPr>
            <w:rStyle w:val="Hyperlink"/>
            <w:rFonts w:ascii="Times New Roman" w:hAnsi="Times New Roman"/>
          </w:rPr>
          <w:t>http://www.tf.llu.lv/</w:t>
        </w:r>
      </w:hyperlink>
      <w:r w:rsidR="00757457" w:rsidRPr="008F6A0C">
        <w:rPr>
          <w:rFonts w:ascii="Times New Roman" w:hAnsi="Times New Roman"/>
        </w:rPr>
        <w:t xml:space="preserve">  </w:t>
      </w:r>
      <w:hyperlink r:id="rId17" w:history="1">
        <w:r w:rsidR="00757457" w:rsidRPr="008F6A0C">
          <w:rPr>
            <w:rStyle w:val="Hyperlink"/>
            <w:rFonts w:ascii="Times New Roman" w:hAnsi="Times New Roman"/>
          </w:rPr>
          <w:t>http://www.tf.llu.lv/en</w:t>
        </w:r>
      </w:hyperlink>
      <w:r w:rsidR="00A805F9" w:rsidRPr="008F6A0C">
        <w:rPr>
          <w:rFonts w:ascii="Times New Roman" w:hAnsi="Times New Roman"/>
          <w:bCs/>
        </w:rPr>
        <w:t xml:space="preserve"> </w:t>
      </w:r>
    </w:p>
    <w:p w14:paraId="0D570115" w14:textId="77777777" w:rsidR="009E1EBF" w:rsidRPr="008F6A0C" w:rsidRDefault="009E1EBF" w:rsidP="00793AB5">
      <w:pPr>
        <w:spacing w:before="120"/>
        <w:jc w:val="both"/>
        <w:rPr>
          <w:b/>
          <w:bCs/>
        </w:rPr>
      </w:pPr>
      <w:r w:rsidRPr="008F6A0C">
        <w:rPr>
          <w:b/>
          <w:bCs/>
        </w:rPr>
        <w:t xml:space="preserve">Preliminary </w:t>
      </w:r>
      <w:r w:rsidR="00604991" w:rsidRPr="008F6A0C">
        <w:rPr>
          <w:b/>
          <w:bCs/>
        </w:rPr>
        <w:t>programme</w:t>
      </w:r>
    </w:p>
    <w:p w14:paraId="5DD14251" w14:textId="77777777" w:rsidR="00757457" w:rsidRPr="008F6A0C" w:rsidRDefault="00757457" w:rsidP="00050840">
      <w:pPr>
        <w:pStyle w:val="Roman1"/>
        <w:widowControl/>
        <w:overflowPunct/>
        <w:autoSpaceDE/>
        <w:adjustRightInd/>
        <w:spacing w:line="240" w:lineRule="auto"/>
        <w:rPr>
          <w:b/>
          <w:spacing w:val="0"/>
          <w:szCs w:val="24"/>
          <w:lang w:eastAsia="en-US"/>
        </w:rPr>
      </w:pPr>
    </w:p>
    <w:p w14:paraId="4749ECF5" w14:textId="543ABAFF" w:rsidR="00757457" w:rsidRPr="008F6A0C" w:rsidRDefault="00757457" w:rsidP="00757457">
      <w:pPr>
        <w:pStyle w:val="Roman1"/>
        <w:widowControl/>
        <w:overflowPunct/>
        <w:autoSpaceDE/>
        <w:adjustRightInd/>
        <w:spacing w:line="240" w:lineRule="auto"/>
        <w:rPr>
          <w:spacing w:val="0"/>
          <w:szCs w:val="24"/>
          <w:lang w:eastAsia="en-US"/>
        </w:rPr>
      </w:pPr>
      <w:r w:rsidRPr="008F6A0C">
        <w:rPr>
          <w:b/>
          <w:bCs/>
        </w:rPr>
        <w:t xml:space="preserve">Friday, </w:t>
      </w:r>
      <w:r w:rsidR="00CF5093" w:rsidRPr="008F6A0C">
        <w:rPr>
          <w:b/>
          <w:bCs/>
        </w:rPr>
        <w:t>13</w:t>
      </w:r>
      <w:r w:rsidRPr="008F6A0C">
        <w:rPr>
          <w:b/>
          <w:bCs/>
          <w:vertAlign w:val="superscript"/>
        </w:rPr>
        <w:t>th</w:t>
      </w:r>
      <w:r w:rsidRPr="008F6A0C">
        <w:rPr>
          <w:b/>
          <w:bCs/>
        </w:rPr>
        <w:t xml:space="preserve"> May</w:t>
      </w:r>
      <w:r w:rsidR="00B57A4F" w:rsidRPr="008F6A0C">
        <w:rPr>
          <w:b/>
          <w:bCs/>
        </w:rPr>
        <w:t>,</w:t>
      </w:r>
      <w:r w:rsidRPr="008F6A0C">
        <w:rPr>
          <w:b/>
          <w:bCs/>
        </w:rPr>
        <w:t xml:space="preserve"> 20</w:t>
      </w:r>
      <w:r w:rsidR="00780E3D" w:rsidRPr="008F6A0C">
        <w:rPr>
          <w:b/>
          <w:bCs/>
        </w:rPr>
        <w:t>2</w:t>
      </w:r>
      <w:r w:rsidR="00CF5093" w:rsidRPr="008F6A0C">
        <w:rPr>
          <w:b/>
          <w:b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57457" w:rsidRPr="008F6A0C" w14:paraId="780E498D" w14:textId="77777777" w:rsidTr="003B3685">
        <w:tc>
          <w:tcPr>
            <w:tcW w:w="8472" w:type="dxa"/>
            <w:shd w:val="clear" w:color="auto" w:fill="auto"/>
          </w:tcPr>
          <w:p w14:paraId="7A144E57" w14:textId="77777777" w:rsidR="00757457" w:rsidRPr="008F6A0C" w:rsidRDefault="00757457" w:rsidP="003B3685">
            <w:pPr>
              <w:jc w:val="both"/>
            </w:pPr>
            <w:r w:rsidRPr="008F6A0C">
              <w:t>Pre-conference cultural activities 9.00 – 10.00 – sightseeing of the Jelgava Palace - the main building of Latvia University of Life Science</w:t>
            </w:r>
            <w:r w:rsidR="00FC1F7E" w:rsidRPr="008F6A0C">
              <w:t>s</w:t>
            </w:r>
            <w:r w:rsidRPr="008F6A0C">
              <w:t xml:space="preserve"> and Technologies (</w:t>
            </w:r>
            <w:proofErr w:type="spellStart"/>
            <w:r w:rsidRPr="008F6A0C">
              <w:t>Latvijas</w:t>
            </w:r>
            <w:proofErr w:type="spellEnd"/>
            <w:r w:rsidRPr="008F6A0C">
              <w:t xml:space="preserve"> </w:t>
            </w:r>
            <w:proofErr w:type="spellStart"/>
            <w:r w:rsidRPr="008F6A0C">
              <w:t>Lauksaimniecības</w:t>
            </w:r>
            <w:proofErr w:type="spellEnd"/>
            <w:r w:rsidRPr="008F6A0C">
              <w:t xml:space="preserve"> </w:t>
            </w:r>
            <w:proofErr w:type="spellStart"/>
            <w:r w:rsidRPr="008F6A0C">
              <w:t>universitāte</w:t>
            </w:r>
            <w:proofErr w:type="spellEnd"/>
            <w:r w:rsidRPr="008F6A0C">
              <w:t xml:space="preserve">), address: Liela </w:t>
            </w:r>
            <w:r w:rsidR="00AE63BD" w:rsidRPr="008F6A0C">
              <w:t>street</w:t>
            </w:r>
            <w:r w:rsidRPr="008F6A0C">
              <w:t xml:space="preserve"> 2, Jelgava, LV-3001.</w:t>
            </w:r>
          </w:p>
        </w:tc>
      </w:tr>
    </w:tbl>
    <w:p w14:paraId="5728A06E" w14:textId="77777777" w:rsidR="00757457" w:rsidRPr="008F6A0C" w:rsidRDefault="00757457" w:rsidP="00757457">
      <w:pPr>
        <w:pStyle w:val="Roman1"/>
        <w:widowControl/>
        <w:overflowPunct/>
        <w:autoSpaceDE/>
        <w:adjustRightInd/>
        <w:spacing w:line="240" w:lineRule="auto"/>
        <w:rPr>
          <w:spacing w:val="0"/>
          <w:szCs w:val="24"/>
          <w:lang w:eastAsia="en-US"/>
        </w:rPr>
      </w:pPr>
    </w:p>
    <w:p w14:paraId="4C9F7FB1" w14:textId="3A732D8F" w:rsidR="008C195E" w:rsidRPr="008F6A0C" w:rsidRDefault="000C2A9F">
      <w:pPr>
        <w:jc w:val="both"/>
        <w:rPr>
          <w:b/>
          <w:bCs/>
        </w:rPr>
      </w:pPr>
      <w:r w:rsidRPr="008F6A0C">
        <w:rPr>
          <w:b/>
          <w:bCs/>
        </w:rPr>
        <w:t>Friday</w:t>
      </w:r>
      <w:r w:rsidR="008C195E" w:rsidRPr="008F6A0C">
        <w:rPr>
          <w:b/>
          <w:bCs/>
        </w:rPr>
        <w:t xml:space="preserve">, </w:t>
      </w:r>
      <w:r w:rsidR="00CF5093" w:rsidRPr="008F6A0C">
        <w:rPr>
          <w:b/>
          <w:bCs/>
        </w:rPr>
        <w:t>13</w:t>
      </w:r>
      <w:r w:rsidR="00F55497" w:rsidRPr="008F6A0C">
        <w:rPr>
          <w:b/>
          <w:bCs/>
          <w:vertAlign w:val="superscript"/>
        </w:rPr>
        <w:t>th</w:t>
      </w:r>
      <w:r w:rsidR="00F55497" w:rsidRPr="008F6A0C">
        <w:rPr>
          <w:b/>
          <w:bCs/>
        </w:rPr>
        <w:t xml:space="preserve"> May, 20</w:t>
      </w:r>
      <w:r w:rsidR="00780E3D" w:rsidRPr="008F6A0C">
        <w:rPr>
          <w:b/>
          <w:bCs/>
        </w:rPr>
        <w:t>2</w:t>
      </w:r>
      <w:r w:rsidR="00CF5093" w:rsidRPr="008F6A0C">
        <w:rPr>
          <w:b/>
          <w:bCs/>
        </w:rPr>
        <w:t>2</w:t>
      </w:r>
    </w:p>
    <w:tbl>
      <w:tblPr>
        <w:tblW w:w="8492" w:type="dxa"/>
        <w:tblInd w:w="-5" w:type="dxa"/>
        <w:tblLayout w:type="fixed"/>
        <w:tblLook w:val="0000" w:firstRow="0" w:lastRow="0" w:firstColumn="0" w:lastColumn="0" w:noHBand="0" w:noVBand="0"/>
      </w:tblPr>
      <w:tblGrid>
        <w:gridCol w:w="2240"/>
        <w:gridCol w:w="6252"/>
      </w:tblGrid>
      <w:tr w:rsidR="00AE4E40" w:rsidRPr="008F6A0C" w14:paraId="50A30B5E" w14:textId="77777777" w:rsidTr="00D70CF4">
        <w:tc>
          <w:tcPr>
            <w:tcW w:w="2240" w:type="dxa"/>
            <w:tcBorders>
              <w:top w:val="single" w:sz="4" w:space="0" w:color="000000"/>
              <w:left w:val="single" w:sz="4" w:space="0" w:color="000000"/>
              <w:bottom w:val="single" w:sz="4" w:space="0" w:color="000000"/>
            </w:tcBorders>
          </w:tcPr>
          <w:p w14:paraId="1DF27A13" w14:textId="77777777" w:rsidR="00AE4E40" w:rsidRPr="008F6A0C" w:rsidRDefault="00AE4E40" w:rsidP="00AE4E40">
            <w:pPr>
              <w:snapToGrid w:val="0"/>
              <w:jc w:val="center"/>
            </w:pPr>
            <w:r w:rsidRPr="008F6A0C">
              <w:t>10.00 – 11.00</w:t>
            </w:r>
          </w:p>
        </w:tc>
        <w:tc>
          <w:tcPr>
            <w:tcW w:w="6252" w:type="dxa"/>
            <w:tcBorders>
              <w:top w:val="single" w:sz="4" w:space="0" w:color="000000"/>
              <w:left w:val="single" w:sz="4" w:space="0" w:color="000000"/>
              <w:bottom w:val="single" w:sz="4" w:space="0" w:color="000000"/>
              <w:right w:val="single" w:sz="4" w:space="0" w:color="000000"/>
            </w:tcBorders>
          </w:tcPr>
          <w:p w14:paraId="7A41FD65" w14:textId="77777777" w:rsidR="00AE4E40" w:rsidRPr="008F6A0C" w:rsidRDefault="00AE4E40" w:rsidP="00AE4E40">
            <w:pPr>
              <w:snapToGrid w:val="0"/>
            </w:pPr>
            <w:r w:rsidRPr="008F6A0C">
              <w:t>Registration</w:t>
            </w:r>
          </w:p>
        </w:tc>
      </w:tr>
      <w:tr w:rsidR="00AE4E40" w:rsidRPr="008F6A0C" w14:paraId="3D502DA7" w14:textId="77777777" w:rsidTr="00D70CF4">
        <w:tc>
          <w:tcPr>
            <w:tcW w:w="2240" w:type="dxa"/>
            <w:tcBorders>
              <w:left w:val="single" w:sz="4" w:space="0" w:color="000000"/>
              <w:bottom w:val="single" w:sz="4" w:space="0" w:color="000000"/>
            </w:tcBorders>
          </w:tcPr>
          <w:p w14:paraId="19F802C5" w14:textId="77777777" w:rsidR="00AE4E40" w:rsidRPr="008F6A0C" w:rsidRDefault="00AE4E40" w:rsidP="004F2DE0">
            <w:pPr>
              <w:snapToGrid w:val="0"/>
              <w:jc w:val="center"/>
            </w:pPr>
            <w:r w:rsidRPr="008F6A0C">
              <w:t>11.00 – 12.</w:t>
            </w:r>
            <w:r w:rsidR="004F2DE0" w:rsidRPr="008F6A0C">
              <w:t>45</w:t>
            </w:r>
          </w:p>
        </w:tc>
        <w:tc>
          <w:tcPr>
            <w:tcW w:w="6252" w:type="dxa"/>
            <w:tcBorders>
              <w:top w:val="single" w:sz="4" w:space="0" w:color="000000"/>
              <w:left w:val="single" w:sz="4" w:space="0" w:color="000000"/>
              <w:bottom w:val="single" w:sz="4" w:space="0" w:color="000000"/>
              <w:right w:val="single" w:sz="4" w:space="0" w:color="000000"/>
            </w:tcBorders>
          </w:tcPr>
          <w:p w14:paraId="5A8F0F70" w14:textId="77777777" w:rsidR="00AE4E40" w:rsidRPr="008F6A0C" w:rsidRDefault="00757457" w:rsidP="00AE4E40">
            <w:r w:rsidRPr="008F6A0C">
              <w:t>Common Session on Innovations in Education</w:t>
            </w:r>
            <w:r w:rsidR="00C646EB" w:rsidRPr="008F6A0C">
              <w:t xml:space="preserve"> for all REEP participants</w:t>
            </w:r>
          </w:p>
        </w:tc>
      </w:tr>
      <w:tr w:rsidR="00795A24" w:rsidRPr="008F6A0C" w14:paraId="51D10087" w14:textId="77777777" w:rsidTr="00D70CF4">
        <w:tc>
          <w:tcPr>
            <w:tcW w:w="2240" w:type="dxa"/>
            <w:tcBorders>
              <w:left w:val="single" w:sz="4" w:space="0" w:color="000000"/>
              <w:bottom w:val="single" w:sz="4" w:space="0" w:color="000000"/>
            </w:tcBorders>
          </w:tcPr>
          <w:p w14:paraId="47F44412" w14:textId="77777777" w:rsidR="00795A24" w:rsidRPr="008F6A0C" w:rsidRDefault="004F2DE0" w:rsidP="004F2DE0">
            <w:pPr>
              <w:snapToGrid w:val="0"/>
              <w:jc w:val="center"/>
            </w:pPr>
            <w:r w:rsidRPr="008F6A0C">
              <w:t>13.00</w:t>
            </w:r>
            <w:r w:rsidR="00E73AFB" w:rsidRPr="008F6A0C">
              <w:t xml:space="preserve"> – </w:t>
            </w:r>
            <w:r w:rsidR="00795A24" w:rsidRPr="008F6A0C">
              <w:t>1</w:t>
            </w:r>
            <w:r w:rsidRPr="008F6A0C">
              <w:t>4.00</w:t>
            </w:r>
          </w:p>
        </w:tc>
        <w:tc>
          <w:tcPr>
            <w:tcW w:w="6252" w:type="dxa"/>
            <w:tcBorders>
              <w:top w:val="single" w:sz="4" w:space="0" w:color="000000"/>
              <w:left w:val="single" w:sz="4" w:space="0" w:color="000000"/>
              <w:bottom w:val="single" w:sz="4" w:space="0" w:color="000000"/>
              <w:right w:val="single" w:sz="4" w:space="0" w:color="000000"/>
            </w:tcBorders>
          </w:tcPr>
          <w:p w14:paraId="00E44FAB" w14:textId="77777777" w:rsidR="00795A24" w:rsidRPr="008F6A0C" w:rsidRDefault="00795A24">
            <w:r w:rsidRPr="008F6A0C">
              <w:t>Lunch</w:t>
            </w:r>
          </w:p>
        </w:tc>
      </w:tr>
      <w:tr w:rsidR="00795A24" w:rsidRPr="008F6A0C" w14:paraId="4F175060" w14:textId="77777777" w:rsidTr="00D70CF4">
        <w:tc>
          <w:tcPr>
            <w:tcW w:w="2240" w:type="dxa"/>
            <w:tcBorders>
              <w:left w:val="single" w:sz="4" w:space="0" w:color="000000"/>
              <w:bottom w:val="single" w:sz="4" w:space="0" w:color="000000"/>
            </w:tcBorders>
          </w:tcPr>
          <w:p w14:paraId="5A0E17BB" w14:textId="77777777" w:rsidR="00795A24" w:rsidRPr="008F6A0C" w:rsidRDefault="00F55497" w:rsidP="004F2DE0">
            <w:pPr>
              <w:snapToGrid w:val="0"/>
              <w:jc w:val="center"/>
            </w:pPr>
            <w:r w:rsidRPr="008F6A0C">
              <w:t>14.00</w:t>
            </w:r>
            <w:r w:rsidR="00795A24" w:rsidRPr="008F6A0C">
              <w:t xml:space="preserve"> </w:t>
            </w:r>
            <w:r w:rsidR="005B17C1" w:rsidRPr="008F6A0C">
              <w:t>–</w:t>
            </w:r>
            <w:r w:rsidR="00795A24" w:rsidRPr="008F6A0C">
              <w:t xml:space="preserve"> </w:t>
            </w:r>
            <w:r w:rsidR="004F2DE0" w:rsidRPr="008F6A0C">
              <w:t>18.00</w:t>
            </w:r>
          </w:p>
        </w:tc>
        <w:tc>
          <w:tcPr>
            <w:tcW w:w="6252" w:type="dxa"/>
            <w:tcBorders>
              <w:top w:val="single" w:sz="4" w:space="0" w:color="000000"/>
              <w:left w:val="single" w:sz="4" w:space="0" w:color="000000"/>
              <w:bottom w:val="single" w:sz="4" w:space="0" w:color="000000"/>
              <w:right w:val="single" w:sz="4" w:space="0" w:color="000000"/>
            </w:tcBorders>
          </w:tcPr>
          <w:p w14:paraId="69B13A52" w14:textId="77777777" w:rsidR="00795A24" w:rsidRPr="008F6A0C" w:rsidRDefault="00795A24" w:rsidP="005B17C1">
            <w:r w:rsidRPr="008F6A0C">
              <w:t>Sessions</w:t>
            </w:r>
            <w:r w:rsidR="005B17C1" w:rsidRPr="008F6A0C">
              <w:t xml:space="preserve"> (including coffee break) </w:t>
            </w:r>
          </w:p>
        </w:tc>
      </w:tr>
      <w:tr w:rsidR="00795A24" w:rsidRPr="008F6A0C" w14:paraId="5CA5E821" w14:textId="77777777" w:rsidTr="00D70CF4">
        <w:tc>
          <w:tcPr>
            <w:tcW w:w="2240" w:type="dxa"/>
            <w:tcBorders>
              <w:top w:val="single" w:sz="4" w:space="0" w:color="000000"/>
              <w:left w:val="single" w:sz="4" w:space="0" w:color="000000"/>
              <w:bottom w:val="single" w:sz="4" w:space="0" w:color="auto"/>
              <w:right w:val="single" w:sz="4" w:space="0" w:color="auto"/>
            </w:tcBorders>
          </w:tcPr>
          <w:p w14:paraId="4C7364FE" w14:textId="77777777" w:rsidR="00795A24" w:rsidRPr="008F6A0C" w:rsidRDefault="00F55497" w:rsidP="004F2DE0">
            <w:pPr>
              <w:snapToGrid w:val="0"/>
              <w:jc w:val="center"/>
            </w:pPr>
            <w:r w:rsidRPr="008F6A0C">
              <w:t>18.</w:t>
            </w:r>
            <w:r w:rsidR="004F2DE0" w:rsidRPr="008F6A0C">
              <w:t>30</w:t>
            </w:r>
            <w:r w:rsidRPr="008F6A0C">
              <w:t xml:space="preserve"> </w:t>
            </w:r>
            <w:r w:rsidR="00E73AFB" w:rsidRPr="008F6A0C">
              <w:t xml:space="preserve">– </w:t>
            </w:r>
            <w:r w:rsidR="005B17C1" w:rsidRPr="008F6A0C">
              <w:t>2</w:t>
            </w:r>
            <w:r w:rsidR="002014ED" w:rsidRPr="008F6A0C">
              <w:t>2</w:t>
            </w:r>
            <w:r w:rsidR="005B17C1" w:rsidRPr="008F6A0C">
              <w:t>.00</w:t>
            </w:r>
          </w:p>
        </w:tc>
        <w:tc>
          <w:tcPr>
            <w:tcW w:w="6252" w:type="dxa"/>
            <w:tcBorders>
              <w:top w:val="single" w:sz="4" w:space="0" w:color="000000"/>
              <w:left w:val="single" w:sz="4" w:space="0" w:color="auto"/>
              <w:bottom w:val="single" w:sz="4" w:space="0" w:color="auto"/>
              <w:right w:val="single" w:sz="4" w:space="0" w:color="auto"/>
            </w:tcBorders>
          </w:tcPr>
          <w:p w14:paraId="01F63041" w14:textId="77777777" w:rsidR="00795A24" w:rsidRPr="008F6A0C" w:rsidRDefault="00795A24" w:rsidP="00AE2A2A">
            <w:r w:rsidRPr="008F6A0C">
              <w:t>Welcoming reception</w:t>
            </w:r>
            <w:r w:rsidR="002014ED" w:rsidRPr="008F6A0C">
              <w:t xml:space="preserve"> </w:t>
            </w:r>
          </w:p>
        </w:tc>
      </w:tr>
    </w:tbl>
    <w:p w14:paraId="63C734DF" w14:textId="77777777" w:rsidR="002014ED" w:rsidRPr="008F6A0C" w:rsidRDefault="002014ED">
      <w:pPr>
        <w:jc w:val="both"/>
      </w:pPr>
    </w:p>
    <w:p w14:paraId="6C443BA8" w14:textId="4BC95823" w:rsidR="008C195E" w:rsidRPr="008F6A0C" w:rsidRDefault="000C2A9F">
      <w:pPr>
        <w:jc w:val="both"/>
        <w:rPr>
          <w:b/>
          <w:bCs/>
        </w:rPr>
      </w:pPr>
      <w:r w:rsidRPr="008F6A0C">
        <w:rPr>
          <w:b/>
          <w:bCs/>
        </w:rPr>
        <w:t>Saturday</w:t>
      </w:r>
      <w:r w:rsidR="008C195E" w:rsidRPr="008F6A0C">
        <w:rPr>
          <w:b/>
          <w:bCs/>
        </w:rPr>
        <w:t xml:space="preserve">, </w:t>
      </w:r>
      <w:r w:rsidR="00CF5093" w:rsidRPr="008F6A0C">
        <w:rPr>
          <w:b/>
          <w:bCs/>
        </w:rPr>
        <w:t>14</w:t>
      </w:r>
      <w:r w:rsidR="00F55497" w:rsidRPr="008F6A0C">
        <w:rPr>
          <w:b/>
          <w:bCs/>
          <w:vertAlign w:val="superscript"/>
        </w:rPr>
        <w:t>th</w:t>
      </w:r>
      <w:r w:rsidR="00F55497" w:rsidRPr="008F6A0C">
        <w:rPr>
          <w:b/>
          <w:bCs/>
        </w:rPr>
        <w:t xml:space="preserve"> May, 20</w:t>
      </w:r>
      <w:r w:rsidR="00A9553F" w:rsidRPr="008F6A0C">
        <w:rPr>
          <w:b/>
          <w:bCs/>
        </w:rPr>
        <w:t>2</w:t>
      </w:r>
      <w:r w:rsidR="00CF5093" w:rsidRPr="008F6A0C">
        <w:rPr>
          <w:b/>
          <w:bCs/>
        </w:rPr>
        <w:t>2</w:t>
      </w:r>
    </w:p>
    <w:tbl>
      <w:tblPr>
        <w:tblW w:w="8492" w:type="dxa"/>
        <w:tblInd w:w="-5" w:type="dxa"/>
        <w:tblLayout w:type="fixed"/>
        <w:tblLook w:val="0000" w:firstRow="0" w:lastRow="0" w:firstColumn="0" w:lastColumn="0" w:noHBand="0" w:noVBand="0"/>
      </w:tblPr>
      <w:tblGrid>
        <w:gridCol w:w="2240"/>
        <w:gridCol w:w="6252"/>
      </w:tblGrid>
      <w:tr w:rsidR="00795A24" w:rsidRPr="008F6A0C" w14:paraId="52EFDA9F" w14:textId="77777777" w:rsidTr="00B45DE0">
        <w:tc>
          <w:tcPr>
            <w:tcW w:w="2240" w:type="dxa"/>
            <w:tcBorders>
              <w:top w:val="single" w:sz="4" w:space="0" w:color="000000"/>
              <w:left w:val="single" w:sz="4" w:space="0" w:color="000000"/>
              <w:bottom w:val="single" w:sz="4" w:space="0" w:color="000000"/>
            </w:tcBorders>
          </w:tcPr>
          <w:p w14:paraId="10B18469" w14:textId="77777777" w:rsidR="00795A24" w:rsidRPr="008F6A0C" w:rsidRDefault="00D70CF4" w:rsidP="00060404">
            <w:pPr>
              <w:snapToGrid w:val="0"/>
              <w:ind w:left="322"/>
            </w:pPr>
            <w:r w:rsidRPr="008F6A0C">
              <w:t xml:space="preserve"> </w:t>
            </w:r>
            <w:r w:rsidR="00795A24" w:rsidRPr="008F6A0C">
              <w:t>9.00 - 11.30</w:t>
            </w:r>
          </w:p>
        </w:tc>
        <w:tc>
          <w:tcPr>
            <w:tcW w:w="6252" w:type="dxa"/>
            <w:tcBorders>
              <w:top w:val="single" w:sz="4" w:space="0" w:color="000000"/>
              <w:left w:val="single" w:sz="4" w:space="0" w:color="000000"/>
              <w:bottom w:val="single" w:sz="4" w:space="0" w:color="000000"/>
              <w:right w:val="single" w:sz="4" w:space="0" w:color="000000"/>
            </w:tcBorders>
          </w:tcPr>
          <w:p w14:paraId="053164AC" w14:textId="77777777" w:rsidR="00795A24" w:rsidRPr="008F6A0C" w:rsidRDefault="00795A24">
            <w:pPr>
              <w:snapToGrid w:val="0"/>
            </w:pPr>
            <w:r w:rsidRPr="008F6A0C">
              <w:t>Sessions</w:t>
            </w:r>
          </w:p>
        </w:tc>
      </w:tr>
      <w:tr w:rsidR="00795A24" w:rsidRPr="008F6A0C" w14:paraId="44E763AC" w14:textId="77777777" w:rsidTr="00B45DE0">
        <w:tc>
          <w:tcPr>
            <w:tcW w:w="2240" w:type="dxa"/>
            <w:tcBorders>
              <w:left w:val="single" w:sz="4" w:space="0" w:color="000000"/>
              <w:bottom w:val="single" w:sz="4" w:space="0" w:color="000000"/>
            </w:tcBorders>
          </w:tcPr>
          <w:p w14:paraId="56A2F22F" w14:textId="77777777" w:rsidR="00795A24" w:rsidRPr="008F6A0C" w:rsidRDefault="00795A24" w:rsidP="00060404">
            <w:pPr>
              <w:snapToGrid w:val="0"/>
              <w:ind w:left="322"/>
            </w:pPr>
            <w:r w:rsidRPr="008F6A0C">
              <w:t>11.30 - 12.00</w:t>
            </w:r>
          </w:p>
        </w:tc>
        <w:tc>
          <w:tcPr>
            <w:tcW w:w="6252" w:type="dxa"/>
            <w:tcBorders>
              <w:top w:val="single" w:sz="4" w:space="0" w:color="000000"/>
              <w:left w:val="single" w:sz="4" w:space="0" w:color="000000"/>
              <w:bottom w:val="single" w:sz="4" w:space="0" w:color="000000"/>
              <w:right w:val="single" w:sz="4" w:space="0" w:color="000000"/>
            </w:tcBorders>
          </w:tcPr>
          <w:p w14:paraId="4431C88B" w14:textId="77777777" w:rsidR="00795A24" w:rsidRPr="008F6A0C" w:rsidRDefault="00795A24">
            <w:r w:rsidRPr="008F6A0C">
              <w:t>Closing session</w:t>
            </w:r>
          </w:p>
        </w:tc>
      </w:tr>
      <w:tr w:rsidR="00795A24" w:rsidRPr="008F6A0C" w14:paraId="6616DF72" w14:textId="77777777" w:rsidTr="00B45DE0">
        <w:tc>
          <w:tcPr>
            <w:tcW w:w="2240" w:type="dxa"/>
            <w:tcBorders>
              <w:left w:val="single" w:sz="4" w:space="0" w:color="000000"/>
              <w:bottom w:val="single" w:sz="4" w:space="0" w:color="000000"/>
            </w:tcBorders>
          </w:tcPr>
          <w:p w14:paraId="7BE79BE4" w14:textId="77777777" w:rsidR="00795A24" w:rsidRPr="008F6A0C" w:rsidRDefault="00795A24" w:rsidP="00060404">
            <w:pPr>
              <w:snapToGrid w:val="0"/>
              <w:ind w:left="322"/>
            </w:pPr>
            <w:r w:rsidRPr="008F6A0C">
              <w:t>12.15 - 13.15</w:t>
            </w:r>
          </w:p>
        </w:tc>
        <w:tc>
          <w:tcPr>
            <w:tcW w:w="6252" w:type="dxa"/>
            <w:tcBorders>
              <w:top w:val="single" w:sz="4" w:space="0" w:color="000000"/>
              <w:left w:val="single" w:sz="4" w:space="0" w:color="000000"/>
              <w:bottom w:val="single" w:sz="4" w:space="0" w:color="000000"/>
              <w:right w:val="single" w:sz="4" w:space="0" w:color="000000"/>
            </w:tcBorders>
          </w:tcPr>
          <w:p w14:paraId="7F5474EF" w14:textId="77777777" w:rsidR="00795A24" w:rsidRPr="008F6A0C" w:rsidRDefault="00795A24">
            <w:r w:rsidRPr="008F6A0C">
              <w:t>Lunch</w:t>
            </w:r>
          </w:p>
        </w:tc>
      </w:tr>
      <w:tr w:rsidR="00795A24" w:rsidRPr="008F6A0C" w14:paraId="453EAC3B" w14:textId="77777777" w:rsidTr="00B45DE0">
        <w:tc>
          <w:tcPr>
            <w:tcW w:w="2240" w:type="dxa"/>
            <w:tcBorders>
              <w:top w:val="single" w:sz="4" w:space="0" w:color="000000"/>
              <w:left w:val="single" w:sz="4" w:space="0" w:color="000000"/>
              <w:bottom w:val="single" w:sz="4" w:space="0" w:color="000000"/>
              <w:right w:val="single" w:sz="4" w:space="0" w:color="auto"/>
            </w:tcBorders>
          </w:tcPr>
          <w:p w14:paraId="1687048A" w14:textId="77777777" w:rsidR="00795A24" w:rsidRPr="008F6A0C" w:rsidRDefault="00050840" w:rsidP="00060404">
            <w:pPr>
              <w:snapToGrid w:val="0"/>
              <w:ind w:left="322"/>
            </w:pPr>
            <w:r w:rsidRPr="008F6A0C">
              <w:t xml:space="preserve">13.15  </w:t>
            </w:r>
          </w:p>
        </w:tc>
        <w:tc>
          <w:tcPr>
            <w:tcW w:w="6252" w:type="dxa"/>
            <w:tcBorders>
              <w:top w:val="single" w:sz="4" w:space="0" w:color="000000"/>
              <w:left w:val="single" w:sz="4" w:space="0" w:color="auto"/>
              <w:bottom w:val="single" w:sz="4" w:space="0" w:color="000000"/>
              <w:right w:val="single" w:sz="4" w:space="0" w:color="auto"/>
            </w:tcBorders>
          </w:tcPr>
          <w:p w14:paraId="54C5D9BB" w14:textId="77777777" w:rsidR="00795A24" w:rsidRPr="008F6A0C" w:rsidRDefault="005B17C1" w:rsidP="00E73B52">
            <w:r w:rsidRPr="008F6A0C">
              <w:t>Excursion</w:t>
            </w:r>
            <w:r w:rsidR="00FA7788" w:rsidRPr="008F6A0C">
              <w:t xml:space="preserve"> (potential time of return 18.00)</w:t>
            </w:r>
            <w:r w:rsidRPr="008F6A0C">
              <w:t xml:space="preserve"> </w:t>
            </w:r>
          </w:p>
        </w:tc>
      </w:tr>
    </w:tbl>
    <w:p w14:paraId="10623059" w14:textId="77777777" w:rsidR="00052017" w:rsidRPr="008F6A0C" w:rsidRDefault="00052017" w:rsidP="00297C40">
      <w:pPr>
        <w:pStyle w:val="Heading6"/>
        <w:keepLines/>
        <w:rPr>
          <w:b/>
          <w:bCs/>
          <w:i w:val="0"/>
        </w:rPr>
      </w:pPr>
    </w:p>
    <w:p w14:paraId="21E582CD" w14:textId="77777777" w:rsidR="00FC62C9" w:rsidRPr="008F6A0C" w:rsidRDefault="00FC62C9" w:rsidP="00297C40">
      <w:pPr>
        <w:pStyle w:val="Heading6"/>
        <w:keepLines/>
        <w:rPr>
          <w:b/>
          <w:bCs/>
          <w:i w:val="0"/>
        </w:rPr>
      </w:pPr>
      <w:r w:rsidRPr="008F6A0C">
        <w:rPr>
          <w:b/>
          <w:bCs/>
          <w:i w:val="0"/>
        </w:rPr>
        <w:t xml:space="preserve">Accommodation </w:t>
      </w:r>
    </w:p>
    <w:p w14:paraId="7CD7BC59" w14:textId="77777777" w:rsidR="00FC62C9" w:rsidRPr="008F6A0C" w:rsidRDefault="00FC62C9" w:rsidP="00297C40">
      <w:pPr>
        <w:keepNext/>
        <w:keepLines/>
        <w:autoSpaceDE w:val="0"/>
        <w:autoSpaceDN w:val="0"/>
        <w:adjustRightInd w:val="0"/>
        <w:rPr>
          <w:color w:val="000000"/>
          <w:sz w:val="22"/>
          <w:szCs w:val="22"/>
          <w:lang w:eastAsia="lv-LV"/>
        </w:rPr>
      </w:pPr>
      <w:r w:rsidRPr="008F6A0C">
        <w:rPr>
          <w:color w:val="000000"/>
          <w:sz w:val="22"/>
          <w:szCs w:val="22"/>
          <w:lang w:eastAsia="lv-LV"/>
        </w:rPr>
        <w:t>Conference participants are responsible for making their individual reservations. Accommodation can be booked in Jelgava at</w:t>
      </w:r>
    </w:p>
    <w:p w14:paraId="7B61A647" w14:textId="170C85B8" w:rsidR="00FC62C9" w:rsidRPr="008F6A0C" w:rsidRDefault="00C646EB" w:rsidP="008D6BA3">
      <w:pPr>
        <w:pStyle w:val="Roman1"/>
        <w:spacing w:before="60" w:line="240" w:lineRule="auto"/>
        <w:ind w:left="238" w:hanging="238"/>
        <w:rPr>
          <w:color w:val="000000"/>
          <w:sz w:val="22"/>
          <w:szCs w:val="22"/>
          <w:lang w:eastAsia="lv-LV"/>
        </w:rPr>
      </w:pPr>
      <w:r w:rsidRPr="008F6A0C">
        <w:rPr>
          <w:spacing w:val="0"/>
          <w:sz w:val="22"/>
          <w:szCs w:val="22"/>
        </w:rPr>
        <w:t xml:space="preserve">1) </w:t>
      </w:r>
      <w:r w:rsidR="00FD53D7" w:rsidRPr="008F6A0C">
        <w:rPr>
          <w:spacing w:val="0"/>
          <w:sz w:val="22"/>
          <w:szCs w:val="22"/>
        </w:rPr>
        <w:t>4</w:t>
      </w:r>
      <w:r w:rsidR="00FC62C9" w:rsidRPr="008F6A0C">
        <w:rPr>
          <w:spacing w:val="0"/>
          <w:sz w:val="22"/>
          <w:szCs w:val="22"/>
        </w:rPr>
        <w:t xml:space="preserve">-star Hotel “Jelgava” </w:t>
      </w:r>
      <w:r w:rsidR="00FC62C9" w:rsidRPr="008F6A0C">
        <w:rPr>
          <w:color w:val="000000"/>
          <w:sz w:val="22"/>
          <w:szCs w:val="22"/>
          <w:lang w:eastAsia="lv-LV"/>
        </w:rPr>
        <w:t>(</w:t>
      </w:r>
      <w:hyperlink r:id="rId18" w:history="1">
        <w:r w:rsidRPr="008F6A0C">
          <w:rPr>
            <w:rStyle w:val="Hyperlink"/>
            <w:sz w:val="22"/>
            <w:szCs w:val="22"/>
            <w:lang w:eastAsia="lv-LV"/>
          </w:rPr>
          <w:t>http://www.hoteljelgava.lv/index.php?id=21&amp;r=1&amp;ln=en</w:t>
        </w:r>
      </w:hyperlink>
      <w:r w:rsidR="00FC62C9" w:rsidRPr="008F6A0C">
        <w:rPr>
          <w:color w:val="000000"/>
          <w:sz w:val="22"/>
          <w:szCs w:val="22"/>
          <w:lang w:eastAsia="lv-LV"/>
        </w:rPr>
        <w:t>)</w:t>
      </w:r>
      <w:r w:rsidR="008B6AC9" w:rsidRPr="008F6A0C">
        <w:rPr>
          <w:color w:val="000000"/>
          <w:sz w:val="22"/>
          <w:szCs w:val="22"/>
          <w:lang w:eastAsia="lv-LV"/>
        </w:rPr>
        <w:t>,</w:t>
      </w:r>
      <w:r w:rsidR="00FC62C9" w:rsidRPr="008F6A0C">
        <w:rPr>
          <w:color w:val="000000"/>
          <w:sz w:val="22"/>
          <w:szCs w:val="22"/>
          <w:lang w:eastAsia="lv-LV"/>
        </w:rPr>
        <w:t xml:space="preserve"> </w:t>
      </w:r>
      <w:r w:rsidR="00604991" w:rsidRPr="008F6A0C">
        <w:rPr>
          <w:spacing w:val="0"/>
          <w:sz w:val="22"/>
          <w:szCs w:val="22"/>
        </w:rPr>
        <w:t>address</w:t>
      </w:r>
      <w:r w:rsidR="00FC62C9" w:rsidRPr="008F6A0C">
        <w:rPr>
          <w:spacing w:val="0"/>
          <w:sz w:val="22"/>
          <w:szCs w:val="22"/>
        </w:rPr>
        <w:t xml:space="preserve">: Liela </w:t>
      </w:r>
      <w:r w:rsidR="008B6AC9" w:rsidRPr="008F6A0C">
        <w:rPr>
          <w:spacing w:val="0"/>
          <w:sz w:val="22"/>
          <w:szCs w:val="22"/>
        </w:rPr>
        <w:t>street</w:t>
      </w:r>
      <w:r w:rsidR="00FC62C9" w:rsidRPr="008F6A0C">
        <w:rPr>
          <w:spacing w:val="0"/>
          <w:sz w:val="22"/>
          <w:szCs w:val="22"/>
        </w:rPr>
        <w:t xml:space="preserve"> 6, Jelgava</w:t>
      </w:r>
      <w:r w:rsidR="00793AB5" w:rsidRPr="008F6A0C">
        <w:rPr>
          <w:spacing w:val="0"/>
          <w:sz w:val="22"/>
          <w:szCs w:val="22"/>
        </w:rPr>
        <w:t xml:space="preserve">; </w:t>
      </w:r>
      <w:proofErr w:type="spellStart"/>
      <w:r w:rsidR="00793AB5" w:rsidRPr="008F6A0C">
        <w:rPr>
          <w:spacing w:val="0"/>
          <w:sz w:val="22"/>
          <w:szCs w:val="22"/>
        </w:rPr>
        <w:t>tel</w:t>
      </w:r>
      <w:proofErr w:type="spellEnd"/>
      <w:r w:rsidR="00793AB5" w:rsidRPr="008F6A0C">
        <w:rPr>
          <w:spacing w:val="0"/>
          <w:sz w:val="22"/>
          <w:szCs w:val="22"/>
        </w:rPr>
        <w:t>, +371 630 26193;</w:t>
      </w:r>
      <w:r w:rsidR="00FD53D7" w:rsidRPr="008F6A0C">
        <w:rPr>
          <w:spacing w:val="0"/>
          <w:sz w:val="22"/>
          <w:szCs w:val="22"/>
        </w:rPr>
        <w:t xml:space="preserve"> +371 6 3023349;</w:t>
      </w:r>
      <w:r w:rsidR="00793AB5" w:rsidRPr="008F6A0C">
        <w:rPr>
          <w:spacing w:val="0"/>
          <w:sz w:val="22"/>
          <w:szCs w:val="22"/>
        </w:rPr>
        <w:t xml:space="preserve"> e-mail for reservation: </w:t>
      </w:r>
      <w:hyperlink r:id="rId19" w:history="1">
        <w:r w:rsidR="00793AB5" w:rsidRPr="008F6A0C">
          <w:rPr>
            <w:rStyle w:val="Hyperlink"/>
            <w:spacing w:val="0"/>
            <w:sz w:val="22"/>
            <w:szCs w:val="22"/>
          </w:rPr>
          <w:t>info@hoteljelgava.lv</w:t>
        </w:r>
      </w:hyperlink>
      <w:r w:rsidR="00793AB5" w:rsidRPr="008F6A0C">
        <w:rPr>
          <w:spacing w:val="0"/>
          <w:sz w:val="22"/>
          <w:szCs w:val="22"/>
        </w:rPr>
        <w:t xml:space="preserve"> </w:t>
      </w:r>
      <w:r w:rsidR="00793AB5" w:rsidRPr="008F6A0C">
        <w:rPr>
          <w:sz w:val="22"/>
          <w:szCs w:val="22"/>
        </w:rPr>
        <w:t xml:space="preserve"> </w:t>
      </w:r>
      <w:r w:rsidR="00FC62C9" w:rsidRPr="008F6A0C">
        <w:rPr>
          <w:spacing w:val="0"/>
          <w:sz w:val="22"/>
          <w:szCs w:val="22"/>
        </w:rPr>
        <w:t>(</w:t>
      </w:r>
      <w:r w:rsidR="007F71E3" w:rsidRPr="008F6A0C">
        <w:rPr>
          <w:spacing w:val="0"/>
          <w:sz w:val="22"/>
          <w:szCs w:val="22"/>
        </w:rPr>
        <w:t>400</w:t>
      </w:r>
      <w:r w:rsidR="00037C11" w:rsidRPr="008F6A0C">
        <w:rPr>
          <w:spacing w:val="0"/>
          <w:sz w:val="22"/>
          <w:szCs w:val="22"/>
        </w:rPr>
        <w:t> </w:t>
      </w:r>
      <w:r w:rsidR="007F71E3" w:rsidRPr="008F6A0C">
        <w:rPr>
          <w:spacing w:val="0"/>
          <w:sz w:val="22"/>
          <w:szCs w:val="22"/>
        </w:rPr>
        <w:t xml:space="preserve">m, </w:t>
      </w:r>
      <w:r w:rsidR="00DF745B" w:rsidRPr="008F6A0C">
        <w:rPr>
          <w:spacing w:val="0"/>
          <w:sz w:val="22"/>
          <w:szCs w:val="22"/>
        </w:rPr>
        <w:t>6</w:t>
      </w:r>
      <w:r w:rsidR="00037C11" w:rsidRPr="008F6A0C">
        <w:rPr>
          <w:spacing w:val="0"/>
          <w:sz w:val="22"/>
          <w:szCs w:val="22"/>
        </w:rPr>
        <w:t> </w:t>
      </w:r>
      <w:r w:rsidR="00FC62C9" w:rsidRPr="008F6A0C">
        <w:rPr>
          <w:spacing w:val="0"/>
          <w:sz w:val="22"/>
          <w:szCs w:val="22"/>
        </w:rPr>
        <w:t>minutes walking distance from the Conference venue).</w:t>
      </w:r>
      <w:r w:rsidR="00FD53D7" w:rsidRPr="008F6A0C">
        <w:rPr>
          <w:spacing w:val="0"/>
          <w:sz w:val="22"/>
          <w:szCs w:val="22"/>
        </w:rPr>
        <w:t xml:space="preserve"> How to get there</w:t>
      </w:r>
      <w:r w:rsidR="00A56562" w:rsidRPr="008F6A0C">
        <w:rPr>
          <w:spacing w:val="0"/>
          <w:sz w:val="22"/>
          <w:szCs w:val="22"/>
        </w:rPr>
        <w:t xml:space="preserve"> see description</w:t>
      </w:r>
      <w:r w:rsidR="00FD53D7" w:rsidRPr="008F6A0C">
        <w:rPr>
          <w:spacing w:val="0"/>
          <w:sz w:val="22"/>
          <w:szCs w:val="22"/>
        </w:rPr>
        <w:t xml:space="preserve"> </w:t>
      </w:r>
      <w:hyperlink r:id="rId20" w:history="1">
        <w:r w:rsidR="00FD53D7" w:rsidRPr="008F6A0C">
          <w:rPr>
            <w:rStyle w:val="Hyperlink"/>
          </w:rPr>
          <w:t>http://www.hoteljelgava.lv/contacts/</w:t>
        </w:r>
      </w:hyperlink>
    </w:p>
    <w:p w14:paraId="6C34ED0C" w14:textId="001BC6A7" w:rsidR="00FC62C9" w:rsidRPr="008F6A0C" w:rsidRDefault="00FC62C9" w:rsidP="008D6BA3">
      <w:pPr>
        <w:pStyle w:val="Roman1"/>
        <w:spacing w:before="60" w:line="240" w:lineRule="auto"/>
        <w:ind w:left="238" w:hanging="238"/>
        <w:rPr>
          <w:spacing w:val="0"/>
          <w:sz w:val="22"/>
          <w:szCs w:val="22"/>
        </w:rPr>
      </w:pPr>
      <w:r w:rsidRPr="008F6A0C">
        <w:rPr>
          <w:spacing w:val="0"/>
          <w:sz w:val="22"/>
          <w:szCs w:val="22"/>
        </w:rPr>
        <w:t>2) Hotel “</w:t>
      </w:r>
      <w:proofErr w:type="spellStart"/>
      <w:r w:rsidRPr="008F6A0C">
        <w:rPr>
          <w:spacing w:val="0"/>
          <w:sz w:val="22"/>
          <w:szCs w:val="22"/>
        </w:rPr>
        <w:t>Zemgale</w:t>
      </w:r>
      <w:proofErr w:type="spellEnd"/>
      <w:r w:rsidRPr="008F6A0C">
        <w:rPr>
          <w:spacing w:val="0"/>
          <w:sz w:val="22"/>
          <w:szCs w:val="22"/>
        </w:rPr>
        <w:t>”</w:t>
      </w:r>
      <w:r w:rsidR="00A56562" w:rsidRPr="008F6A0C">
        <w:rPr>
          <w:spacing w:val="0"/>
          <w:sz w:val="22"/>
          <w:szCs w:val="22"/>
        </w:rPr>
        <w:t xml:space="preserve"> (Sport complex)</w:t>
      </w:r>
      <w:r w:rsidRPr="008F6A0C">
        <w:rPr>
          <w:spacing w:val="0"/>
          <w:sz w:val="22"/>
          <w:szCs w:val="22"/>
        </w:rPr>
        <w:t xml:space="preserve"> </w:t>
      </w:r>
      <w:r w:rsidR="00CF1342" w:rsidRPr="008F6A0C">
        <w:rPr>
          <w:spacing w:val="0"/>
          <w:sz w:val="22"/>
          <w:szCs w:val="22"/>
        </w:rPr>
        <w:t>(</w:t>
      </w:r>
      <w:hyperlink r:id="rId21" w:history="1">
        <w:r w:rsidR="00D51107" w:rsidRPr="008F6A0C">
          <w:rPr>
            <w:rStyle w:val="Hyperlink"/>
            <w:sz w:val="22"/>
            <w:szCs w:val="22"/>
            <w:lang w:eastAsia="lv-LV"/>
          </w:rPr>
          <w:t>http://skzemgale.lv/en/hotel-in-jelgava/</w:t>
        </w:r>
      </w:hyperlink>
      <w:r w:rsidR="00D51107" w:rsidRPr="008F6A0C">
        <w:rPr>
          <w:rStyle w:val="Hyperlink"/>
          <w:sz w:val="22"/>
          <w:szCs w:val="22"/>
          <w:lang w:eastAsia="lv-LV"/>
        </w:rPr>
        <w:t xml:space="preserve"> </w:t>
      </w:r>
      <w:r w:rsidR="00CF1342" w:rsidRPr="008F6A0C">
        <w:rPr>
          <w:spacing w:val="0"/>
          <w:sz w:val="22"/>
          <w:szCs w:val="22"/>
        </w:rPr>
        <w:t>)</w:t>
      </w:r>
      <w:r w:rsidR="008B6AC9" w:rsidRPr="008F6A0C">
        <w:rPr>
          <w:spacing w:val="0"/>
          <w:sz w:val="22"/>
          <w:szCs w:val="22"/>
        </w:rPr>
        <w:t>,</w:t>
      </w:r>
      <w:r w:rsidRPr="008F6A0C">
        <w:rPr>
          <w:spacing w:val="0"/>
          <w:sz w:val="22"/>
          <w:szCs w:val="22"/>
        </w:rPr>
        <w:t xml:space="preserve"> </w:t>
      </w:r>
      <w:r w:rsidR="008B6AC9" w:rsidRPr="008F6A0C">
        <w:rPr>
          <w:spacing w:val="0"/>
          <w:sz w:val="22"/>
          <w:szCs w:val="22"/>
        </w:rPr>
        <w:t>a</w:t>
      </w:r>
      <w:r w:rsidRPr="008F6A0C">
        <w:rPr>
          <w:spacing w:val="0"/>
          <w:sz w:val="22"/>
          <w:szCs w:val="22"/>
        </w:rPr>
        <w:t>ddress:</w:t>
      </w:r>
      <w:r w:rsidR="007700CA" w:rsidRPr="008F6A0C">
        <w:rPr>
          <w:spacing w:val="0"/>
          <w:sz w:val="22"/>
          <w:szCs w:val="22"/>
        </w:rPr>
        <w:t xml:space="preserve"> </w:t>
      </w:r>
      <w:proofErr w:type="spellStart"/>
      <w:r w:rsidR="00FC1CF8" w:rsidRPr="008F6A0C">
        <w:rPr>
          <w:spacing w:val="0"/>
          <w:sz w:val="22"/>
          <w:szCs w:val="22"/>
        </w:rPr>
        <w:t>Skautu</w:t>
      </w:r>
      <w:proofErr w:type="spellEnd"/>
      <w:r w:rsidR="00FC1CF8" w:rsidRPr="008F6A0C">
        <w:rPr>
          <w:spacing w:val="0"/>
          <w:sz w:val="22"/>
          <w:szCs w:val="22"/>
        </w:rPr>
        <w:t xml:space="preserve"> </w:t>
      </w:r>
      <w:r w:rsidR="008B6AC9" w:rsidRPr="008F6A0C">
        <w:rPr>
          <w:spacing w:val="0"/>
          <w:sz w:val="22"/>
          <w:szCs w:val="22"/>
        </w:rPr>
        <w:t>street</w:t>
      </w:r>
      <w:r w:rsidR="00FC1CF8" w:rsidRPr="008F6A0C">
        <w:rPr>
          <w:spacing w:val="0"/>
          <w:sz w:val="22"/>
          <w:szCs w:val="22"/>
        </w:rPr>
        <w:t xml:space="preserve"> 2</w:t>
      </w:r>
      <w:r w:rsidRPr="008F6A0C">
        <w:rPr>
          <w:spacing w:val="0"/>
          <w:sz w:val="22"/>
          <w:szCs w:val="22"/>
        </w:rPr>
        <w:t xml:space="preserve">, </w:t>
      </w:r>
      <w:r w:rsidR="00604991" w:rsidRPr="008F6A0C">
        <w:rPr>
          <w:spacing w:val="0"/>
          <w:sz w:val="22"/>
          <w:szCs w:val="22"/>
        </w:rPr>
        <w:t>J</w:t>
      </w:r>
      <w:r w:rsidRPr="008F6A0C">
        <w:rPr>
          <w:spacing w:val="0"/>
          <w:sz w:val="22"/>
          <w:szCs w:val="22"/>
        </w:rPr>
        <w:t xml:space="preserve">elgava, LV 3002; tel.:  + 371 </w:t>
      </w:r>
      <w:r w:rsidR="00C646EB" w:rsidRPr="008F6A0C">
        <w:rPr>
          <w:spacing w:val="0"/>
          <w:sz w:val="22"/>
          <w:szCs w:val="22"/>
        </w:rPr>
        <w:t>6</w:t>
      </w:r>
      <w:r w:rsidRPr="008F6A0C">
        <w:rPr>
          <w:spacing w:val="0"/>
          <w:sz w:val="22"/>
          <w:szCs w:val="22"/>
        </w:rPr>
        <w:t>3007707</w:t>
      </w:r>
      <w:r w:rsidR="00793AB5" w:rsidRPr="008F6A0C">
        <w:rPr>
          <w:spacing w:val="0"/>
          <w:sz w:val="22"/>
          <w:szCs w:val="22"/>
        </w:rPr>
        <w:t xml:space="preserve">; e-mail for reservation: </w:t>
      </w:r>
      <w:hyperlink r:id="rId22" w:history="1">
        <w:r w:rsidR="00297C40" w:rsidRPr="008F6A0C">
          <w:rPr>
            <w:rStyle w:val="Hyperlink"/>
            <w:sz w:val="22"/>
            <w:szCs w:val="22"/>
            <w:lang w:eastAsia="lv-LV"/>
          </w:rPr>
          <w:t>viesnica@skzemgale.lv</w:t>
        </w:r>
      </w:hyperlink>
      <w:r w:rsidRPr="008F6A0C">
        <w:rPr>
          <w:spacing w:val="0"/>
          <w:sz w:val="22"/>
          <w:szCs w:val="22"/>
        </w:rPr>
        <w:t xml:space="preserve"> (</w:t>
      </w:r>
      <w:r w:rsidR="007F71E3" w:rsidRPr="008F6A0C">
        <w:rPr>
          <w:spacing w:val="0"/>
          <w:sz w:val="22"/>
          <w:szCs w:val="22"/>
        </w:rPr>
        <w:t>1,</w:t>
      </w:r>
      <w:r w:rsidR="004A0BAD" w:rsidRPr="008F6A0C">
        <w:rPr>
          <w:spacing w:val="0"/>
          <w:sz w:val="22"/>
          <w:szCs w:val="22"/>
        </w:rPr>
        <w:t>8</w:t>
      </w:r>
      <w:r w:rsidR="00037C11" w:rsidRPr="008F6A0C">
        <w:rPr>
          <w:spacing w:val="0"/>
          <w:sz w:val="22"/>
          <w:szCs w:val="22"/>
        </w:rPr>
        <w:t> </w:t>
      </w:r>
      <w:r w:rsidR="007F71E3" w:rsidRPr="008F6A0C">
        <w:rPr>
          <w:spacing w:val="0"/>
          <w:sz w:val="22"/>
          <w:szCs w:val="22"/>
        </w:rPr>
        <w:t>km</w:t>
      </w:r>
      <w:r w:rsidR="00DF745B" w:rsidRPr="008F6A0C">
        <w:rPr>
          <w:spacing w:val="0"/>
          <w:sz w:val="22"/>
          <w:szCs w:val="22"/>
        </w:rPr>
        <w:t>,</w:t>
      </w:r>
      <w:r w:rsidR="007F71E3" w:rsidRPr="008F6A0C">
        <w:rPr>
          <w:spacing w:val="0"/>
          <w:sz w:val="22"/>
          <w:szCs w:val="22"/>
        </w:rPr>
        <w:t xml:space="preserve"> </w:t>
      </w:r>
      <w:r w:rsidRPr="008F6A0C">
        <w:rPr>
          <w:spacing w:val="0"/>
          <w:sz w:val="22"/>
          <w:szCs w:val="22"/>
        </w:rPr>
        <w:t>2</w:t>
      </w:r>
      <w:r w:rsidR="00C646EB" w:rsidRPr="008F6A0C">
        <w:rPr>
          <w:spacing w:val="0"/>
          <w:sz w:val="22"/>
          <w:szCs w:val="22"/>
        </w:rPr>
        <w:t>4</w:t>
      </w:r>
      <w:r w:rsidRPr="008F6A0C">
        <w:rPr>
          <w:spacing w:val="0"/>
          <w:sz w:val="22"/>
          <w:szCs w:val="22"/>
        </w:rPr>
        <w:t xml:space="preserve"> </w:t>
      </w:r>
      <w:r w:rsidR="00037C11" w:rsidRPr="008F6A0C">
        <w:rPr>
          <w:spacing w:val="0"/>
          <w:sz w:val="22"/>
          <w:szCs w:val="22"/>
        </w:rPr>
        <w:t xml:space="preserve">min </w:t>
      </w:r>
      <w:r w:rsidRPr="008F6A0C">
        <w:rPr>
          <w:spacing w:val="0"/>
          <w:sz w:val="22"/>
          <w:szCs w:val="22"/>
        </w:rPr>
        <w:t>walking dista</w:t>
      </w:r>
      <w:r w:rsidR="00083DB6" w:rsidRPr="008F6A0C">
        <w:rPr>
          <w:spacing w:val="0"/>
          <w:sz w:val="22"/>
          <w:szCs w:val="22"/>
        </w:rPr>
        <w:t>nce</w:t>
      </w:r>
      <w:r w:rsidRPr="008F6A0C">
        <w:rPr>
          <w:spacing w:val="0"/>
          <w:sz w:val="22"/>
          <w:szCs w:val="22"/>
        </w:rPr>
        <w:t xml:space="preserve"> from the Conference venue).</w:t>
      </w:r>
    </w:p>
    <w:p w14:paraId="4576DDEB" w14:textId="77777777" w:rsidR="00C646EB" w:rsidRPr="008F6A0C" w:rsidRDefault="00FC62C9" w:rsidP="008D6BA3">
      <w:pPr>
        <w:pStyle w:val="Roman1"/>
        <w:spacing w:before="60" w:line="240" w:lineRule="auto"/>
        <w:ind w:left="238" w:hanging="238"/>
        <w:rPr>
          <w:rStyle w:val="Hyperlink"/>
          <w:sz w:val="22"/>
          <w:szCs w:val="22"/>
          <w:u w:val="none"/>
          <w:lang w:eastAsia="lv-LV"/>
        </w:rPr>
      </w:pPr>
      <w:r w:rsidRPr="008F6A0C">
        <w:rPr>
          <w:spacing w:val="0"/>
          <w:sz w:val="22"/>
          <w:szCs w:val="22"/>
        </w:rPr>
        <w:t xml:space="preserve">3) </w:t>
      </w:r>
      <w:r w:rsidR="00FC1CF8" w:rsidRPr="008F6A0C">
        <w:rPr>
          <w:spacing w:val="0"/>
          <w:sz w:val="22"/>
          <w:szCs w:val="22"/>
        </w:rPr>
        <w:t xml:space="preserve">Youth </w:t>
      </w:r>
      <w:r w:rsidR="007700CA" w:rsidRPr="008F6A0C">
        <w:rPr>
          <w:spacing w:val="0"/>
          <w:sz w:val="22"/>
          <w:szCs w:val="22"/>
        </w:rPr>
        <w:t>h</w:t>
      </w:r>
      <w:r w:rsidRPr="008F6A0C">
        <w:rPr>
          <w:spacing w:val="0"/>
          <w:sz w:val="22"/>
          <w:szCs w:val="22"/>
        </w:rPr>
        <w:t xml:space="preserve">ostel </w:t>
      </w:r>
      <w:r w:rsidR="00675C3D" w:rsidRPr="008F6A0C">
        <w:rPr>
          <w:spacing w:val="0"/>
          <w:sz w:val="22"/>
          <w:szCs w:val="22"/>
        </w:rPr>
        <w:t xml:space="preserve">nr.10 </w:t>
      </w:r>
      <w:r w:rsidRPr="008F6A0C">
        <w:rPr>
          <w:spacing w:val="0"/>
          <w:sz w:val="22"/>
          <w:szCs w:val="22"/>
        </w:rPr>
        <w:t>“</w:t>
      </w:r>
      <w:proofErr w:type="spellStart"/>
      <w:r w:rsidRPr="008F6A0C">
        <w:rPr>
          <w:spacing w:val="0"/>
          <w:sz w:val="22"/>
          <w:szCs w:val="22"/>
        </w:rPr>
        <w:t>Universitāte</w:t>
      </w:r>
      <w:proofErr w:type="spellEnd"/>
      <w:r w:rsidRPr="008F6A0C">
        <w:rPr>
          <w:spacing w:val="0"/>
          <w:sz w:val="22"/>
          <w:szCs w:val="22"/>
        </w:rPr>
        <w:t>”</w:t>
      </w:r>
      <w:r w:rsidR="007700CA" w:rsidRPr="008F6A0C">
        <w:rPr>
          <w:spacing w:val="0"/>
          <w:sz w:val="22"/>
          <w:szCs w:val="22"/>
        </w:rPr>
        <w:t xml:space="preserve"> (</w:t>
      </w:r>
      <w:hyperlink r:id="rId23" w:history="1">
        <w:r w:rsidR="00C646EB" w:rsidRPr="008F6A0C">
          <w:rPr>
            <w:rStyle w:val="Hyperlink"/>
            <w:sz w:val="22"/>
            <w:szCs w:val="22"/>
            <w:lang w:eastAsia="lv-LV"/>
          </w:rPr>
          <w:t>http://www.llu.lv/lv/llu-10-studentu-viesnica</w:t>
        </w:r>
      </w:hyperlink>
      <w:r w:rsidR="00C646EB" w:rsidRPr="008F6A0C">
        <w:rPr>
          <w:rStyle w:val="Hyperlink"/>
          <w:sz w:val="22"/>
          <w:szCs w:val="22"/>
          <w:u w:val="none"/>
          <w:lang w:eastAsia="lv-LV"/>
        </w:rPr>
        <w:t>),</w:t>
      </w:r>
    </w:p>
    <w:p w14:paraId="7C2C643F" w14:textId="4E08118B" w:rsidR="00FC62C9" w:rsidRPr="008F6A0C" w:rsidRDefault="008B6AC9" w:rsidP="008D6BA3">
      <w:pPr>
        <w:pStyle w:val="Roman1"/>
        <w:spacing w:before="60" w:line="240" w:lineRule="auto"/>
        <w:ind w:left="238" w:hanging="238"/>
        <w:rPr>
          <w:spacing w:val="0"/>
          <w:sz w:val="22"/>
          <w:szCs w:val="22"/>
        </w:rPr>
      </w:pPr>
      <w:r w:rsidRPr="008F6A0C">
        <w:rPr>
          <w:spacing w:val="0"/>
          <w:sz w:val="22"/>
          <w:szCs w:val="22"/>
        </w:rPr>
        <w:t xml:space="preserve"> </w:t>
      </w:r>
      <w:r w:rsidR="00C646EB" w:rsidRPr="008F6A0C">
        <w:rPr>
          <w:spacing w:val="0"/>
          <w:sz w:val="22"/>
          <w:szCs w:val="22"/>
        </w:rPr>
        <w:tab/>
      </w:r>
      <w:r w:rsidRPr="008F6A0C">
        <w:rPr>
          <w:spacing w:val="0"/>
          <w:sz w:val="22"/>
          <w:szCs w:val="22"/>
        </w:rPr>
        <w:t>a</w:t>
      </w:r>
      <w:r w:rsidR="00FC62C9" w:rsidRPr="008F6A0C">
        <w:rPr>
          <w:spacing w:val="0"/>
          <w:sz w:val="22"/>
          <w:szCs w:val="22"/>
        </w:rPr>
        <w:t xml:space="preserve">ddress: </w:t>
      </w:r>
      <w:proofErr w:type="spellStart"/>
      <w:r w:rsidR="00FC62C9" w:rsidRPr="008F6A0C">
        <w:rPr>
          <w:spacing w:val="0"/>
          <w:sz w:val="22"/>
          <w:szCs w:val="22"/>
        </w:rPr>
        <w:t>Pumpura</w:t>
      </w:r>
      <w:proofErr w:type="spellEnd"/>
      <w:r w:rsidR="00FC62C9" w:rsidRPr="008F6A0C">
        <w:rPr>
          <w:spacing w:val="0"/>
          <w:sz w:val="22"/>
          <w:szCs w:val="22"/>
        </w:rPr>
        <w:t xml:space="preserve"> </w:t>
      </w:r>
      <w:r w:rsidRPr="008F6A0C">
        <w:rPr>
          <w:spacing w:val="0"/>
          <w:sz w:val="22"/>
          <w:szCs w:val="22"/>
        </w:rPr>
        <w:t xml:space="preserve">street </w:t>
      </w:r>
      <w:r w:rsidR="00FC62C9" w:rsidRPr="008F6A0C">
        <w:rPr>
          <w:spacing w:val="0"/>
          <w:sz w:val="22"/>
          <w:szCs w:val="22"/>
        </w:rPr>
        <w:t xml:space="preserve">7, Jelgava; </w:t>
      </w:r>
      <w:proofErr w:type="spellStart"/>
      <w:r w:rsidR="00FC62C9" w:rsidRPr="008F6A0C">
        <w:rPr>
          <w:spacing w:val="0"/>
          <w:sz w:val="22"/>
          <w:szCs w:val="22"/>
        </w:rPr>
        <w:t>tel</w:t>
      </w:r>
      <w:proofErr w:type="spellEnd"/>
      <w:r w:rsidR="00FC62C9" w:rsidRPr="008F6A0C">
        <w:rPr>
          <w:spacing w:val="0"/>
          <w:sz w:val="22"/>
          <w:szCs w:val="22"/>
        </w:rPr>
        <w:t>/fax:</w:t>
      </w:r>
      <w:r w:rsidR="00675C3D" w:rsidRPr="008F6A0C">
        <w:rPr>
          <w:spacing w:val="0"/>
          <w:sz w:val="22"/>
          <w:szCs w:val="22"/>
        </w:rPr>
        <w:t xml:space="preserve"> +371</w:t>
      </w:r>
      <w:r w:rsidR="00FC62C9" w:rsidRPr="008F6A0C">
        <w:rPr>
          <w:spacing w:val="0"/>
          <w:sz w:val="22"/>
          <w:szCs w:val="22"/>
        </w:rPr>
        <w:t xml:space="preserve"> 63024689</w:t>
      </w:r>
      <w:r w:rsidR="00675C3D" w:rsidRPr="008F6A0C">
        <w:rPr>
          <w:spacing w:val="0"/>
          <w:sz w:val="22"/>
          <w:szCs w:val="22"/>
        </w:rPr>
        <w:t xml:space="preserve">, </w:t>
      </w:r>
      <w:r w:rsidR="00675C3D" w:rsidRPr="008F6A0C">
        <w:rPr>
          <w:sz w:val="22"/>
          <w:szCs w:val="22"/>
        </w:rPr>
        <w:t>Responsible manager</w:t>
      </w:r>
      <w:r w:rsidR="00675C3D" w:rsidRPr="008F6A0C">
        <w:rPr>
          <w:spacing w:val="0"/>
          <w:sz w:val="22"/>
          <w:szCs w:val="22"/>
        </w:rPr>
        <w:t xml:space="preserve"> </w:t>
      </w:r>
      <w:proofErr w:type="spellStart"/>
      <w:r w:rsidR="00675C3D" w:rsidRPr="008F6A0C">
        <w:rPr>
          <w:color w:val="000000"/>
          <w:sz w:val="20"/>
          <w:shd w:val="clear" w:color="auto" w:fill="FFFFFF"/>
        </w:rPr>
        <w:t>Rud</w:t>
      </w:r>
      <w:r w:rsidR="001033E8" w:rsidRPr="008F6A0C">
        <w:rPr>
          <w:color w:val="000000"/>
          <w:sz w:val="20"/>
          <w:shd w:val="clear" w:color="auto" w:fill="FFFFFF"/>
        </w:rPr>
        <w:t>i</w:t>
      </w:r>
      <w:r w:rsidR="00675C3D" w:rsidRPr="008F6A0C">
        <w:rPr>
          <w:color w:val="000000"/>
          <w:sz w:val="20"/>
          <w:shd w:val="clear" w:color="auto" w:fill="FFFFFF"/>
        </w:rPr>
        <w:t>te</w:t>
      </w:r>
      <w:proofErr w:type="spellEnd"/>
      <w:r w:rsidR="00675C3D" w:rsidRPr="008F6A0C">
        <w:rPr>
          <w:color w:val="000000"/>
          <w:sz w:val="20"/>
          <w:shd w:val="clear" w:color="auto" w:fill="FFFFFF"/>
        </w:rPr>
        <w:t xml:space="preserve"> </w:t>
      </w:r>
      <w:proofErr w:type="spellStart"/>
      <w:r w:rsidR="00675C3D" w:rsidRPr="008F6A0C">
        <w:rPr>
          <w:color w:val="000000"/>
          <w:sz w:val="20"/>
          <w:shd w:val="clear" w:color="auto" w:fill="FFFFFF"/>
        </w:rPr>
        <w:t>Blekte</w:t>
      </w:r>
      <w:proofErr w:type="spellEnd"/>
      <w:r w:rsidR="00675C3D" w:rsidRPr="008F6A0C">
        <w:rPr>
          <w:spacing w:val="0"/>
          <w:sz w:val="22"/>
          <w:szCs w:val="22"/>
        </w:rPr>
        <w:t xml:space="preserve"> +371 29155059 </w:t>
      </w:r>
      <w:hyperlink r:id="rId24" w:history="1">
        <w:r w:rsidR="00675C3D" w:rsidRPr="008F6A0C">
          <w:rPr>
            <w:rStyle w:val="Hyperlink"/>
            <w:sz w:val="20"/>
            <w:shd w:val="clear" w:color="auto" w:fill="FFFFFF"/>
          </w:rPr>
          <w:t>rudite.blekte@llu.lv</w:t>
        </w:r>
      </w:hyperlink>
      <w:r w:rsidR="00675C3D" w:rsidRPr="008F6A0C">
        <w:rPr>
          <w:color w:val="000000"/>
          <w:sz w:val="20"/>
          <w:shd w:val="clear" w:color="auto" w:fill="FFFFFF"/>
        </w:rPr>
        <w:t xml:space="preserve"> </w:t>
      </w:r>
      <w:r w:rsidR="00FC62C9" w:rsidRPr="008F6A0C">
        <w:rPr>
          <w:spacing w:val="0"/>
          <w:sz w:val="22"/>
          <w:szCs w:val="22"/>
        </w:rPr>
        <w:t xml:space="preserve"> (</w:t>
      </w:r>
      <w:r w:rsidR="00A56562" w:rsidRPr="008F6A0C">
        <w:rPr>
          <w:spacing w:val="0"/>
          <w:sz w:val="22"/>
          <w:szCs w:val="22"/>
        </w:rPr>
        <w:t>3</w:t>
      </w:r>
      <w:r w:rsidR="00FC62C9" w:rsidRPr="008F6A0C">
        <w:rPr>
          <w:spacing w:val="0"/>
          <w:sz w:val="22"/>
          <w:szCs w:val="22"/>
        </w:rPr>
        <w:t xml:space="preserve"> km, </w:t>
      </w:r>
      <w:r w:rsidR="004A0BAD" w:rsidRPr="008F6A0C">
        <w:rPr>
          <w:spacing w:val="0"/>
          <w:sz w:val="22"/>
          <w:szCs w:val="22"/>
        </w:rPr>
        <w:t>40</w:t>
      </w:r>
      <w:r w:rsidR="00FC62C9" w:rsidRPr="008F6A0C">
        <w:rPr>
          <w:spacing w:val="0"/>
          <w:sz w:val="22"/>
          <w:szCs w:val="22"/>
        </w:rPr>
        <w:t xml:space="preserve"> min walking distance from the Conference venue).</w:t>
      </w:r>
    </w:p>
    <w:p w14:paraId="4E0EC9F5" w14:textId="42380977" w:rsidR="00674CE0" w:rsidRPr="008F6A0C" w:rsidRDefault="005147CC" w:rsidP="008D6BA3">
      <w:pPr>
        <w:spacing w:before="60"/>
        <w:ind w:left="284" w:hanging="284"/>
        <w:jc w:val="both"/>
        <w:rPr>
          <w:sz w:val="22"/>
          <w:szCs w:val="22"/>
        </w:rPr>
      </w:pPr>
      <w:r w:rsidRPr="008F6A0C">
        <w:rPr>
          <w:sz w:val="22"/>
          <w:szCs w:val="22"/>
        </w:rPr>
        <w:t>4) S</w:t>
      </w:r>
      <w:r w:rsidR="00674CE0" w:rsidRPr="008F6A0C">
        <w:rPr>
          <w:sz w:val="22"/>
          <w:szCs w:val="22"/>
        </w:rPr>
        <w:t>tudent hostel Nr.</w:t>
      </w:r>
      <w:proofErr w:type="gramStart"/>
      <w:r w:rsidR="00674CE0" w:rsidRPr="008F6A0C">
        <w:rPr>
          <w:sz w:val="22"/>
          <w:szCs w:val="22"/>
        </w:rPr>
        <w:t>8  </w:t>
      </w:r>
      <w:r w:rsidRPr="008F6A0C">
        <w:rPr>
          <w:sz w:val="22"/>
          <w:szCs w:val="22"/>
        </w:rPr>
        <w:t>(</w:t>
      </w:r>
      <w:proofErr w:type="gramEnd"/>
      <w:r w:rsidRPr="008F6A0C">
        <w:rPr>
          <w:sz w:val="22"/>
          <w:szCs w:val="22"/>
        </w:rPr>
        <w:t>renovated) (</w:t>
      </w:r>
      <w:hyperlink r:id="rId25" w:history="1">
        <w:r w:rsidR="00832D5A" w:rsidRPr="008F6A0C">
          <w:rPr>
            <w:rStyle w:val="Hyperlink"/>
          </w:rPr>
          <w:t>https://www.llu.lv/lv/llu-8-studentu-viesnica</w:t>
        </w:r>
      </w:hyperlink>
      <w:r w:rsidRPr="008F6A0C">
        <w:rPr>
          <w:sz w:val="22"/>
          <w:szCs w:val="22"/>
        </w:rPr>
        <w:t>),</w:t>
      </w:r>
      <w:r w:rsidR="00675C3D" w:rsidRPr="008F6A0C">
        <w:rPr>
          <w:sz w:val="22"/>
          <w:szCs w:val="22"/>
        </w:rPr>
        <w:t xml:space="preserve"> tel. +371 </w:t>
      </w:r>
      <w:r w:rsidR="00675C3D" w:rsidRPr="008F6A0C">
        <w:rPr>
          <w:color w:val="000000"/>
          <w:sz w:val="20"/>
          <w:szCs w:val="20"/>
          <w:shd w:val="clear" w:color="auto" w:fill="FFFFFF"/>
        </w:rPr>
        <w:t>63028534</w:t>
      </w:r>
      <w:r w:rsidRPr="008F6A0C">
        <w:rPr>
          <w:sz w:val="22"/>
          <w:szCs w:val="22"/>
        </w:rPr>
        <w:t xml:space="preserve"> address:  Liela street 19, Jelgava.</w:t>
      </w:r>
      <w:r w:rsidR="00553124" w:rsidRPr="008F6A0C">
        <w:rPr>
          <w:sz w:val="22"/>
          <w:szCs w:val="22"/>
        </w:rPr>
        <w:t xml:space="preserve"> </w:t>
      </w:r>
      <w:r w:rsidR="00674CE0" w:rsidRPr="008F6A0C">
        <w:rPr>
          <w:sz w:val="22"/>
          <w:szCs w:val="22"/>
        </w:rPr>
        <w:t xml:space="preserve">Responsible manager </w:t>
      </w:r>
      <w:r w:rsidR="00675C3D" w:rsidRPr="008F6A0C">
        <w:rPr>
          <w:sz w:val="22"/>
          <w:szCs w:val="22"/>
        </w:rPr>
        <w:t>Va</w:t>
      </w:r>
      <w:r w:rsidR="00674CE0" w:rsidRPr="008F6A0C">
        <w:rPr>
          <w:sz w:val="22"/>
          <w:szCs w:val="22"/>
        </w:rPr>
        <w:t xml:space="preserve">nda </w:t>
      </w:r>
      <w:proofErr w:type="spellStart"/>
      <w:r w:rsidR="00674CE0" w:rsidRPr="008F6A0C">
        <w:rPr>
          <w:sz w:val="22"/>
          <w:szCs w:val="22"/>
        </w:rPr>
        <w:t>Karlinska</w:t>
      </w:r>
      <w:proofErr w:type="spellEnd"/>
      <w:r w:rsidR="00674CE0" w:rsidRPr="008F6A0C">
        <w:rPr>
          <w:sz w:val="22"/>
          <w:szCs w:val="22"/>
        </w:rPr>
        <w:t>   +371</w:t>
      </w:r>
      <w:r w:rsidR="004462D5" w:rsidRPr="008F6A0C">
        <w:rPr>
          <w:sz w:val="22"/>
          <w:szCs w:val="22"/>
        </w:rPr>
        <w:t xml:space="preserve"> </w:t>
      </w:r>
      <w:r w:rsidR="00675C3D" w:rsidRPr="008F6A0C">
        <w:rPr>
          <w:color w:val="000000"/>
          <w:sz w:val="20"/>
          <w:szCs w:val="20"/>
          <w:shd w:val="clear" w:color="auto" w:fill="FFFFFF"/>
        </w:rPr>
        <w:t>25419650</w:t>
      </w:r>
      <w:r w:rsidR="00E322A5" w:rsidRPr="008F6A0C">
        <w:rPr>
          <w:color w:val="000000"/>
          <w:sz w:val="20"/>
          <w:szCs w:val="20"/>
          <w:shd w:val="clear" w:color="auto" w:fill="FFFFFF"/>
        </w:rPr>
        <w:t>, +371 29174995</w:t>
      </w:r>
      <w:r w:rsidRPr="008F6A0C">
        <w:rPr>
          <w:sz w:val="22"/>
          <w:szCs w:val="22"/>
        </w:rPr>
        <w:t xml:space="preserve">  </w:t>
      </w:r>
      <w:hyperlink r:id="rId26" w:history="1">
        <w:r w:rsidR="00675C3D" w:rsidRPr="008F6A0C">
          <w:rPr>
            <w:rStyle w:val="Hyperlink"/>
            <w:sz w:val="20"/>
            <w:szCs w:val="20"/>
            <w:shd w:val="clear" w:color="auto" w:fill="FFFFFF"/>
          </w:rPr>
          <w:t>vanda.karlinska@llu.lv</w:t>
        </w:r>
      </w:hyperlink>
      <w:r w:rsidR="00675C3D" w:rsidRPr="008F6A0C">
        <w:rPr>
          <w:color w:val="000000"/>
          <w:sz w:val="20"/>
          <w:szCs w:val="20"/>
          <w:shd w:val="clear" w:color="auto" w:fill="FFFFFF"/>
        </w:rPr>
        <w:t xml:space="preserve"> </w:t>
      </w:r>
      <w:r w:rsidRPr="008F6A0C">
        <w:rPr>
          <w:sz w:val="22"/>
          <w:szCs w:val="22"/>
        </w:rPr>
        <w:t>(1km, 12 min walking distance from the Conference venue)</w:t>
      </w:r>
    </w:p>
    <w:p w14:paraId="100C734C" w14:textId="1FCEB8A3" w:rsidR="00A56562" w:rsidRPr="008F6A0C" w:rsidRDefault="005147CC" w:rsidP="00632943">
      <w:pPr>
        <w:spacing w:before="60"/>
        <w:ind w:left="284" w:hanging="284"/>
        <w:jc w:val="both"/>
        <w:rPr>
          <w:rStyle w:val="Hyperlink"/>
          <w:spacing w:val="10"/>
          <w:sz w:val="22"/>
          <w:szCs w:val="22"/>
          <w:lang w:eastAsia="lv-LV"/>
        </w:rPr>
      </w:pPr>
      <w:r w:rsidRPr="008F6A0C">
        <w:rPr>
          <w:sz w:val="22"/>
          <w:szCs w:val="22"/>
          <w:lang w:eastAsia="cs-CZ"/>
        </w:rPr>
        <w:t>5</w:t>
      </w:r>
      <w:r w:rsidR="00012BBE" w:rsidRPr="008F6A0C">
        <w:rPr>
          <w:sz w:val="22"/>
          <w:szCs w:val="22"/>
          <w:lang w:eastAsia="cs-CZ"/>
        </w:rPr>
        <w:t>)</w:t>
      </w:r>
      <w:r w:rsidR="00632943" w:rsidRPr="008F6A0C">
        <w:rPr>
          <w:sz w:val="22"/>
          <w:szCs w:val="22"/>
          <w:lang w:eastAsia="cs-CZ"/>
        </w:rPr>
        <w:t xml:space="preserve"> </w:t>
      </w:r>
      <w:r w:rsidR="00012BBE" w:rsidRPr="008F6A0C">
        <w:rPr>
          <w:sz w:val="22"/>
          <w:szCs w:val="22"/>
        </w:rPr>
        <w:t>Other options of accommodation around Jelgava:</w:t>
      </w:r>
      <w:r w:rsidR="00632943" w:rsidRPr="008F6A0C">
        <w:rPr>
          <w:sz w:val="22"/>
          <w:szCs w:val="22"/>
        </w:rPr>
        <w:t xml:space="preserve"> </w:t>
      </w:r>
      <w:r w:rsidR="00632943" w:rsidRPr="008F6A0C">
        <w:rPr>
          <w:rStyle w:val="Hyperlink"/>
          <w:spacing w:val="10"/>
          <w:u w:val="none"/>
          <w:lang w:eastAsia="lv-LV"/>
        </w:rPr>
        <w:t xml:space="preserve"> </w:t>
      </w:r>
      <w:hyperlink r:id="rId27" w:history="1">
        <w:r w:rsidR="00A56562" w:rsidRPr="008F6A0C">
          <w:rPr>
            <w:rStyle w:val="Hyperlink"/>
            <w:sz w:val="22"/>
            <w:szCs w:val="22"/>
          </w:rPr>
          <w:t>https://www.booking.com/city/lv/jelgava.lv.html</w:t>
        </w:r>
      </w:hyperlink>
    </w:p>
    <w:p w14:paraId="200BE590" w14:textId="1E86D798" w:rsidR="00632943" w:rsidRPr="008F6A0C" w:rsidRDefault="00CD28AA" w:rsidP="008D6BA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hanging="284"/>
        <w:jc w:val="both"/>
      </w:pPr>
      <w:r w:rsidRPr="008F6A0C">
        <w:rPr>
          <w:rFonts w:ascii="Times New Roman" w:eastAsia="Times New Roman" w:hAnsi="Times New Roman"/>
          <w:sz w:val="22"/>
          <w:szCs w:val="22"/>
          <w:lang w:eastAsia="cs-CZ"/>
        </w:rPr>
        <w:t>5</w:t>
      </w:r>
      <w:r w:rsidR="00FC62C9" w:rsidRPr="008F6A0C">
        <w:rPr>
          <w:rFonts w:ascii="Times New Roman" w:eastAsia="Times New Roman" w:hAnsi="Times New Roman"/>
          <w:sz w:val="22"/>
          <w:szCs w:val="22"/>
          <w:lang w:eastAsia="cs-CZ"/>
        </w:rPr>
        <w:t>)</w:t>
      </w:r>
      <w:r w:rsidR="004462D5" w:rsidRPr="008F6A0C">
        <w:rPr>
          <w:rFonts w:ascii="Times New Roman" w:eastAsia="Times New Roman" w:hAnsi="Times New Roman"/>
          <w:sz w:val="22"/>
          <w:szCs w:val="22"/>
          <w:lang w:eastAsia="cs-CZ"/>
        </w:rPr>
        <w:t xml:space="preserve"> </w:t>
      </w:r>
      <w:r w:rsidR="00FC62C9" w:rsidRPr="008F6A0C">
        <w:rPr>
          <w:rFonts w:ascii="Times New Roman" w:eastAsia="Times New Roman" w:hAnsi="Times New Roman"/>
          <w:sz w:val="22"/>
          <w:szCs w:val="22"/>
          <w:lang w:eastAsia="cs-CZ"/>
        </w:rPr>
        <w:t>Reservation in Riga:</w:t>
      </w:r>
      <w:r w:rsidR="005A7E9F" w:rsidRPr="008F6A0C">
        <w:rPr>
          <w:rFonts w:ascii="Times New Roman" w:eastAsia="Times New Roman" w:hAnsi="Times New Roman"/>
          <w:sz w:val="22"/>
          <w:szCs w:val="22"/>
          <w:lang w:eastAsia="cs-CZ"/>
        </w:rPr>
        <w:t xml:space="preserve"> </w:t>
      </w:r>
      <w:hyperlink r:id="rId28" w:history="1">
        <w:r w:rsidR="005A7E9F" w:rsidRPr="008F6A0C">
          <w:rPr>
            <w:rStyle w:val="Hyperlink"/>
            <w:rFonts w:ascii="Times New Roman" w:eastAsia="Times New Roman" w:hAnsi="Times New Roman"/>
            <w:sz w:val="22"/>
            <w:szCs w:val="22"/>
            <w:lang w:eastAsia="cs-CZ"/>
          </w:rPr>
          <w:t>www.booking.com</w:t>
        </w:r>
      </w:hyperlink>
      <w:r w:rsidR="005A7E9F" w:rsidRPr="008F6A0C">
        <w:rPr>
          <w:rFonts w:ascii="Times New Roman" w:eastAsia="Times New Roman" w:hAnsi="Times New Roman"/>
          <w:sz w:val="22"/>
          <w:szCs w:val="22"/>
          <w:lang w:eastAsia="cs-CZ"/>
        </w:rPr>
        <w:t>;</w:t>
      </w:r>
      <w:r w:rsidR="00FC62C9" w:rsidRPr="008F6A0C">
        <w:rPr>
          <w:rFonts w:ascii="Times New Roman" w:eastAsia="Times New Roman" w:hAnsi="Times New Roman"/>
          <w:sz w:val="22"/>
          <w:szCs w:val="22"/>
          <w:lang w:eastAsia="cs-CZ"/>
        </w:rPr>
        <w:t xml:space="preserve"> </w:t>
      </w:r>
      <w:r w:rsidR="006C6173" w:rsidRPr="008F6A0C">
        <w:rPr>
          <w:rFonts w:ascii="Times New Roman" w:eastAsia="Times New Roman" w:hAnsi="Times New Roman"/>
          <w:sz w:val="22"/>
          <w:szCs w:val="22"/>
          <w:lang w:eastAsia="cs-CZ"/>
        </w:rPr>
        <w:t>Suggest</w:t>
      </w:r>
      <w:r w:rsidR="00E322A5" w:rsidRPr="008F6A0C">
        <w:rPr>
          <w:rFonts w:ascii="Times New Roman" w:eastAsia="Times New Roman" w:hAnsi="Times New Roman"/>
          <w:sz w:val="22"/>
          <w:szCs w:val="22"/>
          <w:lang w:eastAsia="cs-CZ"/>
        </w:rPr>
        <w:t xml:space="preserve">ed </w:t>
      </w:r>
      <w:r w:rsidR="00E322A5" w:rsidRPr="008F6A0C">
        <w:rPr>
          <w:rFonts w:ascii="Times New Roman" w:eastAsia="Times New Roman" w:hAnsi="Times New Roman"/>
          <w:i/>
          <w:iCs/>
          <w:sz w:val="22"/>
          <w:szCs w:val="22"/>
          <w:lang w:eastAsia="cs-CZ"/>
        </w:rPr>
        <w:t>Hestia Hotel</w:t>
      </w:r>
      <w:r w:rsidR="00E322A5" w:rsidRPr="008F6A0C">
        <w:rPr>
          <w:rFonts w:ascii="Times New Roman" w:eastAsia="Times New Roman" w:hAnsi="Times New Roman"/>
          <w:sz w:val="22"/>
          <w:szCs w:val="22"/>
          <w:lang w:eastAsia="cs-CZ"/>
        </w:rPr>
        <w:t xml:space="preserve"> </w:t>
      </w:r>
      <w:proofErr w:type="spellStart"/>
      <w:r w:rsidR="00632943" w:rsidRPr="008F6A0C">
        <w:rPr>
          <w:rFonts w:ascii="Times New Roman" w:eastAsia="Times New Roman" w:hAnsi="Times New Roman"/>
          <w:i/>
          <w:iCs/>
          <w:sz w:val="22"/>
          <w:szCs w:val="22"/>
          <w:lang w:eastAsia="cs-CZ"/>
        </w:rPr>
        <w:t>D</w:t>
      </w:r>
      <w:r w:rsidR="006C6173" w:rsidRPr="008F6A0C">
        <w:rPr>
          <w:rFonts w:ascii="Times New Roman" w:eastAsia="Times New Roman" w:hAnsi="Times New Roman"/>
          <w:i/>
          <w:sz w:val="22"/>
          <w:szCs w:val="22"/>
          <w:lang w:eastAsia="cs-CZ"/>
        </w:rPr>
        <w:t>raugi</w:t>
      </w:r>
      <w:proofErr w:type="spellEnd"/>
      <w:r w:rsidR="005A0823" w:rsidRPr="008F6A0C">
        <w:rPr>
          <w:rFonts w:ascii="Times New Roman" w:eastAsia="Times New Roman" w:hAnsi="Times New Roman"/>
          <w:sz w:val="22"/>
          <w:szCs w:val="22"/>
          <w:lang w:eastAsia="cs-CZ"/>
        </w:rPr>
        <w:t xml:space="preserve"> </w:t>
      </w:r>
      <w:hyperlink r:id="rId29" w:history="1">
        <w:r w:rsidR="00632943" w:rsidRPr="008F6A0C">
          <w:rPr>
            <w:rStyle w:val="Hyperlink"/>
            <w:rFonts w:ascii="Times New Roman" w:hAnsi="Times New Roman"/>
            <w:sz w:val="22"/>
            <w:szCs w:val="22"/>
          </w:rPr>
          <w:t>https://www.hestiahotels.com/draugi/en/</w:t>
        </w:r>
      </w:hyperlink>
    </w:p>
    <w:p w14:paraId="05F929D4" w14:textId="4D5A661B" w:rsidR="00FC62C9" w:rsidRPr="008F6A0C" w:rsidRDefault="004F191A" w:rsidP="008D6BA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hanging="284"/>
        <w:jc w:val="both"/>
        <w:rPr>
          <w:rFonts w:ascii="Times New Roman" w:eastAsia="Times New Roman" w:hAnsi="Times New Roman"/>
          <w:sz w:val="22"/>
          <w:szCs w:val="22"/>
          <w:lang w:eastAsia="cs-CZ"/>
        </w:rPr>
      </w:pPr>
      <w:r w:rsidRPr="008F6A0C">
        <w:rPr>
          <w:rFonts w:ascii="Times New Roman" w:eastAsia="Times New Roman" w:hAnsi="Times New Roman"/>
          <w:sz w:val="22"/>
          <w:szCs w:val="22"/>
          <w:lang w:eastAsia="cs-CZ"/>
        </w:rPr>
        <w:t xml:space="preserve"> in Old Riga (12 min walking distance to Riga Central Bus station),</w:t>
      </w:r>
      <w:r w:rsidR="006C6173" w:rsidRPr="008F6A0C">
        <w:rPr>
          <w:rFonts w:ascii="Times New Roman" w:eastAsia="Times New Roman" w:hAnsi="Times New Roman"/>
          <w:sz w:val="22"/>
          <w:szCs w:val="22"/>
          <w:lang w:eastAsia="cs-CZ"/>
        </w:rPr>
        <w:t xml:space="preserve"> </w:t>
      </w:r>
      <w:r w:rsidR="005A0823" w:rsidRPr="008F6A0C">
        <w:rPr>
          <w:rFonts w:ascii="Times New Roman" w:eastAsia="Times New Roman" w:hAnsi="Times New Roman"/>
          <w:sz w:val="22"/>
          <w:szCs w:val="22"/>
          <w:lang w:eastAsia="cs-CZ"/>
        </w:rPr>
        <w:t xml:space="preserve">Jelgava is located 40 km from Riga. </w:t>
      </w:r>
      <w:r w:rsidR="000F14BF" w:rsidRPr="008F6A0C">
        <w:rPr>
          <w:rFonts w:ascii="Times New Roman" w:eastAsia="Times New Roman" w:hAnsi="Times New Roman"/>
          <w:sz w:val="22"/>
          <w:szCs w:val="22"/>
          <w:lang w:eastAsia="cs-CZ"/>
        </w:rPr>
        <w:t xml:space="preserve">Bus and train </w:t>
      </w:r>
      <w:r w:rsidR="00A9553F" w:rsidRPr="008F6A0C">
        <w:rPr>
          <w:rFonts w:ascii="Times New Roman" w:eastAsia="Times New Roman" w:hAnsi="Times New Roman"/>
          <w:sz w:val="22"/>
          <w:szCs w:val="22"/>
          <w:lang w:eastAsia="cs-CZ"/>
        </w:rPr>
        <w:t>take</w:t>
      </w:r>
      <w:r w:rsidR="000F14BF" w:rsidRPr="008F6A0C">
        <w:rPr>
          <w:rFonts w:ascii="Times New Roman" w:eastAsia="Times New Roman" w:hAnsi="Times New Roman"/>
          <w:sz w:val="22"/>
          <w:szCs w:val="22"/>
          <w:lang w:eastAsia="cs-CZ"/>
        </w:rPr>
        <w:t xml:space="preserve"> </w:t>
      </w:r>
      <w:r w:rsidR="00A9553F" w:rsidRPr="008F6A0C">
        <w:rPr>
          <w:rFonts w:ascii="Times New Roman" w:eastAsia="Times New Roman" w:hAnsi="Times New Roman"/>
          <w:sz w:val="22"/>
          <w:szCs w:val="22"/>
          <w:lang w:eastAsia="cs-CZ"/>
        </w:rPr>
        <w:t>1-hour</w:t>
      </w:r>
      <w:r w:rsidR="000F14BF" w:rsidRPr="008F6A0C">
        <w:rPr>
          <w:rFonts w:ascii="Times New Roman" w:eastAsia="Times New Roman" w:hAnsi="Times New Roman"/>
          <w:sz w:val="22"/>
          <w:szCs w:val="22"/>
          <w:lang w:eastAsia="cs-CZ"/>
        </w:rPr>
        <w:t xml:space="preserve"> travel time.</w:t>
      </w:r>
    </w:p>
    <w:p w14:paraId="42C66A3B" w14:textId="00E4C56B" w:rsidR="00FC62C9" w:rsidRPr="008F6A0C" w:rsidRDefault="000F14BF" w:rsidP="00060404">
      <w:pPr>
        <w:pStyle w:val="Heading7"/>
        <w:spacing w:before="240"/>
        <w:rPr>
          <w:lang w:val="en-GB"/>
        </w:rPr>
      </w:pPr>
      <w:r w:rsidRPr="008F6A0C">
        <w:rPr>
          <w:lang w:val="en-GB"/>
        </w:rPr>
        <w:t>Transport</w:t>
      </w:r>
    </w:p>
    <w:p w14:paraId="50E62676" w14:textId="77777777" w:rsidR="005A27A0" w:rsidRPr="008F6A0C" w:rsidRDefault="000F14BF" w:rsidP="000F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eastAsia="lv-LV"/>
        </w:rPr>
      </w:pPr>
      <w:r w:rsidRPr="008F6A0C">
        <w:rPr>
          <w:spacing w:val="-15"/>
          <w:sz w:val="22"/>
          <w:szCs w:val="22"/>
        </w:rPr>
        <w:t xml:space="preserve">Jelgava is located 40 km to the South from the capital Riga.  </w:t>
      </w:r>
      <w:r w:rsidR="00C143AD" w:rsidRPr="008F6A0C">
        <w:rPr>
          <w:spacing w:val="-15"/>
          <w:sz w:val="22"/>
          <w:szCs w:val="22"/>
        </w:rPr>
        <w:t xml:space="preserve">There is no straight </w:t>
      </w:r>
      <w:r w:rsidR="00A9553F" w:rsidRPr="008F6A0C">
        <w:rPr>
          <w:spacing w:val="-15"/>
          <w:sz w:val="22"/>
          <w:szCs w:val="22"/>
        </w:rPr>
        <w:t xml:space="preserve">public </w:t>
      </w:r>
      <w:r w:rsidR="00C143AD" w:rsidRPr="008F6A0C">
        <w:rPr>
          <w:spacing w:val="-15"/>
          <w:sz w:val="22"/>
          <w:szCs w:val="22"/>
        </w:rPr>
        <w:t xml:space="preserve">transport from Riga airport to Jelgava (only taxi). </w:t>
      </w:r>
      <w:r w:rsidRPr="008F6A0C">
        <w:rPr>
          <w:color w:val="000000"/>
          <w:sz w:val="22"/>
          <w:szCs w:val="22"/>
          <w:lang w:eastAsia="lv-LV"/>
        </w:rPr>
        <w:t>You can travel</w:t>
      </w:r>
      <w:r w:rsidR="00A9553F" w:rsidRPr="008F6A0C">
        <w:rPr>
          <w:color w:val="000000"/>
          <w:sz w:val="22"/>
          <w:szCs w:val="22"/>
          <w:lang w:eastAsia="lv-LV"/>
        </w:rPr>
        <w:t xml:space="preserve"> from Riga airport </w:t>
      </w:r>
      <w:r w:rsidRPr="008F6A0C">
        <w:rPr>
          <w:color w:val="000000"/>
          <w:sz w:val="22"/>
          <w:szCs w:val="22"/>
          <w:lang w:eastAsia="lv-LV"/>
        </w:rPr>
        <w:t>to</w:t>
      </w:r>
      <w:r w:rsidR="00A9553F" w:rsidRPr="008F6A0C">
        <w:rPr>
          <w:color w:val="000000"/>
          <w:sz w:val="22"/>
          <w:szCs w:val="22"/>
          <w:lang w:eastAsia="lv-LV"/>
        </w:rPr>
        <w:t xml:space="preserve"> Riga centre by bus (or taxi) and then to</w:t>
      </w:r>
      <w:r w:rsidRPr="008F6A0C">
        <w:rPr>
          <w:color w:val="000000"/>
          <w:sz w:val="22"/>
          <w:szCs w:val="22"/>
          <w:lang w:eastAsia="lv-LV"/>
        </w:rPr>
        <w:t xml:space="preserve"> Jelgava</w:t>
      </w:r>
      <w:r w:rsidR="00A9553F" w:rsidRPr="008F6A0C">
        <w:rPr>
          <w:color w:val="000000"/>
          <w:sz w:val="22"/>
          <w:szCs w:val="22"/>
          <w:lang w:eastAsia="lv-LV"/>
        </w:rPr>
        <w:t xml:space="preserve">, </w:t>
      </w:r>
      <w:r w:rsidRPr="008F6A0C">
        <w:rPr>
          <w:color w:val="000000"/>
          <w:sz w:val="22"/>
          <w:szCs w:val="22"/>
          <w:lang w:eastAsia="lv-LV"/>
        </w:rPr>
        <w:t xml:space="preserve">easily by </w:t>
      </w:r>
      <w:r w:rsidR="00C143AD" w:rsidRPr="008F6A0C">
        <w:rPr>
          <w:color w:val="000000"/>
          <w:sz w:val="22"/>
          <w:szCs w:val="22"/>
          <w:lang w:eastAsia="lv-LV"/>
        </w:rPr>
        <w:t xml:space="preserve">bus or </w:t>
      </w:r>
      <w:r w:rsidRPr="008F6A0C">
        <w:rPr>
          <w:color w:val="000000"/>
          <w:sz w:val="22"/>
          <w:szCs w:val="22"/>
          <w:lang w:eastAsia="lv-LV"/>
        </w:rPr>
        <w:t>train. For information about departure times and connections, see</w:t>
      </w:r>
      <w:r w:rsidR="005A27A0" w:rsidRPr="008F6A0C">
        <w:rPr>
          <w:color w:val="000000"/>
          <w:sz w:val="22"/>
          <w:szCs w:val="22"/>
          <w:lang w:eastAsia="lv-LV"/>
        </w:rPr>
        <w:t>:</w:t>
      </w:r>
    </w:p>
    <w:p w14:paraId="285E4C38" w14:textId="77777777" w:rsidR="007C6E8F" w:rsidRPr="008F6A0C" w:rsidRDefault="00036774" w:rsidP="008D6BA3">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lang w:eastAsia="lv-LV"/>
        </w:rPr>
      </w:pPr>
      <w:r w:rsidRPr="008F6A0C">
        <w:rPr>
          <w:sz w:val="22"/>
          <w:szCs w:val="22"/>
        </w:rPr>
        <w:lastRenderedPageBreak/>
        <w:t xml:space="preserve">Bus No 22 from the airport Riga to the bus terminal in Riga centre - about </w:t>
      </w:r>
      <w:r w:rsidR="00957BD1" w:rsidRPr="008F6A0C">
        <w:rPr>
          <w:sz w:val="22"/>
          <w:szCs w:val="22"/>
        </w:rPr>
        <w:t>2</w:t>
      </w:r>
      <w:r w:rsidR="002014ED" w:rsidRPr="008F6A0C">
        <w:rPr>
          <w:sz w:val="22"/>
          <w:szCs w:val="22"/>
        </w:rPr>
        <w:t xml:space="preserve"> E</w:t>
      </w:r>
      <w:r w:rsidR="00052017" w:rsidRPr="008F6A0C">
        <w:rPr>
          <w:sz w:val="22"/>
          <w:szCs w:val="22"/>
        </w:rPr>
        <w:t>UR</w:t>
      </w:r>
      <w:r w:rsidR="001F3A5A" w:rsidRPr="008F6A0C">
        <w:rPr>
          <w:sz w:val="22"/>
          <w:szCs w:val="22"/>
        </w:rPr>
        <w:t>.</w:t>
      </w:r>
      <w:r w:rsidRPr="008F6A0C">
        <w:rPr>
          <w:sz w:val="22"/>
          <w:szCs w:val="22"/>
        </w:rPr>
        <w:t xml:space="preserve"> </w:t>
      </w:r>
    </w:p>
    <w:p w14:paraId="449EC188" w14:textId="2E37BDBE" w:rsidR="007C6E8F" w:rsidRPr="008F6A0C" w:rsidRDefault="007C6E8F" w:rsidP="008D6BA3">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lang w:eastAsia="lv-LV"/>
        </w:rPr>
      </w:pPr>
      <w:r w:rsidRPr="008F6A0C">
        <w:rPr>
          <w:i/>
          <w:iCs/>
          <w:color w:val="000000"/>
          <w:sz w:val="22"/>
          <w:szCs w:val="22"/>
          <w:lang w:eastAsia="lv-LV"/>
        </w:rPr>
        <w:t xml:space="preserve">Riga International Coach Terminal </w:t>
      </w:r>
      <w:r w:rsidRPr="008F6A0C">
        <w:rPr>
          <w:color w:val="000000"/>
          <w:sz w:val="22"/>
          <w:szCs w:val="22"/>
          <w:lang w:eastAsia="lv-LV"/>
        </w:rPr>
        <w:t>(</w:t>
      </w:r>
      <w:hyperlink r:id="rId30" w:history="1">
        <w:r w:rsidRPr="008F6A0C">
          <w:rPr>
            <w:rStyle w:val="Hyperlink"/>
            <w:sz w:val="22"/>
            <w:szCs w:val="22"/>
          </w:rPr>
          <w:t>www.bezrindas.lv/en/bus/index</w:t>
        </w:r>
      </w:hyperlink>
      <w:r w:rsidRPr="008F6A0C">
        <w:rPr>
          <w:color w:val="000000"/>
          <w:sz w:val="22"/>
          <w:szCs w:val="22"/>
          <w:lang w:eastAsia="lv-LV"/>
        </w:rPr>
        <w:t>). (</w:t>
      </w:r>
      <w:r w:rsidRPr="008F6A0C">
        <w:rPr>
          <w:sz w:val="22"/>
          <w:szCs w:val="22"/>
        </w:rPr>
        <w:t xml:space="preserve">Departure station – Riga SAO; Destination station: Jelgava AO) Minibus from the bus terminal Riga centre to Jelgava centre from about 6 a.m. to </w:t>
      </w:r>
      <w:r w:rsidR="00882F4D" w:rsidRPr="008F6A0C">
        <w:rPr>
          <w:sz w:val="22"/>
          <w:szCs w:val="22"/>
        </w:rPr>
        <w:t>2</w:t>
      </w:r>
      <w:r w:rsidRPr="008F6A0C">
        <w:rPr>
          <w:sz w:val="22"/>
          <w:szCs w:val="22"/>
        </w:rPr>
        <w:t>0 p.m. –</w:t>
      </w:r>
      <w:r w:rsidR="00882F4D" w:rsidRPr="008F6A0C">
        <w:rPr>
          <w:sz w:val="22"/>
          <w:szCs w:val="22"/>
        </w:rPr>
        <w:t xml:space="preserve">2,78 </w:t>
      </w:r>
      <w:r w:rsidRPr="008F6A0C">
        <w:rPr>
          <w:sz w:val="22"/>
          <w:szCs w:val="22"/>
        </w:rPr>
        <w:t>EUR (</w:t>
      </w:r>
      <w:r w:rsidR="00882F4D" w:rsidRPr="008F6A0C">
        <w:rPr>
          <w:sz w:val="22"/>
          <w:szCs w:val="22"/>
        </w:rPr>
        <w:t xml:space="preserve">day time </w:t>
      </w:r>
      <w:r w:rsidRPr="008F6A0C">
        <w:rPr>
          <w:sz w:val="22"/>
          <w:szCs w:val="22"/>
        </w:rPr>
        <w:t>each 15-20 min</w:t>
      </w:r>
      <w:r w:rsidR="00882F4D" w:rsidRPr="008F6A0C">
        <w:rPr>
          <w:sz w:val="22"/>
          <w:szCs w:val="22"/>
        </w:rPr>
        <w:t>, late in the evening – once an hour</w:t>
      </w:r>
      <w:r w:rsidRPr="008F6A0C">
        <w:rPr>
          <w:sz w:val="22"/>
          <w:szCs w:val="22"/>
        </w:rPr>
        <w:t>).</w:t>
      </w:r>
    </w:p>
    <w:p w14:paraId="1973594C" w14:textId="35A3A7F7" w:rsidR="005A27A0" w:rsidRPr="008F6A0C" w:rsidRDefault="000F14BF" w:rsidP="008D6BA3">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lang w:eastAsia="lv-LV"/>
        </w:rPr>
      </w:pPr>
      <w:r w:rsidRPr="008F6A0C">
        <w:rPr>
          <w:i/>
          <w:iCs/>
          <w:color w:val="000000"/>
          <w:sz w:val="22"/>
          <w:szCs w:val="22"/>
          <w:lang w:eastAsia="lv-LV"/>
        </w:rPr>
        <w:t>Latvian Railway</w:t>
      </w:r>
      <w:r w:rsidR="0043371A" w:rsidRPr="008F6A0C">
        <w:rPr>
          <w:i/>
          <w:iCs/>
          <w:color w:val="000000"/>
          <w:sz w:val="22"/>
          <w:szCs w:val="22"/>
          <w:lang w:eastAsia="lv-LV"/>
        </w:rPr>
        <w:t xml:space="preserve"> </w:t>
      </w:r>
      <w:r w:rsidR="0043371A" w:rsidRPr="008F6A0C">
        <w:rPr>
          <w:color w:val="000000"/>
          <w:sz w:val="22"/>
          <w:szCs w:val="22"/>
          <w:lang w:eastAsia="lv-LV"/>
        </w:rPr>
        <w:t>- train timetable</w:t>
      </w:r>
      <w:r w:rsidRPr="008F6A0C">
        <w:rPr>
          <w:i/>
          <w:iCs/>
          <w:color w:val="000000"/>
          <w:sz w:val="22"/>
          <w:szCs w:val="22"/>
          <w:lang w:eastAsia="lv-LV"/>
        </w:rPr>
        <w:t xml:space="preserve"> </w:t>
      </w:r>
      <w:r w:rsidRPr="008F6A0C">
        <w:rPr>
          <w:color w:val="000000"/>
          <w:sz w:val="22"/>
          <w:szCs w:val="22"/>
          <w:lang w:eastAsia="lv-LV"/>
        </w:rPr>
        <w:t>(</w:t>
      </w:r>
      <w:hyperlink r:id="rId31" w:history="1">
        <w:r w:rsidR="00553124" w:rsidRPr="008F6A0C">
          <w:rPr>
            <w:rStyle w:val="Hyperlink"/>
            <w:sz w:val="22"/>
            <w:szCs w:val="22"/>
            <w:lang w:eastAsia="lv-LV"/>
          </w:rPr>
          <w:t>http://www.pv.lv/lv/marsrutu-saraksts/</w:t>
        </w:r>
      </w:hyperlink>
      <w:r w:rsidRPr="008F6A0C">
        <w:rPr>
          <w:color w:val="000000"/>
          <w:sz w:val="22"/>
          <w:szCs w:val="22"/>
          <w:lang w:eastAsia="lv-LV"/>
        </w:rPr>
        <w:t>)</w:t>
      </w:r>
      <w:r w:rsidRPr="008F6A0C">
        <w:rPr>
          <w:sz w:val="22"/>
          <w:szCs w:val="22"/>
        </w:rPr>
        <w:t xml:space="preserve"> </w:t>
      </w:r>
      <w:r w:rsidR="005A27A0" w:rsidRPr="008F6A0C">
        <w:rPr>
          <w:sz w:val="22"/>
          <w:szCs w:val="22"/>
        </w:rPr>
        <w:t>(Departure station – Riga; Destination station: Jelgava)</w:t>
      </w:r>
      <w:r w:rsidR="00036774" w:rsidRPr="008F6A0C">
        <w:rPr>
          <w:color w:val="616161"/>
          <w:sz w:val="22"/>
          <w:szCs w:val="22"/>
        </w:rPr>
        <w:t>.</w:t>
      </w:r>
      <w:r w:rsidR="005A27A0" w:rsidRPr="008F6A0C">
        <w:rPr>
          <w:color w:val="616161"/>
          <w:sz w:val="22"/>
          <w:szCs w:val="22"/>
        </w:rPr>
        <w:t xml:space="preserve"> </w:t>
      </w:r>
      <w:r w:rsidR="00036774" w:rsidRPr="008F6A0C">
        <w:rPr>
          <w:sz w:val="22"/>
          <w:szCs w:val="22"/>
        </w:rPr>
        <w:t xml:space="preserve">Trains from Riga </w:t>
      </w:r>
      <w:r w:rsidR="00C143AD" w:rsidRPr="008F6A0C">
        <w:rPr>
          <w:sz w:val="22"/>
          <w:szCs w:val="22"/>
        </w:rPr>
        <w:t xml:space="preserve">centre </w:t>
      </w:r>
      <w:r w:rsidR="00036774" w:rsidRPr="008F6A0C">
        <w:rPr>
          <w:sz w:val="22"/>
          <w:szCs w:val="22"/>
        </w:rPr>
        <w:t xml:space="preserve">to Jelgava - </w:t>
      </w:r>
      <w:r w:rsidR="00045C41" w:rsidRPr="008F6A0C">
        <w:rPr>
          <w:sz w:val="22"/>
          <w:szCs w:val="22"/>
        </w:rPr>
        <w:t>1,</w:t>
      </w:r>
      <w:r w:rsidR="00FD7004" w:rsidRPr="008F6A0C">
        <w:rPr>
          <w:sz w:val="22"/>
          <w:szCs w:val="22"/>
        </w:rPr>
        <w:t>89</w:t>
      </w:r>
      <w:r w:rsidR="00052017" w:rsidRPr="008F6A0C">
        <w:rPr>
          <w:sz w:val="22"/>
          <w:szCs w:val="22"/>
        </w:rPr>
        <w:t> </w:t>
      </w:r>
      <w:r w:rsidR="002014ED" w:rsidRPr="008F6A0C">
        <w:rPr>
          <w:sz w:val="22"/>
          <w:szCs w:val="22"/>
        </w:rPr>
        <w:t>E</w:t>
      </w:r>
      <w:r w:rsidR="00052017" w:rsidRPr="008F6A0C">
        <w:rPr>
          <w:sz w:val="22"/>
          <w:szCs w:val="22"/>
        </w:rPr>
        <w:t>UR</w:t>
      </w:r>
      <w:r w:rsidR="007C6E8F" w:rsidRPr="008F6A0C">
        <w:rPr>
          <w:sz w:val="22"/>
          <w:szCs w:val="22"/>
        </w:rPr>
        <w:t xml:space="preserve"> </w:t>
      </w:r>
      <w:r w:rsidR="00045C41" w:rsidRPr="008F6A0C">
        <w:rPr>
          <w:sz w:val="22"/>
          <w:szCs w:val="22"/>
        </w:rPr>
        <w:t>(each hour).</w:t>
      </w:r>
    </w:p>
    <w:p w14:paraId="6297622D" w14:textId="740C9F83" w:rsidR="008B58FF" w:rsidRPr="008F6A0C" w:rsidRDefault="008B6AC9" w:rsidP="00255A5F">
      <w:pPr>
        <w:numPr>
          <w:ilvl w:val="0"/>
          <w:numId w:val="13"/>
        </w:numPr>
        <w:jc w:val="both"/>
        <w:rPr>
          <w:sz w:val="22"/>
          <w:szCs w:val="22"/>
          <w:lang w:val="lv-LV"/>
        </w:rPr>
      </w:pPr>
      <w:bookmarkStart w:id="4" w:name="_Hlk41306560"/>
      <w:r w:rsidRPr="008F6A0C">
        <w:rPr>
          <w:color w:val="000000"/>
          <w:sz w:val="22"/>
          <w:szCs w:val="22"/>
          <w:lang w:eastAsia="lv-LV"/>
        </w:rPr>
        <w:t xml:space="preserve">Taxi is available </w:t>
      </w:r>
      <w:r w:rsidR="008B58FF" w:rsidRPr="008F6A0C">
        <w:rPr>
          <w:color w:val="000000"/>
          <w:sz w:val="22"/>
          <w:szCs w:val="22"/>
          <w:lang w:eastAsia="lv-LV"/>
        </w:rPr>
        <w:t>in Riga:</w:t>
      </w:r>
      <w:r w:rsidR="005A7E9F" w:rsidRPr="008F6A0C">
        <w:rPr>
          <w:color w:val="000000"/>
          <w:sz w:val="22"/>
          <w:szCs w:val="22"/>
          <w:lang w:eastAsia="lv-LV"/>
        </w:rPr>
        <w:t xml:space="preserve">  Red Cab taxi +371 60</w:t>
      </w:r>
      <w:r w:rsidR="00985311" w:rsidRPr="008F6A0C">
        <w:rPr>
          <w:color w:val="000000"/>
          <w:sz w:val="22"/>
          <w:szCs w:val="22"/>
          <w:lang w:eastAsia="lv-LV"/>
        </w:rPr>
        <w:t> </w:t>
      </w:r>
      <w:r w:rsidR="005A7E9F" w:rsidRPr="008F6A0C">
        <w:rPr>
          <w:color w:val="000000"/>
          <w:sz w:val="22"/>
          <w:szCs w:val="22"/>
          <w:lang w:eastAsia="lv-LV"/>
        </w:rPr>
        <w:t>008</w:t>
      </w:r>
      <w:r w:rsidR="00985311" w:rsidRPr="008F6A0C">
        <w:rPr>
          <w:color w:val="000000"/>
          <w:sz w:val="22"/>
          <w:szCs w:val="22"/>
          <w:lang w:eastAsia="lv-LV"/>
        </w:rPr>
        <w:t xml:space="preserve"> </w:t>
      </w:r>
      <w:r w:rsidR="005A7E9F" w:rsidRPr="008F6A0C">
        <w:rPr>
          <w:color w:val="000000"/>
          <w:sz w:val="22"/>
          <w:szCs w:val="22"/>
          <w:lang w:eastAsia="lv-LV"/>
        </w:rPr>
        <w:t>383</w:t>
      </w:r>
    </w:p>
    <w:p w14:paraId="3FBE868D" w14:textId="6AD03F71" w:rsidR="008B58FF" w:rsidRPr="008F6A0C" w:rsidRDefault="008B58FF" w:rsidP="008B58FF">
      <w:pPr>
        <w:ind w:left="426"/>
        <w:jc w:val="both"/>
        <w:rPr>
          <w:sz w:val="22"/>
          <w:szCs w:val="22"/>
          <w:lang w:val="lv-LV"/>
        </w:rPr>
      </w:pPr>
      <w:r w:rsidRPr="008F6A0C">
        <w:rPr>
          <w:color w:val="000000"/>
          <w:sz w:val="22"/>
          <w:szCs w:val="22"/>
          <w:lang w:val="lv-LV" w:eastAsia="lv-LV"/>
        </w:rPr>
        <w:t xml:space="preserve"> </w:t>
      </w:r>
      <w:hyperlink r:id="rId32" w:history="1">
        <w:r w:rsidR="005A7E9F" w:rsidRPr="008F6A0C">
          <w:rPr>
            <w:rStyle w:val="Hyperlink"/>
            <w:lang w:val="lv-LV"/>
          </w:rPr>
          <w:t>https://www.pandataxi.lv/taxi-in-riga.html</w:t>
        </w:r>
      </w:hyperlink>
      <w:r w:rsidR="005A7E9F" w:rsidRPr="008F6A0C">
        <w:rPr>
          <w:lang w:val="lv-LV"/>
        </w:rPr>
        <w:t xml:space="preserve">   PANDATAXI +371 27</w:t>
      </w:r>
      <w:r w:rsidR="00985311" w:rsidRPr="008F6A0C">
        <w:rPr>
          <w:lang w:val="lv-LV"/>
        </w:rPr>
        <w:t> </w:t>
      </w:r>
      <w:r w:rsidR="005A7E9F" w:rsidRPr="008F6A0C">
        <w:rPr>
          <w:lang w:val="lv-LV"/>
        </w:rPr>
        <w:t>228</w:t>
      </w:r>
      <w:r w:rsidR="00985311" w:rsidRPr="008F6A0C">
        <w:rPr>
          <w:lang w:val="lv-LV"/>
        </w:rPr>
        <w:t xml:space="preserve"> </w:t>
      </w:r>
      <w:r w:rsidR="005A7E9F" w:rsidRPr="008F6A0C">
        <w:rPr>
          <w:lang w:val="lv-LV"/>
        </w:rPr>
        <w:t>880</w:t>
      </w:r>
    </w:p>
    <w:p w14:paraId="0E553214" w14:textId="0B91ADD7" w:rsidR="008A4619" w:rsidRPr="008F6A0C" w:rsidRDefault="00124296" w:rsidP="008B58FF">
      <w:pPr>
        <w:ind w:left="426"/>
        <w:jc w:val="both"/>
        <w:rPr>
          <w:rStyle w:val="Hyperlink"/>
          <w:lang w:val="lv-LV"/>
        </w:rPr>
      </w:pPr>
      <w:r w:rsidRPr="008F6A0C">
        <w:rPr>
          <w:color w:val="000000"/>
          <w:sz w:val="22"/>
          <w:szCs w:val="22"/>
          <w:lang w:eastAsia="lv-LV"/>
        </w:rPr>
        <w:t xml:space="preserve">Taxi </w:t>
      </w:r>
      <w:r w:rsidR="008B58FF" w:rsidRPr="008F6A0C">
        <w:rPr>
          <w:color w:val="000000"/>
          <w:sz w:val="22"/>
          <w:szCs w:val="22"/>
          <w:lang w:eastAsia="lv-LV"/>
        </w:rPr>
        <w:t xml:space="preserve">in Jelgava: </w:t>
      </w:r>
      <w:r w:rsidR="008A4619" w:rsidRPr="008F6A0C">
        <w:rPr>
          <w:color w:val="000000"/>
          <w:sz w:val="22"/>
          <w:szCs w:val="22"/>
          <w:lang w:eastAsia="lv-LV"/>
        </w:rPr>
        <w:t xml:space="preserve"> </w:t>
      </w:r>
      <w:hyperlink r:id="rId33" w:history="1">
        <w:r w:rsidR="008A4619" w:rsidRPr="008F6A0C">
          <w:rPr>
            <w:rStyle w:val="Hyperlink"/>
            <w:lang w:val="lv-LV"/>
          </w:rPr>
          <w:t>https://visit.jelgava.lv/en/useful-information/taxi</w:t>
        </w:r>
      </w:hyperlink>
      <w:r w:rsidR="00985311" w:rsidRPr="008F6A0C">
        <w:rPr>
          <w:rStyle w:val="Hyperlink"/>
          <w:lang w:val="lv-LV"/>
        </w:rPr>
        <w:t xml:space="preserve"> </w:t>
      </w:r>
    </w:p>
    <w:p w14:paraId="6EC6C840" w14:textId="6235987D" w:rsidR="00985311" w:rsidRPr="008F6A0C" w:rsidRDefault="00985311" w:rsidP="008B58FF">
      <w:pPr>
        <w:ind w:left="426"/>
        <w:jc w:val="both"/>
        <w:rPr>
          <w:color w:val="000000"/>
          <w:sz w:val="22"/>
          <w:szCs w:val="22"/>
          <w:lang w:eastAsia="lv-LV"/>
        </w:rPr>
      </w:pPr>
      <w:r w:rsidRPr="008F6A0C">
        <w:rPr>
          <w:color w:val="000000"/>
          <w:sz w:val="22"/>
          <w:szCs w:val="22"/>
          <w:lang w:eastAsia="lv-LV"/>
        </w:rPr>
        <w:t xml:space="preserve">VIA TAXI </w:t>
      </w:r>
      <w:proofErr w:type="gramStart"/>
      <w:r w:rsidRPr="008F6A0C">
        <w:rPr>
          <w:color w:val="000000"/>
          <w:sz w:val="22"/>
          <w:szCs w:val="22"/>
          <w:lang w:eastAsia="lv-LV"/>
        </w:rPr>
        <w:t>Jelgava  +</w:t>
      </w:r>
      <w:proofErr w:type="gramEnd"/>
      <w:r w:rsidRPr="008F6A0C">
        <w:rPr>
          <w:color w:val="000000"/>
          <w:sz w:val="22"/>
          <w:szCs w:val="22"/>
          <w:lang w:eastAsia="lv-LV"/>
        </w:rPr>
        <w:t>371 27 737 771</w:t>
      </w:r>
    </w:p>
    <w:bookmarkEnd w:id="4"/>
    <w:p w14:paraId="793578BF" w14:textId="161F7119" w:rsidR="000F14BF" w:rsidRPr="008F6A0C" w:rsidRDefault="000F14BF" w:rsidP="008A4619">
      <w:pPr>
        <w:ind w:left="426"/>
        <w:jc w:val="both"/>
        <w:rPr>
          <w:spacing w:val="-15"/>
          <w:sz w:val="22"/>
          <w:szCs w:val="22"/>
        </w:rPr>
      </w:pPr>
      <w:r w:rsidRPr="008F6A0C">
        <w:rPr>
          <w:sz w:val="22"/>
          <w:szCs w:val="22"/>
        </w:rPr>
        <w:t>Taxi from the airport "</w:t>
      </w:r>
      <w:r w:rsidR="00F5385D" w:rsidRPr="008F6A0C">
        <w:rPr>
          <w:sz w:val="22"/>
          <w:szCs w:val="22"/>
        </w:rPr>
        <w:t>R</w:t>
      </w:r>
      <w:r w:rsidRPr="008F6A0C">
        <w:rPr>
          <w:sz w:val="22"/>
          <w:szCs w:val="22"/>
        </w:rPr>
        <w:t xml:space="preserve">iga" to Jelgava - about </w:t>
      </w:r>
      <w:r w:rsidR="002014ED" w:rsidRPr="008F6A0C">
        <w:rPr>
          <w:sz w:val="22"/>
          <w:szCs w:val="22"/>
        </w:rPr>
        <w:t>50 E</w:t>
      </w:r>
      <w:r w:rsidR="00052017" w:rsidRPr="008F6A0C">
        <w:rPr>
          <w:sz w:val="22"/>
          <w:szCs w:val="22"/>
        </w:rPr>
        <w:t>UR</w:t>
      </w:r>
      <w:r w:rsidRPr="008F6A0C">
        <w:rPr>
          <w:sz w:val="22"/>
          <w:szCs w:val="22"/>
        </w:rPr>
        <w:t xml:space="preserve">. Taxi from the centre </w:t>
      </w:r>
      <w:r w:rsidR="00793AB5" w:rsidRPr="008F6A0C">
        <w:rPr>
          <w:sz w:val="22"/>
          <w:szCs w:val="22"/>
        </w:rPr>
        <w:t>of Riga</w:t>
      </w:r>
      <w:r w:rsidRPr="008F6A0C">
        <w:rPr>
          <w:sz w:val="22"/>
          <w:szCs w:val="22"/>
        </w:rPr>
        <w:t xml:space="preserve"> to Jelgava - about </w:t>
      </w:r>
      <w:r w:rsidR="00F25A02" w:rsidRPr="008F6A0C">
        <w:rPr>
          <w:sz w:val="22"/>
          <w:szCs w:val="22"/>
        </w:rPr>
        <w:t xml:space="preserve">45- </w:t>
      </w:r>
      <w:r w:rsidR="00E73AFB" w:rsidRPr="008F6A0C">
        <w:rPr>
          <w:sz w:val="22"/>
          <w:szCs w:val="22"/>
        </w:rPr>
        <w:t xml:space="preserve">50 </w:t>
      </w:r>
      <w:r w:rsidR="002014ED" w:rsidRPr="008F6A0C">
        <w:rPr>
          <w:sz w:val="22"/>
          <w:szCs w:val="22"/>
        </w:rPr>
        <w:t>E</w:t>
      </w:r>
      <w:r w:rsidR="00052017" w:rsidRPr="008F6A0C">
        <w:rPr>
          <w:sz w:val="22"/>
          <w:szCs w:val="22"/>
        </w:rPr>
        <w:t>UR</w:t>
      </w:r>
      <w:r w:rsidRPr="008F6A0C">
        <w:rPr>
          <w:sz w:val="22"/>
          <w:szCs w:val="22"/>
        </w:rPr>
        <w:t xml:space="preserve">. </w:t>
      </w:r>
    </w:p>
    <w:p w14:paraId="136623D0" w14:textId="77777777" w:rsidR="00382F31" w:rsidRPr="008F6A0C" w:rsidRDefault="00540559" w:rsidP="00937BCB">
      <w:pPr>
        <w:pStyle w:val="NormalWeb"/>
        <w:keepNext/>
        <w:keepLines/>
        <w:spacing w:before="240" w:after="0"/>
        <w:jc w:val="both"/>
        <w:rPr>
          <w:rFonts w:ascii="Times New Roman" w:hAnsi="Times New Roman"/>
          <w:b/>
        </w:rPr>
      </w:pPr>
      <w:r w:rsidRPr="008F6A0C">
        <w:rPr>
          <w:rFonts w:ascii="Times New Roman" w:hAnsi="Times New Roman"/>
          <w:b/>
        </w:rPr>
        <w:t>Visa</w:t>
      </w:r>
    </w:p>
    <w:p w14:paraId="50788FBE" w14:textId="77777777" w:rsidR="00FC62C9" w:rsidRPr="008F6A0C" w:rsidRDefault="00540559" w:rsidP="008D6BA3">
      <w:pPr>
        <w:pStyle w:val="NormalWeb"/>
        <w:keepNext/>
        <w:keepLines/>
        <w:spacing w:after="0"/>
        <w:jc w:val="both"/>
        <w:rPr>
          <w:rFonts w:ascii="Times New Roman" w:hAnsi="Times New Roman"/>
          <w:sz w:val="22"/>
          <w:szCs w:val="22"/>
          <w:lang w:eastAsia="lv-LV"/>
        </w:rPr>
      </w:pPr>
      <w:r w:rsidRPr="008F6A0C">
        <w:rPr>
          <w:rFonts w:ascii="Times New Roman" w:hAnsi="Times New Roman"/>
          <w:sz w:val="22"/>
          <w:szCs w:val="22"/>
          <w:lang w:eastAsia="lv-LV"/>
        </w:rPr>
        <w:t xml:space="preserve">Persons coming from certain countries must have visas issued by the Latvian Consulate or Embassy in their countries. If an official invitation letter is necessary, please get in touch with the </w:t>
      </w:r>
      <w:r w:rsidR="001B667A" w:rsidRPr="008F6A0C">
        <w:rPr>
          <w:rFonts w:ascii="Times New Roman" w:hAnsi="Times New Roman"/>
          <w:sz w:val="22"/>
          <w:szCs w:val="22"/>
          <w:lang w:eastAsia="lv-LV"/>
        </w:rPr>
        <w:t>C</w:t>
      </w:r>
      <w:r w:rsidRPr="008F6A0C">
        <w:rPr>
          <w:rFonts w:ascii="Times New Roman" w:hAnsi="Times New Roman"/>
          <w:sz w:val="22"/>
          <w:szCs w:val="22"/>
          <w:lang w:eastAsia="lv-LV"/>
        </w:rPr>
        <w:t>onference organizers (see contact addresses).</w:t>
      </w:r>
      <w:r w:rsidR="00A9553F" w:rsidRPr="008F6A0C">
        <w:rPr>
          <w:rFonts w:ascii="Times New Roman" w:hAnsi="Times New Roman"/>
          <w:sz w:val="22"/>
          <w:szCs w:val="22"/>
          <w:lang w:eastAsia="lv-LV"/>
        </w:rPr>
        <w:t xml:space="preserve"> The invitation letter will only be prepared after receiving</w:t>
      </w:r>
      <w:r w:rsidR="008F1E1A" w:rsidRPr="008F6A0C">
        <w:rPr>
          <w:rFonts w:ascii="Times New Roman" w:hAnsi="Times New Roman"/>
          <w:sz w:val="22"/>
          <w:szCs w:val="22"/>
          <w:lang w:eastAsia="lv-LV"/>
        </w:rPr>
        <w:t xml:space="preserve"> payment</w:t>
      </w:r>
      <w:r w:rsidR="00A9553F" w:rsidRPr="008F6A0C">
        <w:rPr>
          <w:rFonts w:ascii="Times New Roman" w:hAnsi="Times New Roman"/>
          <w:sz w:val="22"/>
          <w:szCs w:val="22"/>
          <w:lang w:eastAsia="lv-LV"/>
        </w:rPr>
        <w:t>.</w:t>
      </w:r>
    </w:p>
    <w:p w14:paraId="3C2F5A2B" w14:textId="77777777" w:rsidR="0043371A" w:rsidRPr="008F6A0C" w:rsidRDefault="0043371A" w:rsidP="00937B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rPr>
          <w:rFonts w:ascii="Times New Roman" w:hAnsi="Times New Roman"/>
          <w:b/>
        </w:rPr>
      </w:pPr>
      <w:bookmarkStart w:id="5" w:name="_Hlk41428332"/>
      <w:r w:rsidRPr="008F6A0C">
        <w:rPr>
          <w:rFonts w:ascii="Times New Roman" w:hAnsi="Times New Roman"/>
          <w:b/>
        </w:rPr>
        <w:t>Useful information</w:t>
      </w:r>
    </w:p>
    <w:p w14:paraId="7FA2FDE8" w14:textId="6AC51977" w:rsidR="00052017" w:rsidRPr="008F6A0C" w:rsidRDefault="00052017" w:rsidP="000520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Hyperlink"/>
          <w:rFonts w:ascii="Times New Roman" w:hAnsi="Times New Roman"/>
          <w:sz w:val="22"/>
          <w:szCs w:val="22"/>
        </w:rPr>
      </w:pPr>
      <w:r w:rsidRPr="008F6A0C">
        <w:rPr>
          <w:rFonts w:ascii="Times New Roman" w:hAnsi="Times New Roman"/>
          <w:sz w:val="22"/>
          <w:szCs w:val="22"/>
        </w:rPr>
        <w:t xml:space="preserve">The Holy Trinity Church Tower of Jelgava </w:t>
      </w:r>
      <w:hyperlink r:id="rId34" w:history="1">
        <w:r w:rsidR="008B58FF" w:rsidRPr="008F6A0C">
          <w:rPr>
            <w:rStyle w:val="Hyperlink"/>
            <w:rFonts w:ascii="Times New Roman" w:hAnsi="Times New Roman"/>
            <w:sz w:val="22"/>
            <w:szCs w:val="22"/>
          </w:rPr>
          <w:t>https://visit.jelgava.lv/en/sightseeing/muzeji-un-ekspozicijas/item/81-jelgavas-sv-trisvienibas-baznicas-tornis</w:t>
        </w:r>
      </w:hyperlink>
    </w:p>
    <w:p w14:paraId="2AF3A8C4" w14:textId="77777777" w:rsidR="00052017" w:rsidRPr="008F6A0C" w:rsidRDefault="00052017" w:rsidP="000520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8F6A0C">
        <w:rPr>
          <w:rFonts w:ascii="Times New Roman" w:eastAsia="Times New Roman" w:hAnsi="Times New Roman"/>
          <w:sz w:val="22"/>
          <w:szCs w:val="22"/>
          <w:lang w:eastAsia="en-US"/>
        </w:rPr>
        <w:t>Events in Jelgava, including historical</w:t>
      </w:r>
      <w:r w:rsidRPr="008F6A0C">
        <w:rPr>
          <w:rFonts w:ascii="Times New Roman" w:hAnsi="Times New Roman"/>
          <w:sz w:val="22"/>
          <w:szCs w:val="22"/>
        </w:rPr>
        <w:t xml:space="preserve"> exhibitions - </w:t>
      </w:r>
      <w:hyperlink r:id="rId35" w:history="1">
        <w:r w:rsidRPr="008F6A0C">
          <w:rPr>
            <w:rStyle w:val="Hyperlink"/>
            <w:rFonts w:ascii="Times New Roman" w:hAnsi="Times New Roman"/>
            <w:sz w:val="22"/>
            <w:szCs w:val="22"/>
          </w:rPr>
          <w:t>http://www.hoteljelgava.lv/?page=33</w:t>
        </w:r>
      </w:hyperlink>
    </w:p>
    <w:p w14:paraId="609E27DD" w14:textId="77777777" w:rsidR="0043371A" w:rsidRPr="008F6A0C" w:rsidRDefault="0043371A" w:rsidP="001A714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8F6A0C">
        <w:rPr>
          <w:rFonts w:ascii="Times New Roman" w:hAnsi="Times New Roman"/>
          <w:sz w:val="22"/>
          <w:szCs w:val="22"/>
        </w:rPr>
        <w:t xml:space="preserve">History and Art Museum of </w:t>
      </w:r>
      <w:proofErr w:type="spellStart"/>
      <w:r w:rsidRPr="008F6A0C">
        <w:rPr>
          <w:rFonts w:ascii="Times New Roman" w:hAnsi="Times New Roman"/>
          <w:sz w:val="22"/>
          <w:szCs w:val="22"/>
        </w:rPr>
        <w:t>Ģederts</w:t>
      </w:r>
      <w:proofErr w:type="spellEnd"/>
      <w:r w:rsidRPr="008F6A0C">
        <w:rPr>
          <w:rFonts w:ascii="Times New Roman" w:hAnsi="Times New Roman"/>
          <w:sz w:val="22"/>
          <w:szCs w:val="22"/>
        </w:rPr>
        <w:t xml:space="preserve"> Eliass in Jelgava - </w:t>
      </w:r>
      <w:hyperlink r:id="rId36" w:history="1">
        <w:r w:rsidRPr="008F6A0C">
          <w:rPr>
            <w:rStyle w:val="Hyperlink"/>
            <w:rFonts w:ascii="Times New Roman" w:eastAsia="Times New Roman" w:hAnsi="Times New Roman"/>
            <w:sz w:val="22"/>
            <w:szCs w:val="22"/>
            <w:lang w:eastAsia="lv-LV"/>
          </w:rPr>
          <w:t>www.jvmm.lv</w:t>
        </w:r>
      </w:hyperlink>
    </w:p>
    <w:p w14:paraId="2E6C401F" w14:textId="77777777" w:rsidR="00052017" w:rsidRPr="008F6A0C" w:rsidRDefault="00052017" w:rsidP="001A714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p>
    <w:p w14:paraId="09E4C240" w14:textId="77777777" w:rsidR="0043371A" w:rsidRPr="008F6A0C" w:rsidRDefault="0043371A" w:rsidP="001A714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Hyperlink"/>
          <w:rFonts w:ascii="Times New Roman" w:hAnsi="Times New Roman"/>
          <w:sz w:val="22"/>
          <w:szCs w:val="22"/>
        </w:rPr>
      </w:pPr>
      <w:r w:rsidRPr="008F6A0C">
        <w:rPr>
          <w:rFonts w:ascii="Times New Roman" w:hAnsi="Times New Roman"/>
          <w:sz w:val="22"/>
          <w:szCs w:val="22"/>
        </w:rPr>
        <w:t xml:space="preserve">Jelgava city home page - </w:t>
      </w:r>
      <w:hyperlink r:id="rId37" w:history="1">
        <w:r w:rsidR="00896408" w:rsidRPr="008F6A0C">
          <w:rPr>
            <w:rStyle w:val="Hyperlink"/>
            <w:rFonts w:ascii="Times New Roman" w:hAnsi="Times New Roman"/>
            <w:sz w:val="22"/>
            <w:szCs w:val="22"/>
          </w:rPr>
          <w:t>http://www.jelgava.lv/lv/sakums/</w:t>
        </w:r>
      </w:hyperlink>
      <w:r w:rsidR="00896408" w:rsidRPr="008F6A0C">
        <w:rPr>
          <w:rStyle w:val="Hyperlink"/>
          <w:rFonts w:ascii="Times New Roman" w:hAnsi="Times New Roman"/>
          <w:sz w:val="22"/>
          <w:szCs w:val="22"/>
          <w:u w:val="none"/>
        </w:rPr>
        <w:t xml:space="preserve">   </w:t>
      </w:r>
      <w:r w:rsidR="00896408" w:rsidRPr="008F6A0C">
        <w:rPr>
          <w:rStyle w:val="Hyperlink"/>
          <w:rFonts w:ascii="Times New Roman" w:hAnsi="Times New Roman"/>
          <w:sz w:val="22"/>
          <w:szCs w:val="22"/>
        </w:rPr>
        <w:t>http://www.jelgava.lv/en/start/</w:t>
      </w:r>
    </w:p>
    <w:p w14:paraId="27FCD4B0" w14:textId="77777777" w:rsidR="0043371A" w:rsidRPr="008F6A0C" w:rsidRDefault="0043371A" w:rsidP="001A714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8F6A0C">
        <w:rPr>
          <w:rFonts w:ascii="Times New Roman" w:hAnsi="Times New Roman"/>
          <w:sz w:val="22"/>
          <w:szCs w:val="22"/>
        </w:rPr>
        <w:t xml:space="preserve">Jelgava - useful information </w:t>
      </w:r>
      <w:hyperlink r:id="rId38" w:history="1">
        <w:r w:rsidR="00896408" w:rsidRPr="008F6A0C">
          <w:rPr>
            <w:rStyle w:val="Hyperlink"/>
            <w:rFonts w:ascii="Times New Roman" w:hAnsi="Times New Roman"/>
            <w:sz w:val="22"/>
            <w:szCs w:val="22"/>
          </w:rPr>
          <w:t>http://www.visit.jelgava.lv/en/useful-information</w:t>
        </w:r>
      </w:hyperlink>
    </w:p>
    <w:bookmarkEnd w:id="5"/>
    <w:p w14:paraId="297829B3" w14:textId="77777777" w:rsidR="00F25A02" w:rsidRPr="008F6A0C" w:rsidRDefault="00F25A02" w:rsidP="001A7143">
      <w:pPr>
        <w:pStyle w:val="PlainText"/>
        <w:rPr>
          <w:rFonts w:ascii="Times New Roman" w:hAnsi="Times New Roman"/>
          <w:color w:val="1F497D"/>
          <w:lang w:val="en-GB"/>
        </w:rPr>
      </w:pPr>
    </w:p>
    <w:p w14:paraId="01E46FA1" w14:textId="77777777" w:rsidR="00F97864" w:rsidRPr="008F6A0C" w:rsidRDefault="006B5400" w:rsidP="00B27F3B">
      <w:pPr>
        <w:autoSpaceDE w:val="0"/>
        <w:autoSpaceDN w:val="0"/>
        <w:adjustRightInd w:val="0"/>
        <w:spacing w:before="60"/>
        <w:rPr>
          <w:b/>
          <w:bCs/>
          <w:sz w:val="26"/>
          <w:szCs w:val="26"/>
          <w:lang w:eastAsia="lv-LV"/>
        </w:rPr>
      </w:pPr>
      <w:r w:rsidRPr="008F6A0C">
        <w:rPr>
          <w:b/>
          <w:bCs/>
          <w:sz w:val="26"/>
          <w:szCs w:val="26"/>
          <w:lang w:eastAsia="lv-LV"/>
        </w:rPr>
        <w:t>Contact address</w:t>
      </w:r>
      <w:r w:rsidR="00A805F9" w:rsidRPr="008F6A0C">
        <w:rPr>
          <w:b/>
          <w:bCs/>
          <w:sz w:val="26"/>
          <w:szCs w:val="26"/>
          <w:lang w:eastAsia="lv-LV"/>
        </w:rPr>
        <w:t>:</w:t>
      </w:r>
    </w:p>
    <w:p w14:paraId="339B1E6C" w14:textId="77777777" w:rsidR="00B57A55" w:rsidRPr="008F6A0C" w:rsidRDefault="000120A3" w:rsidP="00BF4DE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8F6A0C">
        <w:rPr>
          <w:rFonts w:ascii="Times New Roman" w:hAnsi="Times New Roman"/>
          <w:sz w:val="22"/>
          <w:szCs w:val="22"/>
        </w:rPr>
        <w:t xml:space="preserve">Contact person: </w:t>
      </w:r>
      <w:r w:rsidR="00C143AD" w:rsidRPr="008F6A0C">
        <w:rPr>
          <w:rFonts w:ascii="Times New Roman" w:hAnsi="Times New Roman"/>
          <w:b/>
          <w:sz w:val="22"/>
          <w:szCs w:val="22"/>
        </w:rPr>
        <w:t xml:space="preserve">Zane </w:t>
      </w:r>
      <w:proofErr w:type="spellStart"/>
      <w:r w:rsidR="00C143AD" w:rsidRPr="008F6A0C">
        <w:rPr>
          <w:rFonts w:ascii="Times New Roman" w:hAnsi="Times New Roman"/>
          <w:b/>
          <w:sz w:val="22"/>
          <w:szCs w:val="22"/>
        </w:rPr>
        <w:t>Beitere-</w:t>
      </w:r>
      <w:r w:rsidR="001033E8" w:rsidRPr="008F6A0C">
        <w:rPr>
          <w:rFonts w:ascii="Times New Roman" w:hAnsi="Times New Roman"/>
          <w:b/>
          <w:sz w:val="22"/>
          <w:szCs w:val="22"/>
        </w:rPr>
        <w:t>S</w:t>
      </w:r>
      <w:r w:rsidR="00C143AD" w:rsidRPr="008F6A0C">
        <w:rPr>
          <w:rFonts w:ascii="Times New Roman" w:hAnsi="Times New Roman"/>
          <w:b/>
          <w:sz w:val="22"/>
          <w:szCs w:val="22"/>
        </w:rPr>
        <w:t>e</w:t>
      </w:r>
      <w:r w:rsidR="001033E8" w:rsidRPr="008F6A0C">
        <w:rPr>
          <w:rFonts w:ascii="Times New Roman" w:hAnsi="Times New Roman"/>
          <w:b/>
          <w:sz w:val="22"/>
          <w:szCs w:val="22"/>
        </w:rPr>
        <w:t>l</w:t>
      </w:r>
      <w:r w:rsidR="00C143AD" w:rsidRPr="008F6A0C">
        <w:rPr>
          <w:rFonts w:ascii="Times New Roman" w:hAnsi="Times New Roman"/>
          <w:b/>
          <w:sz w:val="22"/>
          <w:szCs w:val="22"/>
        </w:rPr>
        <w:t>egovska</w:t>
      </w:r>
      <w:proofErr w:type="spellEnd"/>
    </w:p>
    <w:p w14:paraId="60EAF225" w14:textId="77777777" w:rsidR="000120A3" w:rsidRPr="008F6A0C" w:rsidRDefault="00B25871" w:rsidP="00B57A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560"/>
        <w:jc w:val="both"/>
        <w:rPr>
          <w:rFonts w:ascii="Times New Roman" w:hAnsi="Times New Roman"/>
          <w:sz w:val="22"/>
          <w:szCs w:val="22"/>
          <w:lang w:val="en-US"/>
        </w:rPr>
      </w:pPr>
      <w:r w:rsidRPr="008F6A0C">
        <w:rPr>
          <w:rFonts w:ascii="Times New Roman" w:hAnsi="Times New Roman"/>
          <w:sz w:val="22"/>
          <w:szCs w:val="22"/>
          <w:lang w:val="en-US"/>
        </w:rPr>
        <w:t>e-mail:</w:t>
      </w:r>
      <w:r w:rsidR="00336F10" w:rsidRPr="008F6A0C">
        <w:rPr>
          <w:rFonts w:ascii="Times New Roman" w:hAnsi="Times New Roman"/>
          <w:sz w:val="22"/>
          <w:szCs w:val="22"/>
          <w:lang w:val="en-US"/>
        </w:rPr>
        <w:t xml:space="preserve"> </w:t>
      </w:r>
      <w:hyperlink r:id="rId39" w:history="1">
        <w:r w:rsidR="00336F10" w:rsidRPr="008F6A0C">
          <w:rPr>
            <w:rStyle w:val="Hyperlink"/>
            <w:rFonts w:ascii="Times New Roman" w:hAnsi="Times New Roman"/>
            <w:sz w:val="22"/>
            <w:szCs w:val="22"/>
            <w:lang w:val="en-US"/>
          </w:rPr>
          <w:t>reep@llu.lv</w:t>
        </w:r>
      </w:hyperlink>
    </w:p>
    <w:p w14:paraId="4BB1B79B" w14:textId="77777777" w:rsidR="00B57A55" w:rsidRPr="008F6A0C" w:rsidRDefault="00B57A55" w:rsidP="00B57A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851"/>
        <w:jc w:val="both"/>
        <w:rPr>
          <w:rFonts w:ascii="Times New Roman" w:hAnsi="Times New Roman"/>
          <w:sz w:val="22"/>
          <w:szCs w:val="22"/>
        </w:rPr>
      </w:pPr>
      <w:r w:rsidRPr="008F6A0C">
        <w:rPr>
          <w:rFonts w:ascii="Times New Roman" w:hAnsi="Times New Roman"/>
          <w:sz w:val="22"/>
          <w:szCs w:val="22"/>
        </w:rPr>
        <w:t>A</w:t>
      </w:r>
      <w:r w:rsidR="00B25871" w:rsidRPr="008F6A0C">
        <w:rPr>
          <w:rFonts w:ascii="Times New Roman" w:hAnsi="Times New Roman"/>
          <w:sz w:val="22"/>
          <w:szCs w:val="22"/>
        </w:rPr>
        <w:t xml:space="preserve">ddress: </w:t>
      </w:r>
      <w:r w:rsidR="00336F10" w:rsidRPr="008F6A0C">
        <w:rPr>
          <w:rFonts w:ascii="Times New Roman" w:hAnsi="Times New Roman"/>
          <w:sz w:val="22"/>
          <w:szCs w:val="22"/>
        </w:rPr>
        <w:t xml:space="preserve">Latvia University of </w:t>
      </w:r>
      <w:r w:rsidR="007C6E8F" w:rsidRPr="008F6A0C">
        <w:rPr>
          <w:rFonts w:ascii="Times New Roman" w:hAnsi="Times New Roman"/>
          <w:sz w:val="22"/>
          <w:szCs w:val="22"/>
        </w:rPr>
        <w:t>Life Science and Technologies</w:t>
      </w:r>
      <w:r w:rsidR="00336F10" w:rsidRPr="008F6A0C">
        <w:rPr>
          <w:rFonts w:ascii="Times New Roman" w:hAnsi="Times New Roman"/>
          <w:sz w:val="22"/>
          <w:szCs w:val="22"/>
        </w:rPr>
        <w:t>, Institute of Education and Home Economics</w:t>
      </w:r>
    </w:p>
    <w:p w14:paraId="7BDD93B7" w14:textId="77777777" w:rsidR="00B57A55" w:rsidRPr="008F6A0C" w:rsidRDefault="00336F10" w:rsidP="00B57A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jc w:val="both"/>
        <w:rPr>
          <w:rFonts w:ascii="Times New Roman" w:hAnsi="Times New Roman"/>
          <w:sz w:val="22"/>
          <w:szCs w:val="22"/>
        </w:rPr>
      </w:pPr>
      <w:proofErr w:type="spellStart"/>
      <w:r w:rsidRPr="008F6A0C">
        <w:rPr>
          <w:rFonts w:ascii="Times New Roman" w:hAnsi="Times New Roman"/>
          <w:sz w:val="22"/>
          <w:szCs w:val="22"/>
        </w:rPr>
        <w:t>Cakstes</w:t>
      </w:r>
      <w:proofErr w:type="spellEnd"/>
      <w:r w:rsidRPr="008F6A0C">
        <w:rPr>
          <w:rFonts w:ascii="Times New Roman" w:hAnsi="Times New Roman"/>
          <w:sz w:val="22"/>
          <w:szCs w:val="22"/>
        </w:rPr>
        <w:t xml:space="preserve"> </w:t>
      </w:r>
      <w:r w:rsidR="00382F31" w:rsidRPr="008F6A0C">
        <w:rPr>
          <w:rFonts w:ascii="Times New Roman" w:hAnsi="Times New Roman"/>
          <w:sz w:val="22"/>
          <w:szCs w:val="22"/>
        </w:rPr>
        <w:t>boulevard</w:t>
      </w:r>
      <w:r w:rsidRPr="008F6A0C">
        <w:rPr>
          <w:rFonts w:ascii="Times New Roman" w:hAnsi="Times New Roman"/>
          <w:sz w:val="22"/>
          <w:szCs w:val="22"/>
        </w:rPr>
        <w:t xml:space="preserve"> 5</w:t>
      </w:r>
    </w:p>
    <w:p w14:paraId="7E78CE96" w14:textId="77777777" w:rsidR="00B57A55" w:rsidRPr="008F6A0C" w:rsidRDefault="00336F10" w:rsidP="00B57A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jc w:val="both"/>
        <w:rPr>
          <w:rFonts w:ascii="Times New Roman" w:hAnsi="Times New Roman"/>
          <w:sz w:val="22"/>
          <w:szCs w:val="22"/>
        </w:rPr>
      </w:pPr>
      <w:r w:rsidRPr="008F6A0C">
        <w:rPr>
          <w:rFonts w:ascii="Times New Roman" w:hAnsi="Times New Roman"/>
          <w:sz w:val="22"/>
          <w:szCs w:val="22"/>
        </w:rPr>
        <w:t>Jelgava</w:t>
      </w:r>
      <w:r w:rsidR="00B57A55" w:rsidRPr="008F6A0C">
        <w:rPr>
          <w:rFonts w:ascii="Times New Roman" w:hAnsi="Times New Roman"/>
          <w:sz w:val="22"/>
          <w:szCs w:val="22"/>
        </w:rPr>
        <w:t xml:space="preserve">, </w:t>
      </w:r>
      <w:r w:rsidRPr="008F6A0C">
        <w:rPr>
          <w:rFonts w:ascii="Times New Roman" w:hAnsi="Times New Roman"/>
          <w:sz w:val="22"/>
          <w:szCs w:val="22"/>
        </w:rPr>
        <w:t>LV-3001</w:t>
      </w:r>
    </w:p>
    <w:p w14:paraId="7B9A3B1D" w14:textId="77777777" w:rsidR="00345F4A" w:rsidRPr="008F6A0C" w:rsidRDefault="00336F10" w:rsidP="00B57A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jc w:val="both"/>
        <w:rPr>
          <w:rFonts w:ascii="Times New Roman" w:hAnsi="Times New Roman"/>
          <w:sz w:val="22"/>
          <w:szCs w:val="22"/>
        </w:rPr>
      </w:pPr>
      <w:r w:rsidRPr="008F6A0C">
        <w:rPr>
          <w:rFonts w:ascii="Times New Roman" w:hAnsi="Times New Roman"/>
          <w:sz w:val="22"/>
          <w:szCs w:val="22"/>
        </w:rPr>
        <w:t>Latvia</w:t>
      </w:r>
      <w:r w:rsidR="00B27F3B" w:rsidRPr="008F6A0C">
        <w:rPr>
          <w:rFonts w:ascii="Times New Roman" w:hAnsi="Times New Roman"/>
          <w:sz w:val="22"/>
          <w:szCs w:val="22"/>
        </w:rPr>
        <w:t xml:space="preserve"> </w:t>
      </w:r>
    </w:p>
    <w:p w14:paraId="66DAB3A8" w14:textId="77777777" w:rsidR="00B57A55" w:rsidRPr="008F6A0C" w:rsidRDefault="00B57A55" w:rsidP="00B27F3B">
      <w:pPr>
        <w:autoSpaceDE w:val="0"/>
        <w:autoSpaceDN w:val="0"/>
        <w:adjustRightInd w:val="0"/>
        <w:spacing w:before="60"/>
        <w:ind w:left="-426"/>
        <w:jc w:val="right"/>
        <w:rPr>
          <w:sz w:val="22"/>
          <w:szCs w:val="22"/>
        </w:rPr>
      </w:pPr>
    </w:p>
    <w:p w14:paraId="6F2B1210" w14:textId="7CCFDAD0" w:rsidR="00B27F3B" w:rsidRPr="008F6A0C" w:rsidRDefault="00B27F3B" w:rsidP="00B27F3B">
      <w:pPr>
        <w:autoSpaceDE w:val="0"/>
        <w:autoSpaceDN w:val="0"/>
        <w:adjustRightInd w:val="0"/>
        <w:spacing w:before="60"/>
        <w:ind w:left="-426"/>
        <w:jc w:val="right"/>
        <w:rPr>
          <w:sz w:val="22"/>
          <w:szCs w:val="22"/>
        </w:rPr>
      </w:pPr>
      <w:r w:rsidRPr="008F6A0C">
        <w:rPr>
          <w:sz w:val="22"/>
          <w:szCs w:val="22"/>
        </w:rPr>
        <w:t>Yours faithfully</w:t>
      </w:r>
      <w:r w:rsidR="001B6373" w:rsidRPr="008F6A0C">
        <w:rPr>
          <w:sz w:val="22"/>
          <w:szCs w:val="22"/>
        </w:rPr>
        <w:t>,</w:t>
      </w:r>
      <w:r w:rsidRPr="008F6A0C">
        <w:rPr>
          <w:sz w:val="22"/>
          <w:szCs w:val="22"/>
        </w:rPr>
        <w:t xml:space="preserve">  </w:t>
      </w:r>
    </w:p>
    <w:p w14:paraId="6260EE71" w14:textId="00C4C7DB" w:rsidR="005016F3" w:rsidRPr="009A1B3B" w:rsidRDefault="00345F4A" w:rsidP="00B27F3B">
      <w:pPr>
        <w:autoSpaceDE w:val="0"/>
        <w:autoSpaceDN w:val="0"/>
        <w:adjustRightInd w:val="0"/>
        <w:spacing w:before="60"/>
        <w:ind w:left="-426"/>
        <w:jc w:val="right"/>
        <w:rPr>
          <w:strike/>
          <w:sz w:val="22"/>
          <w:szCs w:val="22"/>
        </w:rPr>
      </w:pPr>
      <w:proofErr w:type="spellStart"/>
      <w:r w:rsidRPr="008F6A0C">
        <w:rPr>
          <w:sz w:val="22"/>
          <w:szCs w:val="22"/>
        </w:rPr>
        <w:t>Dr.</w:t>
      </w:r>
      <w:proofErr w:type="spellEnd"/>
      <w:r w:rsidR="003157E4" w:rsidRPr="008F6A0C">
        <w:rPr>
          <w:sz w:val="22"/>
          <w:szCs w:val="22"/>
        </w:rPr>
        <w:t xml:space="preserve"> </w:t>
      </w:r>
      <w:proofErr w:type="spellStart"/>
      <w:r w:rsidRPr="008F6A0C">
        <w:rPr>
          <w:sz w:val="22"/>
          <w:szCs w:val="22"/>
        </w:rPr>
        <w:t>paed</w:t>
      </w:r>
      <w:proofErr w:type="spellEnd"/>
      <w:r w:rsidR="003157E4" w:rsidRPr="008F6A0C">
        <w:rPr>
          <w:sz w:val="22"/>
          <w:szCs w:val="22"/>
        </w:rPr>
        <w:t>.</w:t>
      </w:r>
      <w:r w:rsidRPr="008F6A0C">
        <w:rPr>
          <w:sz w:val="22"/>
          <w:szCs w:val="22"/>
        </w:rPr>
        <w:t>, as</w:t>
      </w:r>
      <w:r w:rsidR="004C364C" w:rsidRPr="008F6A0C">
        <w:rPr>
          <w:sz w:val="22"/>
          <w:szCs w:val="22"/>
        </w:rPr>
        <w:t>sist</w:t>
      </w:r>
      <w:r w:rsidRPr="008F6A0C">
        <w:rPr>
          <w:sz w:val="22"/>
          <w:szCs w:val="22"/>
        </w:rPr>
        <w:t xml:space="preserve">. prof. </w:t>
      </w:r>
      <w:r w:rsidR="004C364C" w:rsidRPr="008F6A0C">
        <w:rPr>
          <w:sz w:val="22"/>
          <w:szCs w:val="22"/>
        </w:rPr>
        <w:t>Natalja Vronska</w:t>
      </w:r>
      <w:r w:rsidRPr="008F6A0C">
        <w:rPr>
          <w:sz w:val="22"/>
          <w:szCs w:val="22"/>
        </w:rPr>
        <w:t xml:space="preserve"> </w:t>
      </w:r>
      <w:r w:rsidR="00B27F3B" w:rsidRPr="008F6A0C">
        <w:rPr>
          <w:sz w:val="22"/>
          <w:szCs w:val="22"/>
        </w:rPr>
        <w:t>/</w:t>
      </w:r>
      <w:r w:rsidRPr="008F6A0C">
        <w:rPr>
          <w:rStyle w:val="Strong"/>
          <w:b w:val="0"/>
          <w:sz w:val="22"/>
          <w:szCs w:val="22"/>
        </w:rPr>
        <w:t xml:space="preserve">Chairman of </w:t>
      </w:r>
      <w:r w:rsidR="00BB170B" w:rsidRPr="008F6A0C">
        <w:rPr>
          <w:rStyle w:val="Strong"/>
          <w:b w:val="0"/>
          <w:sz w:val="22"/>
          <w:szCs w:val="22"/>
        </w:rPr>
        <w:t xml:space="preserve">the </w:t>
      </w:r>
      <w:r w:rsidR="00037C11" w:rsidRPr="008F6A0C">
        <w:rPr>
          <w:rStyle w:val="Strong"/>
          <w:b w:val="0"/>
          <w:sz w:val="22"/>
          <w:szCs w:val="22"/>
        </w:rPr>
        <w:t>C</w:t>
      </w:r>
      <w:r w:rsidRPr="008F6A0C">
        <w:rPr>
          <w:rStyle w:val="Strong"/>
          <w:b w:val="0"/>
          <w:sz w:val="22"/>
          <w:szCs w:val="22"/>
        </w:rPr>
        <w:t>onference committees</w:t>
      </w:r>
      <w:r w:rsidR="00B27F3B" w:rsidRPr="008F6A0C">
        <w:rPr>
          <w:rStyle w:val="Strong"/>
          <w:b w:val="0"/>
          <w:sz w:val="22"/>
          <w:szCs w:val="22"/>
        </w:rPr>
        <w:t>/</w:t>
      </w:r>
    </w:p>
    <w:sectPr w:rsidR="005016F3" w:rsidRPr="009A1B3B" w:rsidSect="00B27F3B">
      <w:footerReference w:type="even" r:id="rId40"/>
      <w:footerReference w:type="default" r:id="rId41"/>
      <w:pgSz w:w="11905" w:h="16837"/>
      <w:pgMar w:top="568" w:right="1701" w:bottom="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18B3" w14:textId="77777777" w:rsidR="008F0CCF" w:rsidRDefault="008F0CCF">
      <w:r>
        <w:separator/>
      </w:r>
    </w:p>
  </w:endnote>
  <w:endnote w:type="continuationSeparator" w:id="0">
    <w:p w14:paraId="2C653499" w14:textId="77777777" w:rsidR="008F0CCF" w:rsidRDefault="008F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Sans Serif">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876A" w14:textId="77777777" w:rsidR="00386D95" w:rsidRDefault="00386D95" w:rsidP="00463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8D176" w14:textId="77777777" w:rsidR="00386D95" w:rsidRDefault="00386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9DFE" w14:textId="77777777" w:rsidR="00386D95" w:rsidRDefault="00386D95" w:rsidP="00463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01E">
      <w:rPr>
        <w:rStyle w:val="PageNumber"/>
        <w:noProof/>
      </w:rPr>
      <w:t>6</w:t>
    </w:r>
    <w:r>
      <w:rPr>
        <w:rStyle w:val="PageNumber"/>
      </w:rPr>
      <w:fldChar w:fldCharType="end"/>
    </w:r>
  </w:p>
  <w:p w14:paraId="684FF3B6" w14:textId="77777777" w:rsidR="00386D95" w:rsidRDefault="00386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0FF7" w14:textId="77777777" w:rsidR="008F0CCF" w:rsidRDefault="008F0CCF">
      <w:r>
        <w:separator/>
      </w:r>
    </w:p>
  </w:footnote>
  <w:footnote w:type="continuationSeparator" w:id="0">
    <w:p w14:paraId="01CEEF34" w14:textId="77777777" w:rsidR="008F0CCF" w:rsidRDefault="008F0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196439FC"/>
    <w:multiLevelType w:val="hybridMultilevel"/>
    <w:tmpl w:val="5844BE26"/>
    <w:lvl w:ilvl="0" w:tplc="7E666C74">
      <w:start w:val="1"/>
      <w:numFmt w:val="decimal"/>
      <w:pStyle w:val="Parastsnumurets"/>
      <w:lvlText w:val="%1."/>
      <w:lvlJc w:val="left"/>
      <w:pPr>
        <w:ind w:left="717"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5A08E0"/>
    <w:multiLevelType w:val="hybridMultilevel"/>
    <w:tmpl w:val="5E5EAFBE"/>
    <w:lvl w:ilvl="0" w:tplc="7D080D58">
      <w:start w:val="1"/>
      <w:numFmt w:val="decimal"/>
      <w:pStyle w:val="Areference"/>
      <w:lvlText w:val="%1."/>
      <w:lvlJc w:val="left"/>
      <w:pPr>
        <w:tabs>
          <w:tab w:val="num" w:pos="511"/>
        </w:tabs>
        <w:ind w:left="511" w:hanging="397"/>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4" w15:restartNumberingAfterBreak="0">
    <w:nsid w:val="1BDC003C"/>
    <w:multiLevelType w:val="hybridMultilevel"/>
    <w:tmpl w:val="D30AB7A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EA7D35"/>
    <w:multiLevelType w:val="hybridMultilevel"/>
    <w:tmpl w:val="4412D910"/>
    <w:lvl w:ilvl="0" w:tplc="0426000F">
      <w:start w:val="1"/>
      <w:numFmt w:val="decimal"/>
      <w:lvlText w:val="%1."/>
      <w:lvlJc w:val="left"/>
      <w:pPr>
        <w:ind w:left="1077" w:hanging="360"/>
      </w:pPr>
      <w:rPr>
        <w:rFonts w:cs="Times New Roman"/>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6" w15:restartNumberingAfterBreak="0">
    <w:nsid w:val="338939A4"/>
    <w:multiLevelType w:val="multilevel"/>
    <w:tmpl w:val="0C34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C42B1"/>
    <w:multiLevelType w:val="hybridMultilevel"/>
    <w:tmpl w:val="9A2AE8BA"/>
    <w:lvl w:ilvl="0" w:tplc="F1201BF2">
      <w:start w:val="1"/>
      <w:numFmt w:val="decimal"/>
      <w:lvlText w:val="%1."/>
      <w:lvlJc w:val="left"/>
      <w:pPr>
        <w:ind w:left="1434" w:hanging="360"/>
      </w:pPr>
      <w:rPr>
        <w:rFonts w:cs="Times New Roman" w:hint="default"/>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8" w15:restartNumberingAfterBreak="0">
    <w:nsid w:val="4F7C0519"/>
    <w:multiLevelType w:val="hybridMultilevel"/>
    <w:tmpl w:val="7416F3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5E7CA8"/>
    <w:multiLevelType w:val="multilevel"/>
    <w:tmpl w:val="1AF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E490A"/>
    <w:multiLevelType w:val="hybridMultilevel"/>
    <w:tmpl w:val="92E025E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26EC0"/>
    <w:multiLevelType w:val="hybridMultilevel"/>
    <w:tmpl w:val="E0F6D8F0"/>
    <w:lvl w:ilvl="0" w:tplc="EC2CF0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B5372E"/>
    <w:multiLevelType w:val="hybridMultilevel"/>
    <w:tmpl w:val="60B8E168"/>
    <w:lvl w:ilvl="0" w:tplc="14ECE6C0">
      <w:start w:val="1"/>
      <w:numFmt w:val="decimal"/>
      <w:lvlText w:val="%1."/>
      <w:lvlJc w:val="left"/>
      <w:pPr>
        <w:ind w:left="1077" w:hanging="360"/>
      </w:pPr>
      <w:rPr>
        <w:rFonts w:cs="Times New Roman"/>
        <w:color w:val="000000"/>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num w:numId="1">
    <w:abstractNumId w:val="0"/>
  </w:num>
  <w:num w:numId="2">
    <w:abstractNumId w:val="1"/>
  </w:num>
  <w:num w:numId="3">
    <w:abstractNumId w:val="8"/>
  </w:num>
  <w:num w:numId="4">
    <w:abstractNumId w:val="6"/>
  </w:num>
  <w:num w:numId="5">
    <w:abstractNumId w:val="3"/>
  </w:num>
  <w:num w:numId="6">
    <w:abstractNumId w:val="3"/>
  </w:num>
  <w:num w:numId="7">
    <w:abstractNumId w:val="3"/>
  </w:num>
  <w:num w:numId="8">
    <w:abstractNumId w:val="2"/>
  </w:num>
  <w:num w:numId="9">
    <w:abstractNumId w:val="12"/>
  </w:num>
  <w:num w:numId="10">
    <w:abstractNumId w:val="5"/>
  </w:num>
  <w:num w:numId="11">
    <w:abstractNumId w:val="7"/>
  </w:num>
  <w:num w:numId="12">
    <w:abstractNumId w:val="11"/>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3MDczsDA3MbcwM7JU0lEKTi0uzszPAykwqQUAAKVRSywAAAA="/>
  </w:docVars>
  <w:rsids>
    <w:rsidRoot w:val="00422E7E"/>
    <w:rsid w:val="000047DC"/>
    <w:rsid w:val="000079EF"/>
    <w:rsid w:val="00011EC8"/>
    <w:rsid w:val="00012058"/>
    <w:rsid w:val="000120A3"/>
    <w:rsid w:val="00012B3B"/>
    <w:rsid w:val="00012BBE"/>
    <w:rsid w:val="00013947"/>
    <w:rsid w:val="000142B8"/>
    <w:rsid w:val="000178CC"/>
    <w:rsid w:val="000202C6"/>
    <w:rsid w:val="000216AA"/>
    <w:rsid w:val="0002399F"/>
    <w:rsid w:val="000275EA"/>
    <w:rsid w:val="00031627"/>
    <w:rsid w:val="00032109"/>
    <w:rsid w:val="0003450C"/>
    <w:rsid w:val="00034C44"/>
    <w:rsid w:val="00036000"/>
    <w:rsid w:val="00036774"/>
    <w:rsid w:val="00036FC0"/>
    <w:rsid w:val="00037C11"/>
    <w:rsid w:val="00043181"/>
    <w:rsid w:val="00045C41"/>
    <w:rsid w:val="00050840"/>
    <w:rsid w:val="00052017"/>
    <w:rsid w:val="00052719"/>
    <w:rsid w:val="000566A7"/>
    <w:rsid w:val="00060404"/>
    <w:rsid w:val="000623F5"/>
    <w:rsid w:val="00065777"/>
    <w:rsid w:val="00074ED1"/>
    <w:rsid w:val="0007712E"/>
    <w:rsid w:val="00083DB6"/>
    <w:rsid w:val="00084560"/>
    <w:rsid w:val="00086081"/>
    <w:rsid w:val="00086635"/>
    <w:rsid w:val="00087DE4"/>
    <w:rsid w:val="00092496"/>
    <w:rsid w:val="0009595D"/>
    <w:rsid w:val="00097544"/>
    <w:rsid w:val="000A1991"/>
    <w:rsid w:val="000A60E9"/>
    <w:rsid w:val="000B124C"/>
    <w:rsid w:val="000B1882"/>
    <w:rsid w:val="000B3256"/>
    <w:rsid w:val="000B42D1"/>
    <w:rsid w:val="000B53A4"/>
    <w:rsid w:val="000B628C"/>
    <w:rsid w:val="000C0E6F"/>
    <w:rsid w:val="000C2A9F"/>
    <w:rsid w:val="000C2BCC"/>
    <w:rsid w:val="000C5A37"/>
    <w:rsid w:val="000D66AD"/>
    <w:rsid w:val="000D6AE2"/>
    <w:rsid w:val="000D6B28"/>
    <w:rsid w:val="000E23B2"/>
    <w:rsid w:val="000E2981"/>
    <w:rsid w:val="000E3DC9"/>
    <w:rsid w:val="000E4E56"/>
    <w:rsid w:val="000F14BF"/>
    <w:rsid w:val="000F17C9"/>
    <w:rsid w:val="000F386D"/>
    <w:rsid w:val="000F4EFF"/>
    <w:rsid w:val="00100596"/>
    <w:rsid w:val="001013A5"/>
    <w:rsid w:val="001033E8"/>
    <w:rsid w:val="00105541"/>
    <w:rsid w:val="0011088B"/>
    <w:rsid w:val="00112467"/>
    <w:rsid w:val="001137B6"/>
    <w:rsid w:val="0011386F"/>
    <w:rsid w:val="00124296"/>
    <w:rsid w:val="00124A75"/>
    <w:rsid w:val="001259A7"/>
    <w:rsid w:val="001260E0"/>
    <w:rsid w:val="001306AE"/>
    <w:rsid w:val="00130DFF"/>
    <w:rsid w:val="00144796"/>
    <w:rsid w:val="001458AA"/>
    <w:rsid w:val="001512ED"/>
    <w:rsid w:val="0015142C"/>
    <w:rsid w:val="00153AA4"/>
    <w:rsid w:val="00155706"/>
    <w:rsid w:val="0015576B"/>
    <w:rsid w:val="0015602B"/>
    <w:rsid w:val="00157DF4"/>
    <w:rsid w:val="00163971"/>
    <w:rsid w:val="001641F1"/>
    <w:rsid w:val="00171DEC"/>
    <w:rsid w:val="00172927"/>
    <w:rsid w:val="001730F5"/>
    <w:rsid w:val="00173ACF"/>
    <w:rsid w:val="00176C42"/>
    <w:rsid w:val="00182FB8"/>
    <w:rsid w:val="00184B2B"/>
    <w:rsid w:val="001A2B8F"/>
    <w:rsid w:val="001A2EE4"/>
    <w:rsid w:val="001A66A5"/>
    <w:rsid w:val="001A7143"/>
    <w:rsid w:val="001B02FD"/>
    <w:rsid w:val="001B0A30"/>
    <w:rsid w:val="001B2209"/>
    <w:rsid w:val="001B433B"/>
    <w:rsid w:val="001B526F"/>
    <w:rsid w:val="001B5371"/>
    <w:rsid w:val="001B6352"/>
    <w:rsid w:val="001B6373"/>
    <w:rsid w:val="001B667A"/>
    <w:rsid w:val="001B7C25"/>
    <w:rsid w:val="001C5C10"/>
    <w:rsid w:val="001D4E15"/>
    <w:rsid w:val="001E494A"/>
    <w:rsid w:val="001E57AF"/>
    <w:rsid w:val="001F02D0"/>
    <w:rsid w:val="001F3A5A"/>
    <w:rsid w:val="0020062D"/>
    <w:rsid w:val="002014ED"/>
    <w:rsid w:val="00205D9F"/>
    <w:rsid w:val="002131F0"/>
    <w:rsid w:val="002159F4"/>
    <w:rsid w:val="00216669"/>
    <w:rsid w:val="00216AC8"/>
    <w:rsid w:val="00216B2B"/>
    <w:rsid w:val="002233DA"/>
    <w:rsid w:val="002242E3"/>
    <w:rsid w:val="00224614"/>
    <w:rsid w:val="00230B79"/>
    <w:rsid w:val="002374FA"/>
    <w:rsid w:val="00250611"/>
    <w:rsid w:val="00253EB5"/>
    <w:rsid w:val="00254B81"/>
    <w:rsid w:val="00255A80"/>
    <w:rsid w:val="00255E80"/>
    <w:rsid w:val="00256ABE"/>
    <w:rsid w:val="00264AD3"/>
    <w:rsid w:val="0026725B"/>
    <w:rsid w:val="002707EE"/>
    <w:rsid w:val="00274203"/>
    <w:rsid w:val="00275F2E"/>
    <w:rsid w:val="00283B72"/>
    <w:rsid w:val="002866A5"/>
    <w:rsid w:val="00291C9F"/>
    <w:rsid w:val="002943C9"/>
    <w:rsid w:val="00296FA4"/>
    <w:rsid w:val="00297480"/>
    <w:rsid w:val="00297C40"/>
    <w:rsid w:val="002A3220"/>
    <w:rsid w:val="002A7D89"/>
    <w:rsid w:val="002B1091"/>
    <w:rsid w:val="002B1701"/>
    <w:rsid w:val="002B26AD"/>
    <w:rsid w:val="002B3AEA"/>
    <w:rsid w:val="002C1C9E"/>
    <w:rsid w:val="002C4F48"/>
    <w:rsid w:val="002C5E6C"/>
    <w:rsid w:val="002D0280"/>
    <w:rsid w:val="002D0B37"/>
    <w:rsid w:val="002D0C6F"/>
    <w:rsid w:val="002D2CA5"/>
    <w:rsid w:val="002D6CDF"/>
    <w:rsid w:val="002D7E80"/>
    <w:rsid w:val="002E4769"/>
    <w:rsid w:val="002E6621"/>
    <w:rsid w:val="002E664F"/>
    <w:rsid w:val="002F4A00"/>
    <w:rsid w:val="003044C1"/>
    <w:rsid w:val="00307984"/>
    <w:rsid w:val="00311E1C"/>
    <w:rsid w:val="003157E4"/>
    <w:rsid w:val="00315F5F"/>
    <w:rsid w:val="003172C2"/>
    <w:rsid w:val="00324F72"/>
    <w:rsid w:val="003277F3"/>
    <w:rsid w:val="0033119E"/>
    <w:rsid w:val="00334ED9"/>
    <w:rsid w:val="00336F10"/>
    <w:rsid w:val="003424D7"/>
    <w:rsid w:val="00342849"/>
    <w:rsid w:val="00344740"/>
    <w:rsid w:val="00345F4A"/>
    <w:rsid w:val="00346633"/>
    <w:rsid w:val="003469F4"/>
    <w:rsid w:val="00347D25"/>
    <w:rsid w:val="00347ED1"/>
    <w:rsid w:val="00354B47"/>
    <w:rsid w:val="00357E5F"/>
    <w:rsid w:val="0036556D"/>
    <w:rsid w:val="00367820"/>
    <w:rsid w:val="00373EA1"/>
    <w:rsid w:val="00375B66"/>
    <w:rsid w:val="00382F31"/>
    <w:rsid w:val="00386BD8"/>
    <w:rsid w:val="00386D95"/>
    <w:rsid w:val="0038769E"/>
    <w:rsid w:val="00393749"/>
    <w:rsid w:val="003945AE"/>
    <w:rsid w:val="00395671"/>
    <w:rsid w:val="00395A11"/>
    <w:rsid w:val="003A38FE"/>
    <w:rsid w:val="003A5107"/>
    <w:rsid w:val="003A5E83"/>
    <w:rsid w:val="003B3685"/>
    <w:rsid w:val="003B4C4E"/>
    <w:rsid w:val="003B6D87"/>
    <w:rsid w:val="003D0BCE"/>
    <w:rsid w:val="003D3A88"/>
    <w:rsid w:val="003E15BC"/>
    <w:rsid w:val="003E3649"/>
    <w:rsid w:val="003E4B01"/>
    <w:rsid w:val="003E5823"/>
    <w:rsid w:val="003E77B8"/>
    <w:rsid w:val="003F5DC2"/>
    <w:rsid w:val="003F64D1"/>
    <w:rsid w:val="00403712"/>
    <w:rsid w:val="004041E2"/>
    <w:rsid w:val="00405E6C"/>
    <w:rsid w:val="004070C4"/>
    <w:rsid w:val="0040796B"/>
    <w:rsid w:val="004207BD"/>
    <w:rsid w:val="00422E7E"/>
    <w:rsid w:val="00424D7D"/>
    <w:rsid w:val="00427FE9"/>
    <w:rsid w:val="00432071"/>
    <w:rsid w:val="004335A4"/>
    <w:rsid w:val="0043371A"/>
    <w:rsid w:val="00440932"/>
    <w:rsid w:val="00444313"/>
    <w:rsid w:val="0044517A"/>
    <w:rsid w:val="004462D5"/>
    <w:rsid w:val="004473EE"/>
    <w:rsid w:val="004476E9"/>
    <w:rsid w:val="00447F32"/>
    <w:rsid w:val="00453CE0"/>
    <w:rsid w:val="00463D4A"/>
    <w:rsid w:val="004701E1"/>
    <w:rsid w:val="004763AE"/>
    <w:rsid w:val="00480608"/>
    <w:rsid w:val="00480C1D"/>
    <w:rsid w:val="00491288"/>
    <w:rsid w:val="00493239"/>
    <w:rsid w:val="00497414"/>
    <w:rsid w:val="00497AC9"/>
    <w:rsid w:val="00497B69"/>
    <w:rsid w:val="004A0BAD"/>
    <w:rsid w:val="004A105C"/>
    <w:rsid w:val="004A26E0"/>
    <w:rsid w:val="004A31BE"/>
    <w:rsid w:val="004A398F"/>
    <w:rsid w:val="004A4C97"/>
    <w:rsid w:val="004A65F5"/>
    <w:rsid w:val="004B07EF"/>
    <w:rsid w:val="004B2E12"/>
    <w:rsid w:val="004B4E9D"/>
    <w:rsid w:val="004B6554"/>
    <w:rsid w:val="004B6E51"/>
    <w:rsid w:val="004C035A"/>
    <w:rsid w:val="004C0BA2"/>
    <w:rsid w:val="004C364C"/>
    <w:rsid w:val="004D0CFD"/>
    <w:rsid w:val="004D2B64"/>
    <w:rsid w:val="004D4F87"/>
    <w:rsid w:val="004D4FA4"/>
    <w:rsid w:val="004E2971"/>
    <w:rsid w:val="004E3D05"/>
    <w:rsid w:val="004E7EB6"/>
    <w:rsid w:val="004F030E"/>
    <w:rsid w:val="004F191A"/>
    <w:rsid w:val="004F19E5"/>
    <w:rsid w:val="004F2DE0"/>
    <w:rsid w:val="004F4452"/>
    <w:rsid w:val="005016F3"/>
    <w:rsid w:val="00504918"/>
    <w:rsid w:val="00510AFC"/>
    <w:rsid w:val="005137E3"/>
    <w:rsid w:val="005147CC"/>
    <w:rsid w:val="0051533E"/>
    <w:rsid w:val="00520802"/>
    <w:rsid w:val="0052133D"/>
    <w:rsid w:val="00536D7E"/>
    <w:rsid w:val="00537049"/>
    <w:rsid w:val="00540559"/>
    <w:rsid w:val="00540999"/>
    <w:rsid w:val="005414C2"/>
    <w:rsid w:val="00544CC9"/>
    <w:rsid w:val="0054674F"/>
    <w:rsid w:val="005500D1"/>
    <w:rsid w:val="00553124"/>
    <w:rsid w:val="005541D2"/>
    <w:rsid w:val="00555A52"/>
    <w:rsid w:val="00556E6F"/>
    <w:rsid w:val="005608BD"/>
    <w:rsid w:val="00566B79"/>
    <w:rsid w:val="0056753B"/>
    <w:rsid w:val="005714C4"/>
    <w:rsid w:val="00575FE0"/>
    <w:rsid w:val="0058101E"/>
    <w:rsid w:val="00587B2A"/>
    <w:rsid w:val="00593C52"/>
    <w:rsid w:val="00593F64"/>
    <w:rsid w:val="005963BE"/>
    <w:rsid w:val="005A0823"/>
    <w:rsid w:val="005A22AF"/>
    <w:rsid w:val="005A27A0"/>
    <w:rsid w:val="005A4EAC"/>
    <w:rsid w:val="005A7E9F"/>
    <w:rsid w:val="005B0A6E"/>
    <w:rsid w:val="005B17C1"/>
    <w:rsid w:val="005B61D4"/>
    <w:rsid w:val="005B6E0A"/>
    <w:rsid w:val="005C55B8"/>
    <w:rsid w:val="005D3880"/>
    <w:rsid w:val="005D6962"/>
    <w:rsid w:val="005D6F72"/>
    <w:rsid w:val="005D78E2"/>
    <w:rsid w:val="005E37AA"/>
    <w:rsid w:val="005E4F10"/>
    <w:rsid w:val="005E5533"/>
    <w:rsid w:val="005E6DC8"/>
    <w:rsid w:val="005F02EB"/>
    <w:rsid w:val="005F2521"/>
    <w:rsid w:val="006015A9"/>
    <w:rsid w:val="00601A98"/>
    <w:rsid w:val="00604782"/>
    <w:rsid w:val="00604991"/>
    <w:rsid w:val="00611BC0"/>
    <w:rsid w:val="00612FFA"/>
    <w:rsid w:val="006130EA"/>
    <w:rsid w:val="0062617E"/>
    <w:rsid w:val="006264DD"/>
    <w:rsid w:val="00632943"/>
    <w:rsid w:val="006330FA"/>
    <w:rsid w:val="006351A9"/>
    <w:rsid w:val="00645167"/>
    <w:rsid w:val="00645F07"/>
    <w:rsid w:val="0065356F"/>
    <w:rsid w:val="00656DEC"/>
    <w:rsid w:val="0066393F"/>
    <w:rsid w:val="006647B8"/>
    <w:rsid w:val="00674A3E"/>
    <w:rsid w:val="00674CE0"/>
    <w:rsid w:val="00675832"/>
    <w:rsid w:val="00675924"/>
    <w:rsid w:val="00675C3D"/>
    <w:rsid w:val="0068064F"/>
    <w:rsid w:val="00682030"/>
    <w:rsid w:val="00685DC0"/>
    <w:rsid w:val="00686C66"/>
    <w:rsid w:val="00694062"/>
    <w:rsid w:val="006A5AC5"/>
    <w:rsid w:val="006A5AE8"/>
    <w:rsid w:val="006A5B53"/>
    <w:rsid w:val="006A5F79"/>
    <w:rsid w:val="006A7C21"/>
    <w:rsid w:val="006B2EBD"/>
    <w:rsid w:val="006B3B47"/>
    <w:rsid w:val="006B4438"/>
    <w:rsid w:val="006B4FD3"/>
    <w:rsid w:val="006B5400"/>
    <w:rsid w:val="006B6A8A"/>
    <w:rsid w:val="006B73EB"/>
    <w:rsid w:val="006C08EB"/>
    <w:rsid w:val="006C1E62"/>
    <w:rsid w:val="006C2796"/>
    <w:rsid w:val="006C4490"/>
    <w:rsid w:val="006C6173"/>
    <w:rsid w:val="006C63AE"/>
    <w:rsid w:val="006C79D7"/>
    <w:rsid w:val="006D06BC"/>
    <w:rsid w:val="006D33AB"/>
    <w:rsid w:val="006D6AF0"/>
    <w:rsid w:val="006D7D6C"/>
    <w:rsid w:val="006E03CC"/>
    <w:rsid w:val="006E0A16"/>
    <w:rsid w:val="006E2624"/>
    <w:rsid w:val="006E7E95"/>
    <w:rsid w:val="006F2738"/>
    <w:rsid w:val="006F5D44"/>
    <w:rsid w:val="007007C9"/>
    <w:rsid w:val="00703CA4"/>
    <w:rsid w:val="00703DBE"/>
    <w:rsid w:val="00704900"/>
    <w:rsid w:val="00707FE8"/>
    <w:rsid w:val="007112DB"/>
    <w:rsid w:val="00713493"/>
    <w:rsid w:val="007176D4"/>
    <w:rsid w:val="00726E8A"/>
    <w:rsid w:val="007301E0"/>
    <w:rsid w:val="00737A8B"/>
    <w:rsid w:val="00741561"/>
    <w:rsid w:val="007441E1"/>
    <w:rsid w:val="00745172"/>
    <w:rsid w:val="00751E61"/>
    <w:rsid w:val="00757457"/>
    <w:rsid w:val="00761EE8"/>
    <w:rsid w:val="00762B13"/>
    <w:rsid w:val="00763AB8"/>
    <w:rsid w:val="007700CA"/>
    <w:rsid w:val="00773F98"/>
    <w:rsid w:val="00775A8E"/>
    <w:rsid w:val="00780E3D"/>
    <w:rsid w:val="00780FBD"/>
    <w:rsid w:val="00783438"/>
    <w:rsid w:val="00786FDC"/>
    <w:rsid w:val="00793AB5"/>
    <w:rsid w:val="00795A24"/>
    <w:rsid w:val="00795D1B"/>
    <w:rsid w:val="00795E3A"/>
    <w:rsid w:val="007A02CA"/>
    <w:rsid w:val="007A58CF"/>
    <w:rsid w:val="007A633C"/>
    <w:rsid w:val="007B02A2"/>
    <w:rsid w:val="007B0B0B"/>
    <w:rsid w:val="007B2A82"/>
    <w:rsid w:val="007B6BF6"/>
    <w:rsid w:val="007B6E27"/>
    <w:rsid w:val="007C6E8F"/>
    <w:rsid w:val="007C70D8"/>
    <w:rsid w:val="007C76D6"/>
    <w:rsid w:val="007D4BB5"/>
    <w:rsid w:val="007D4BE0"/>
    <w:rsid w:val="007E4D56"/>
    <w:rsid w:val="007E70AF"/>
    <w:rsid w:val="007E73C5"/>
    <w:rsid w:val="007E7A56"/>
    <w:rsid w:val="007E7D9C"/>
    <w:rsid w:val="007F405E"/>
    <w:rsid w:val="007F5F1F"/>
    <w:rsid w:val="007F71E3"/>
    <w:rsid w:val="0080217D"/>
    <w:rsid w:val="00804306"/>
    <w:rsid w:val="008067B6"/>
    <w:rsid w:val="00813F7B"/>
    <w:rsid w:val="00814113"/>
    <w:rsid w:val="008141C9"/>
    <w:rsid w:val="00817A08"/>
    <w:rsid w:val="008206E9"/>
    <w:rsid w:val="00824547"/>
    <w:rsid w:val="00824891"/>
    <w:rsid w:val="008258F3"/>
    <w:rsid w:val="0082613F"/>
    <w:rsid w:val="00831383"/>
    <w:rsid w:val="00831F1E"/>
    <w:rsid w:val="00832D5A"/>
    <w:rsid w:val="008435E1"/>
    <w:rsid w:val="00845205"/>
    <w:rsid w:val="008512D1"/>
    <w:rsid w:val="0085251A"/>
    <w:rsid w:val="008560EE"/>
    <w:rsid w:val="00856B32"/>
    <w:rsid w:val="008601E5"/>
    <w:rsid w:val="00862B86"/>
    <w:rsid w:val="0086609E"/>
    <w:rsid w:val="00867082"/>
    <w:rsid w:val="00867DF0"/>
    <w:rsid w:val="00867E2A"/>
    <w:rsid w:val="008729F0"/>
    <w:rsid w:val="008751DD"/>
    <w:rsid w:val="00875AEA"/>
    <w:rsid w:val="00880D7A"/>
    <w:rsid w:val="008829DE"/>
    <w:rsid w:val="00882F4D"/>
    <w:rsid w:val="00884A86"/>
    <w:rsid w:val="00886743"/>
    <w:rsid w:val="0088678D"/>
    <w:rsid w:val="00887344"/>
    <w:rsid w:val="00892C45"/>
    <w:rsid w:val="00893479"/>
    <w:rsid w:val="00896408"/>
    <w:rsid w:val="0089723C"/>
    <w:rsid w:val="008A4619"/>
    <w:rsid w:val="008A4F15"/>
    <w:rsid w:val="008A58A2"/>
    <w:rsid w:val="008B1A48"/>
    <w:rsid w:val="008B3224"/>
    <w:rsid w:val="008B58FF"/>
    <w:rsid w:val="008B6AC9"/>
    <w:rsid w:val="008B7736"/>
    <w:rsid w:val="008C12B7"/>
    <w:rsid w:val="008C14E9"/>
    <w:rsid w:val="008C195E"/>
    <w:rsid w:val="008C665C"/>
    <w:rsid w:val="008C79EC"/>
    <w:rsid w:val="008D0714"/>
    <w:rsid w:val="008D1908"/>
    <w:rsid w:val="008D2EEA"/>
    <w:rsid w:val="008D3418"/>
    <w:rsid w:val="008D6BA3"/>
    <w:rsid w:val="008D6FFC"/>
    <w:rsid w:val="008E121C"/>
    <w:rsid w:val="008E2E96"/>
    <w:rsid w:val="008E5252"/>
    <w:rsid w:val="008E68AC"/>
    <w:rsid w:val="008E739E"/>
    <w:rsid w:val="008F03A8"/>
    <w:rsid w:val="008F0A76"/>
    <w:rsid w:val="008F0CCF"/>
    <w:rsid w:val="008F1E1A"/>
    <w:rsid w:val="008F3578"/>
    <w:rsid w:val="008F3592"/>
    <w:rsid w:val="008F37E1"/>
    <w:rsid w:val="008F46FE"/>
    <w:rsid w:val="008F6404"/>
    <w:rsid w:val="008F6A0C"/>
    <w:rsid w:val="008F7773"/>
    <w:rsid w:val="008F785B"/>
    <w:rsid w:val="00900213"/>
    <w:rsid w:val="00907AD7"/>
    <w:rsid w:val="00910D0E"/>
    <w:rsid w:val="00914FCA"/>
    <w:rsid w:val="00916C95"/>
    <w:rsid w:val="00917C85"/>
    <w:rsid w:val="009200FB"/>
    <w:rsid w:val="00926801"/>
    <w:rsid w:val="00930A8D"/>
    <w:rsid w:val="00937BCB"/>
    <w:rsid w:val="00950274"/>
    <w:rsid w:val="00953310"/>
    <w:rsid w:val="00955296"/>
    <w:rsid w:val="00957BD1"/>
    <w:rsid w:val="00960180"/>
    <w:rsid w:val="00973796"/>
    <w:rsid w:val="009818B4"/>
    <w:rsid w:val="00983450"/>
    <w:rsid w:val="00985311"/>
    <w:rsid w:val="0099640B"/>
    <w:rsid w:val="009967EF"/>
    <w:rsid w:val="009A1B3B"/>
    <w:rsid w:val="009A1C74"/>
    <w:rsid w:val="009A22F2"/>
    <w:rsid w:val="009A4248"/>
    <w:rsid w:val="009A4AA8"/>
    <w:rsid w:val="009A7618"/>
    <w:rsid w:val="009B21F7"/>
    <w:rsid w:val="009B3EB1"/>
    <w:rsid w:val="009B47F2"/>
    <w:rsid w:val="009C0FC0"/>
    <w:rsid w:val="009C5286"/>
    <w:rsid w:val="009C5D26"/>
    <w:rsid w:val="009D40FD"/>
    <w:rsid w:val="009E0EE4"/>
    <w:rsid w:val="009E1EBF"/>
    <w:rsid w:val="009E28A9"/>
    <w:rsid w:val="009F30E9"/>
    <w:rsid w:val="009F714A"/>
    <w:rsid w:val="00A02D97"/>
    <w:rsid w:val="00A07190"/>
    <w:rsid w:val="00A07368"/>
    <w:rsid w:val="00A10A37"/>
    <w:rsid w:val="00A1542B"/>
    <w:rsid w:val="00A15EDD"/>
    <w:rsid w:val="00A208C8"/>
    <w:rsid w:val="00A22A0E"/>
    <w:rsid w:val="00A22C63"/>
    <w:rsid w:val="00A30899"/>
    <w:rsid w:val="00A32F26"/>
    <w:rsid w:val="00A34018"/>
    <w:rsid w:val="00A36D2D"/>
    <w:rsid w:val="00A4149D"/>
    <w:rsid w:val="00A51173"/>
    <w:rsid w:val="00A52BE3"/>
    <w:rsid w:val="00A544E5"/>
    <w:rsid w:val="00A56562"/>
    <w:rsid w:val="00A614EB"/>
    <w:rsid w:val="00A6178C"/>
    <w:rsid w:val="00A71948"/>
    <w:rsid w:val="00A73702"/>
    <w:rsid w:val="00A77C16"/>
    <w:rsid w:val="00A805F9"/>
    <w:rsid w:val="00A80DB9"/>
    <w:rsid w:val="00A8347B"/>
    <w:rsid w:val="00A843DF"/>
    <w:rsid w:val="00A93895"/>
    <w:rsid w:val="00A93998"/>
    <w:rsid w:val="00A95364"/>
    <w:rsid w:val="00A9553F"/>
    <w:rsid w:val="00AA23DB"/>
    <w:rsid w:val="00AA488A"/>
    <w:rsid w:val="00AA70A5"/>
    <w:rsid w:val="00AB1F7A"/>
    <w:rsid w:val="00AC1C87"/>
    <w:rsid w:val="00AC1F0C"/>
    <w:rsid w:val="00AC254C"/>
    <w:rsid w:val="00AC4AFB"/>
    <w:rsid w:val="00AC53DA"/>
    <w:rsid w:val="00AE0775"/>
    <w:rsid w:val="00AE2A2A"/>
    <w:rsid w:val="00AE4E40"/>
    <w:rsid w:val="00AE63BD"/>
    <w:rsid w:val="00AF14B3"/>
    <w:rsid w:val="00AF225D"/>
    <w:rsid w:val="00AF3E2C"/>
    <w:rsid w:val="00AF5235"/>
    <w:rsid w:val="00AF553F"/>
    <w:rsid w:val="00B00227"/>
    <w:rsid w:val="00B038B9"/>
    <w:rsid w:val="00B05279"/>
    <w:rsid w:val="00B071E8"/>
    <w:rsid w:val="00B074CE"/>
    <w:rsid w:val="00B10324"/>
    <w:rsid w:val="00B126A9"/>
    <w:rsid w:val="00B172E7"/>
    <w:rsid w:val="00B21B29"/>
    <w:rsid w:val="00B256DC"/>
    <w:rsid w:val="00B25871"/>
    <w:rsid w:val="00B271C5"/>
    <w:rsid w:val="00B2780E"/>
    <w:rsid w:val="00B27F3B"/>
    <w:rsid w:val="00B3526F"/>
    <w:rsid w:val="00B35E33"/>
    <w:rsid w:val="00B369A2"/>
    <w:rsid w:val="00B42CD2"/>
    <w:rsid w:val="00B4328F"/>
    <w:rsid w:val="00B438AA"/>
    <w:rsid w:val="00B4548F"/>
    <w:rsid w:val="00B45DE0"/>
    <w:rsid w:val="00B46FFF"/>
    <w:rsid w:val="00B51899"/>
    <w:rsid w:val="00B523A6"/>
    <w:rsid w:val="00B54A7B"/>
    <w:rsid w:val="00B57A4F"/>
    <w:rsid w:val="00B57A55"/>
    <w:rsid w:val="00B61EC3"/>
    <w:rsid w:val="00B626E6"/>
    <w:rsid w:val="00B62DC4"/>
    <w:rsid w:val="00B66A53"/>
    <w:rsid w:val="00B73406"/>
    <w:rsid w:val="00B760F5"/>
    <w:rsid w:val="00B902C1"/>
    <w:rsid w:val="00B91F9B"/>
    <w:rsid w:val="00B968B5"/>
    <w:rsid w:val="00BA224B"/>
    <w:rsid w:val="00BA43D7"/>
    <w:rsid w:val="00BA5DCE"/>
    <w:rsid w:val="00BA6467"/>
    <w:rsid w:val="00BB170B"/>
    <w:rsid w:val="00BB7CA2"/>
    <w:rsid w:val="00BC6B8F"/>
    <w:rsid w:val="00BC7326"/>
    <w:rsid w:val="00BD296A"/>
    <w:rsid w:val="00BD4A29"/>
    <w:rsid w:val="00BD5E6F"/>
    <w:rsid w:val="00BD697B"/>
    <w:rsid w:val="00BD7E28"/>
    <w:rsid w:val="00BE257D"/>
    <w:rsid w:val="00BF280D"/>
    <w:rsid w:val="00BF4DE0"/>
    <w:rsid w:val="00C03AE8"/>
    <w:rsid w:val="00C056A2"/>
    <w:rsid w:val="00C05962"/>
    <w:rsid w:val="00C064BD"/>
    <w:rsid w:val="00C129FB"/>
    <w:rsid w:val="00C13600"/>
    <w:rsid w:val="00C143AD"/>
    <w:rsid w:val="00C1465E"/>
    <w:rsid w:val="00C223B1"/>
    <w:rsid w:val="00C22866"/>
    <w:rsid w:val="00C22A31"/>
    <w:rsid w:val="00C23A2D"/>
    <w:rsid w:val="00C258CD"/>
    <w:rsid w:val="00C25CC5"/>
    <w:rsid w:val="00C26F4A"/>
    <w:rsid w:val="00C277E6"/>
    <w:rsid w:val="00C35014"/>
    <w:rsid w:val="00C45855"/>
    <w:rsid w:val="00C4669F"/>
    <w:rsid w:val="00C501F0"/>
    <w:rsid w:val="00C517A0"/>
    <w:rsid w:val="00C57C9B"/>
    <w:rsid w:val="00C61DEF"/>
    <w:rsid w:val="00C62D9B"/>
    <w:rsid w:val="00C63A3D"/>
    <w:rsid w:val="00C63FD1"/>
    <w:rsid w:val="00C6424B"/>
    <w:rsid w:val="00C646EB"/>
    <w:rsid w:val="00C661FF"/>
    <w:rsid w:val="00C735A3"/>
    <w:rsid w:val="00C75365"/>
    <w:rsid w:val="00C77506"/>
    <w:rsid w:val="00C841DC"/>
    <w:rsid w:val="00C91140"/>
    <w:rsid w:val="00CA0B71"/>
    <w:rsid w:val="00CA1B4F"/>
    <w:rsid w:val="00CA3AB1"/>
    <w:rsid w:val="00CA4609"/>
    <w:rsid w:val="00CA7D69"/>
    <w:rsid w:val="00CA7EF3"/>
    <w:rsid w:val="00CB40F9"/>
    <w:rsid w:val="00CB4CE6"/>
    <w:rsid w:val="00CB6809"/>
    <w:rsid w:val="00CB7E6A"/>
    <w:rsid w:val="00CC04BA"/>
    <w:rsid w:val="00CC1345"/>
    <w:rsid w:val="00CC1424"/>
    <w:rsid w:val="00CC7BE0"/>
    <w:rsid w:val="00CD28AA"/>
    <w:rsid w:val="00CD2A1F"/>
    <w:rsid w:val="00CD33C6"/>
    <w:rsid w:val="00CD49F2"/>
    <w:rsid w:val="00CD6A6F"/>
    <w:rsid w:val="00CD79D8"/>
    <w:rsid w:val="00CE1652"/>
    <w:rsid w:val="00CE3AE1"/>
    <w:rsid w:val="00CF1342"/>
    <w:rsid w:val="00CF1796"/>
    <w:rsid w:val="00CF5093"/>
    <w:rsid w:val="00CF5104"/>
    <w:rsid w:val="00CF57E1"/>
    <w:rsid w:val="00D010B5"/>
    <w:rsid w:val="00D01752"/>
    <w:rsid w:val="00D03BC5"/>
    <w:rsid w:val="00D108DC"/>
    <w:rsid w:val="00D12061"/>
    <w:rsid w:val="00D12074"/>
    <w:rsid w:val="00D14207"/>
    <w:rsid w:val="00D15BF6"/>
    <w:rsid w:val="00D161E4"/>
    <w:rsid w:val="00D162DB"/>
    <w:rsid w:val="00D17D23"/>
    <w:rsid w:val="00D205B2"/>
    <w:rsid w:val="00D20B70"/>
    <w:rsid w:val="00D219EF"/>
    <w:rsid w:val="00D21E2B"/>
    <w:rsid w:val="00D2226A"/>
    <w:rsid w:val="00D226B5"/>
    <w:rsid w:val="00D30095"/>
    <w:rsid w:val="00D32902"/>
    <w:rsid w:val="00D32FAD"/>
    <w:rsid w:val="00D336F8"/>
    <w:rsid w:val="00D33B7E"/>
    <w:rsid w:val="00D36B96"/>
    <w:rsid w:val="00D415FD"/>
    <w:rsid w:val="00D46D0F"/>
    <w:rsid w:val="00D479DC"/>
    <w:rsid w:val="00D503C2"/>
    <w:rsid w:val="00D51107"/>
    <w:rsid w:val="00D53285"/>
    <w:rsid w:val="00D53666"/>
    <w:rsid w:val="00D54AE1"/>
    <w:rsid w:val="00D617AC"/>
    <w:rsid w:val="00D70CF4"/>
    <w:rsid w:val="00D720E8"/>
    <w:rsid w:val="00D73A32"/>
    <w:rsid w:val="00D74B54"/>
    <w:rsid w:val="00D76B75"/>
    <w:rsid w:val="00D76F96"/>
    <w:rsid w:val="00D77FA3"/>
    <w:rsid w:val="00D82195"/>
    <w:rsid w:val="00D85F5F"/>
    <w:rsid w:val="00D92A19"/>
    <w:rsid w:val="00D95A29"/>
    <w:rsid w:val="00D96017"/>
    <w:rsid w:val="00DA1B2D"/>
    <w:rsid w:val="00DA479B"/>
    <w:rsid w:val="00DA5ACC"/>
    <w:rsid w:val="00DA6F40"/>
    <w:rsid w:val="00DA79D8"/>
    <w:rsid w:val="00DB077B"/>
    <w:rsid w:val="00DB0B27"/>
    <w:rsid w:val="00DB2672"/>
    <w:rsid w:val="00DB2F93"/>
    <w:rsid w:val="00DB449C"/>
    <w:rsid w:val="00DB6E8B"/>
    <w:rsid w:val="00DB7122"/>
    <w:rsid w:val="00DC0110"/>
    <w:rsid w:val="00DC1CEC"/>
    <w:rsid w:val="00DC1D65"/>
    <w:rsid w:val="00DC6383"/>
    <w:rsid w:val="00DC68A8"/>
    <w:rsid w:val="00DD2E86"/>
    <w:rsid w:val="00DE4EB3"/>
    <w:rsid w:val="00DE52E0"/>
    <w:rsid w:val="00DF03EB"/>
    <w:rsid w:val="00DF2699"/>
    <w:rsid w:val="00DF64F7"/>
    <w:rsid w:val="00DF745B"/>
    <w:rsid w:val="00DF7D1C"/>
    <w:rsid w:val="00E033E3"/>
    <w:rsid w:val="00E036D0"/>
    <w:rsid w:val="00E0623D"/>
    <w:rsid w:val="00E13EFF"/>
    <w:rsid w:val="00E17857"/>
    <w:rsid w:val="00E21D97"/>
    <w:rsid w:val="00E22B7C"/>
    <w:rsid w:val="00E23E87"/>
    <w:rsid w:val="00E25604"/>
    <w:rsid w:val="00E3085E"/>
    <w:rsid w:val="00E322A5"/>
    <w:rsid w:val="00E34334"/>
    <w:rsid w:val="00E364AD"/>
    <w:rsid w:val="00E36ABA"/>
    <w:rsid w:val="00E37278"/>
    <w:rsid w:val="00E42B72"/>
    <w:rsid w:val="00E45D9E"/>
    <w:rsid w:val="00E4651E"/>
    <w:rsid w:val="00E521B1"/>
    <w:rsid w:val="00E55CA0"/>
    <w:rsid w:val="00E601DA"/>
    <w:rsid w:val="00E67F73"/>
    <w:rsid w:val="00E711B1"/>
    <w:rsid w:val="00E727DC"/>
    <w:rsid w:val="00E73AFB"/>
    <w:rsid w:val="00E73B52"/>
    <w:rsid w:val="00E76401"/>
    <w:rsid w:val="00E81BF2"/>
    <w:rsid w:val="00E8321A"/>
    <w:rsid w:val="00E906AE"/>
    <w:rsid w:val="00E909B7"/>
    <w:rsid w:val="00E90CAC"/>
    <w:rsid w:val="00EA54FE"/>
    <w:rsid w:val="00EA5CAE"/>
    <w:rsid w:val="00EB7694"/>
    <w:rsid w:val="00EC2F85"/>
    <w:rsid w:val="00EC36D4"/>
    <w:rsid w:val="00EC769B"/>
    <w:rsid w:val="00ED2260"/>
    <w:rsid w:val="00ED51D7"/>
    <w:rsid w:val="00EE6290"/>
    <w:rsid w:val="00EE6C38"/>
    <w:rsid w:val="00EF049B"/>
    <w:rsid w:val="00EF24F7"/>
    <w:rsid w:val="00EF3993"/>
    <w:rsid w:val="00EF6F77"/>
    <w:rsid w:val="00F032D2"/>
    <w:rsid w:val="00F048F6"/>
    <w:rsid w:val="00F04DC0"/>
    <w:rsid w:val="00F0524F"/>
    <w:rsid w:val="00F11BE2"/>
    <w:rsid w:val="00F11D76"/>
    <w:rsid w:val="00F12745"/>
    <w:rsid w:val="00F13ABF"/>
    <w:rsid w:val="00F14C31"/>
    <w:rsid w:val="00F202C9"/>
    <w:rsid w:val="00F21EAD"/>
    <w:rsid w:val="00F24263"/>
    <w:rsid w:val="00F25A02"/>
    <w:rsid w:val="00F3527A"/>
    <w:rsid w:val="00F438D0"/>
    <w:rsid w:val="00F446C8"/>
    <w:rsid w:val="00F5385D"/>
    <w:rsid w:val="00F53912"/>
    <w:rsid w:val="00F55497"/>
    <w:rsid w:val="00F564D5"/>
    <w:rsid w:val="00F56EA3"/>
    <w:rsid w:val="00F5738B"/>
    <w:rsid w:val="00F57479"/>
    <w:rsid w:val="00F60F88"/>
    <w:rsid w:val="00F6257F"/>
    <w:rsid w:val="00F63F05"/>
    <w:rsid w:val="00F64853"/>
    <w:rsid w:val="00F67659"/>
    <w:rsid w:val="00F71E95"/>
    <w:rsid w:val="00F738A7"/>
    <w:rsid w:val="00F75FE6"/>
    <w:rsid w:val="00F855B8"/>
    <w:rsid w:val="00F860C9"/>
    <w:rsid w:val="00F914AA"/>
    <w:rsid w:val="00F937E5"/>
    <w:rsid w:val="00F96F22"/>
    <w:rsid w:val="00F97864"/>
    <w:rsid w:val="00FA31B2"/>
    <w:rsid w:val="00FA4A2B"/>
    <w:rsid w:val="00FA4CE3"/>
    <w:rsid w:val="00FA7788"/>
    <w:rsid w:val="00FB43FD"/>
    <w:rsid w:val="00FB5666"/>
    <w:rsid w:val="00FC1CF8"/>
    <w:rsid w:val="00FC1F7E"/>
    <w:rsid w:val="00FC533C"/>
    <w:rsid w:val="00FC604B"/>
    <w:rsid w:val="00FC622E"/>
    <w:rsid w:val="00FC62C9"/>
    <w:rsid w:val="00FC6E5D"/>
    <w:rsid w:val="00FD17E3"/>
    <w:rsid w:val="00FD2482"/>
    <w:rsid w:val="00FD443C"/>
    <w:rsid w:val="00FD53D7"/>
    <w:rsid w:val="00FD7004"/>
    <w:rsid w:val="00FD7A87"/>
    <w:rsid w:val="00FE0579"/>
    <w:rsid w:val="00FF1FC0"/>
    <w:rsid w:val="00FF69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12F53"/>
  <w15:chartTrackingRefBased/>
  <w15:docId w15:val="{9FF1629D-7428-4E5F-B086-26081741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sz w:val="40"/>
    </w:rPr>
  </w:style>
  <w:style w:type="paragraph" w:styleId="Heading2">
    <w:name w:val="heading 2"/>
    <w:basedOn w:val="Normal"/>
    <w:next w:val="Normal"/>
    <w:qFormat/>
    <w:pPr>
      <w:keepNext/>
      <w:suppressAutoHyphens/>
      <w:jc w:val="center"/>
      <w:outlineLvl w:val="1"/>
    </w:pPr>
    <w:rPr>
      <w:b/>
      <w:bCs/>
      <w:lang w:val="lv-LV"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AU" w:eastAsia="ar-SA"/>
    </w:rPr>
  </w:style>
  <w:style w:type="paragraph" w:styleId="Heading4">
    <w:name w:val="heading 4"/>
    <w:basedOn w:val="Normal"/>
    <w:next w:val="Normal"/>
    <w:qFormat/>
    <w:pPr>
      <w:keepNext/>
      <w:suppressAutoHyphens/>
      <w:spacing w:before="240" w:after="60"/>
      <w:outlineLvl w:val="3"/>
    </w:pPr>
    <w:rPr>
      <w:b/>
      <w:bCs/>
      <w:sz w:val="28"/>
      <w:szCs w:val="28"/>
      <w:lang w:val="en-AU" w:eastAsia="ar-SA"/>
    </w:rPr>
  </w:style>
  <w:style w:type="paragraph" w:styleId="Heading5">
    <w:name w:val="heading 5"/>
    <w:basedOn w:val="Normal"/>
    <w:next w:val="Normal"/>
    <w:qFormat/>
    <w:pPr>
      <w:keepNext/>
      <w:suppressAutoHyphens/>
      <w:outlineLvl w:val="4"/>
    </w:pPr>
    <w:rPr>
      <w:b/>
      <w:bCs/>
      <w:szCs w:val="20"/>
      <w:lang w:val="lv-LV" w:eastAsia="ar-SA"/>
    </w:rPr>
  </w:style>
  <w:style w:type="paragraph" w:styleId="Heading6">
    <w:name w:val="heading 6"/>
    <w:basedOn w:val="Normal"/>
    <w:next w:val="Normal"/>
    <w:qFormat/>
    <w:pPr>
      <w:keepNext/>
      <w:snapToGrid w:val="0"/>
      <w:jc w:val="both"/>
      <w:outlineLvl w:val="5"/>
    </w:pPr>
    <w:rPr>
      <w:i/>
      <w:iCs/>
    </w:rPr>
  </w:style>
  <w:style w:type="paragraph" w:styleId="Heading7">
    <w:name w:val="heading 7"/>
    <w:basedOn w:val="Normal"/>
    <w:next w:val="Normal"/>
    <w:qFormat/>
    <w:pPr>
      <w:keepNext/>
      <w:suppressAutoHyphens/>
      <w:jc w:val="both"/>
      <w:outlineLvl w:val="6"/>
    </w:pPr>
    <w:rPr>
      <w:b/>
      <w:iCs/>
      <w:lang w:val="en-AU" w:eastAsia="ar-SA"/>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suppressAutoHyphens/>
      <w:ind w:left="720"/>
      <w:outlineLvl w:val="8"/>
    </w:pPr>
    <w:rPr>
      <w:b/>
      <w:i/>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32"/>
      <w:lang w:val="en-US" w:eastAsia="ar-SA"/>
    </w:rPr>
  </w:style>
  <w:style w:type="paragraph" w:styleId="NormalWeb">
    <w:name w:val="Normal (Web)"/>
    <w:basedOn w:val="Normal"/>
    <w:pPr>
      <w:suppressAutoHyphens/>
      <w:spacing w:before="100" w:after="100"/>
    </w:pPr>
    <w:rPr>
      <w:rFonts w:ascii="Arial Unicode MS" w:eastAsia="Arial Unicode MS" w:hAnsi="Arial Unicode MS"/>
      <w:lang w:eastAsia="ar-SA"/>
    </w:rPr>
  </w:style>
  <w:style w:type="character" w:customStyle="1" w:styleId="copy">
    <w:name w:val="copy"/>
    <w:basedOn w:val="DefaultParagraphFont"/>
  </w:style>
  <w:style w:type="paragraph" w:styleId="BodyText">
    <w:name w:val="Body Text"/>
    <w:basedOn w:val="Normal"/>
    <w:pPr>
      <w:suppressAutoHyphens/>
      <w:jc w:val="both"/>
    </w:pPr>
    <w:rPr>
      <w:rFonts w:ascii="Arial" w:hAnsi="Arial" w:cs="Arial"/>
      <w:lang w:eastAsia="ar-SA"/>
    </w:rPr>
  </w:style>
  <w:style w:type="character" w:styleId="Strong">
    <w:name w:val="Strong"/>
    <w:uiPriority w:val="22"/>
    <w:qFormat/>
    <w:rPr>
      <w:b/>
      <w:bCs/>
    </w:rPr>
  </w:style>
  <w:style w:type="paragraph" w:customStyle="1" w:styleId="Index">
    <w:name w:val="Index"/>
    <w:basedOn w:val="Normal"/>
    <w:pPr>
      <w:suppressLineNumbers/>
      <w:suppressAutoHyphens/>
    </w:pPr>
    <w:rPr>
      <w:rFonts w:cs="Tahoma"/>
      <w:sz w:val="20"/>
      <w:szCs w:val="20"/>
      <w:lang w:val="en-AU" w:eastAsia="ar-SA"/>
    </w:rPr>
  </w:style>
  <w:style w:type="paragraph" w:customStyle="1" w:styleId="Roman1">
    <w:name w:val="Roman1"/>
    <w:aliases w:val="5"/>
    <w:basedOn w:val="Normal"/>
    <w:pPr>
      <w:widowControl w:val="0"/>
      <w:overflowPunct w:val="0"/>
      <w:autoSpaceDE w:val="0"/>
      <w:autoSpaceDN w:val="0"/>
      <w:adjustRightInd w:val="0"/>
      <w:spacing w:line="360" w:lineRule="auto"/>
      <w:jc w:val="both"/>
      <w:textAlignment w:val="baseline"/>
    </w:pPr>
    <w:rPr>
      <w:spacing w:val="10"/>
      <w:szCs w:val="20"/>
      <w:lang w:eastAsia="cs-CZ"/>
    </w:rPr>
  </w:style>
  <w:style w:type="character" w:styleId="Hyperlink">
    <w:name w:val="Hyperlink"/>
    <w:rPr>
      <w:rFonts w:cs="Times New Roman"/>
      <w:color w:val="0000FF"/>
      <w:u w:val="single"/>
    </w:rPr>
  </w:style>
  <w:style w:type="character" w:styleId="Emphasis">
    <w:name w:val="Emphasis"/>
    <w:uiPriority w:val="20"/>
    <w:qFormat/>
    <w:rPr>
      <w:i/>
      <w:iCs/>
    </w:rPr>
  </w:style>
  <w:style w:type="paragraph" w:customStyle="1" w:styleId="Char">
    <w:name w:val="Char"/>
    <w:basedOn w:val="Normal"/>
    <w:next w:val="Normal"/>
    <w:rsid w:val="00F048F6"/>
    <w:pPr>
      <w:spacing w:before="120" w:after="160" w:line="240" w:lineRule="exact"/>
      <w:ind w:firstLine="720"/>
      <w:jc w:val="both"/>
    </w:pPr>
    <w:rPr>
      <w:rFonts w:ascii="Verdana" w:hAnsi="Verdana"/>
      <w:sz w:val="20"/>
      <w:szCs w:val="20"/>
      <w:lang w:val="lv-LV"/>
    </w:rPr>
  </w:style>
  <w:style w:type="character" w:customStyle="1" w:styleId="hps">
    <w:name w:val="hps"/>
    <w:basedOn w:val="DefaultParagraphFont"/>
    <w:rsid w:val="00795A24"/>
  </w:style>
  <w:style w:type="character" w:customStyle="1" w:styleId="shorttext">
    <w:name w:val="short_text"/>
    <w:basedOn w:val="DefaultParagraphFont"/>
    <w:rsid w:val="00795A24"/>
  </w:style>
  <w:style w:type="table" w:styleId="TableGrid">
    <w:name w:val="Table Grid"/>
    <w:basedOn w:val="TableNormal"/>
    <w:rsid w:val="00DB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01752"/>
    <w:pPr>
      <w:spacing w:after="120" w:line="480" w:lineRule="auto"/>
    </w:pPr>
  </w:style>
  <w:style w:type="paragraph" w:styleId="Footer">
    <w:name w:val="footer"/>
    <w:basedOn w:val="Normal"/>
    <w:rsid w:val="00D76F96"/>
    <w:pPr>
      <w:tabs>
        <w:tab w:val="center" w:pos="4153"/>
        <w:tab w:val="right" w:pos="8306"/>
      </w:tabs>
    </w:pPr>
  </w:style>
  <w:style w:type="character" w:styleId="PageNumber">
    <w:name w:val="page number"/>
    <w:basedOn w:val="DefaultParagraphFont"/>
    <w:rsid w:val="00D76F96"/>
  </w:style>
  <w:style w:type="character" w:customStyle="1" w:styleId="atn">
    <w:name w:val="atn"/>
    <w:basedOn w:val="DefaultParagraphFont"/>
    <w:rsid w:val="002B1091"/>
  </w:style>
  <w:style w:type="character" w:styleId="FollowedHyperlink">
    <w:name w:val="FollowedHyperlink"/>
    <w:rsid w:val="00C03AE8"/>
    <w:rPr>
      <w:color w:val="800080"/>
      <w:u w:val="single"/>
    </w:rPr>
  </w:style>
  <w:style w:type="paragraph" w:customStyle="1" w:styleId="Atext">
    <w:name w:val="A_text"/>
    <w:basedOn w:val="Normal"/>
    <w:rsid w:val="009A22F2"/>
    <w:pPr>
      <w:spacing w:after="60"/>
      <w:ind w:firstLine="397"/>
      <w:jc w:val="both"/>
    </w:pPr>
    <w:rPr>
      <w:sz w:val="22"/>
    </w:rPr>
  </w:style>
  <w:style w:type="paragraph" w:customStyle="1" w:styleId="Areference">
    <w:name w:val="A_reference"/>
    <w:basedOn w:val="Normal"/>
    <w:rsid w:val="00B256DC"/>
    <w:pPr>
      <w:numPr>
        <w:numId w:val="5"/>
      </w:numPr>
      <w:jc w:val="both"/>
    </w:pPr>
    <w:rPr>
      <w:sz w:val="22"/>
      <w:lang w:val="en-US" w:eastAsia="ja-JP"/>
    </w:rPr>
  </w:style>
  <w:style w:type="character" w:customStyle="1" w:styleId="shorttext1">
    <w:name w:val="short_text1"/>
    <w:rsid w:val="00B256DC"/>
    <w:rPr>
      <w:sz w:val="24"/>
      <w:szCs w:val="24"/>
    </w:rPr>
  </w:style>
  <w:style w:type="character" w:customStyle="1" w:styleId="Vija">
    <w:name w:val="Vija"/>
    <w:semiHidden/>
    <w:rsid w:val="008C12B7"/>
    <w:rPr>
      <w:rFonts w:ascii="Arial" w:hAnsi="Arial" w:cs="Arial"/>
      <w:color w:val="auto"/>
      <w:sz w:val="20"/>
      <w:szCs w:val="20"/>
    </w:rPr>
  </w:style>
  <w:style w:type="paragraph" w:customStyle="1" w:styleId="Parastais">
    <w:name w:val="Parastais"/>
    <w:basedOn w:val="Normal"/>
    <w:rsid w:val="00EE6C38"/>
    <w:pPr>
      <w:ind w:firstLine="567"/>
      <w:jc w:val="both"/>
    </w:pPr>
    <w:rPr>
      <w:noProof/>
      <w:lang w:val="en-US" w:eastAsia="tr-TR"/>
    </w:rPr>
  </w:style>
  <w:style w:type="paragraph" w:customStyle="1" w:styleId="CharCharCharChar">
    <w:name w:val="Char Char Char Char"/>
    <w:basedOn w:val="Normal"/>
    <w:next w:val="Normal"/>
    <w:rsid w:val="00604782"/>
    <w:pPr>
      <w:spacing w:before="120" w:after="160" w:line="240" w:lineRule="exact"/>
      <w:ind w:firstLine="720"/>
      <w:jc w:val="both"/>
    </w:pPr>
    <w:rPr>
      <w:rFonts w:ascii="Verdana" w:hAnsi="Verdana"/>
      <w:sz w:val="20"/>
      <w:szCs w:val="20"/>
      <w:lang w:val="lv-LV"/>
    </w:rPr>
  </w:style>
  <w:style w:type="character" w:styleId="CommentReference">
    <w:name w:val="annotation reference"/>
    <w:rsid w:val="00F738A7"/>
    <w:rPr>
      <w:sz w:val="16"/>
      <w:szCs w:val="16"/>
    </w:rPr>
  </w:style>
  <w:style w:type="paragraph" w:styleId="CommentText">
    <w:name w:val="annotation text"/>
    <w:basedOn w:val="Normal"/>
    <w:link w:val="CommentTextChar"/>
    <w:rsid w:val="00F738A7"/>
    <w:rPr>
      <w:sz w:val="20"/>
      <w:szCs w:val="20"/>
    </w:rPr>
  </w:style>
  <w:style w:type="character" w:customStyle="1" w:styleId="CommentTextChar">
    <w:name w:val="Comment Text Char"/>
    <w:link w:val="CommentText"/>
    <w:rsid w:val="00F738A7"/>
    <w:rPr>
      <w:lang w:val="en-GB" w:eastAsia="en-US"/>
    </w:rPr>
  </w:style>
  <w:style w:type="paragraph" w:styleId="CommentSubject">
    <w:name w:val="annotation subject"/>
    <w:basedOn w:val="CommentText"/>
    <w:next w:val="CommentText"/>
    <w:link w:val="CommentSubjectChar"/>
    <w:rsid w:val="00F738A7"/>
    <w:rPr>
      <w:b/>
      <w:bCs/>
    </w:rPr>
  </w:style>
  <w:style w:type="character" w:customStyle="1" w:styleId="CommentSubjectChar">
    <w:name w:val="Comment Subject Char"/>
    <w:link w:val="CommentSubject"/>
    <w:rsid w:val="00F738A7"/>
    <w:rPr>
      <w:b/>
      <w:bCs/>
      <w:lang w:val="en-GB" w:eastAsia="en-US"/>
    </w:rPr>
  </w:style>
  <w:style w:type="paragraph" w:styleId="BalloonText">
    <w:name w:val="Balloon Text"/>
    <w:basedOn w:val="Normal"/>
    <w:link w:val="BalloonTextChar"/>
    <w:rsid w:val="00F738A7"/>
    <w:rPr>
      <w:rFonts w:ascii="Tahoma" w:hAnsi="Tahoma"/>
      <w:sz w:val="16"/>
      <w:szCs w:val="16"/>
    </w:rPr>
  </w:style>
  <w:style w:type="character" w:customStyle="1" w:styleId="BalloonTextChar">
    <w:name w:val="Balloon Text Char"/>
    <w:link w:val="BalloonText"/>
    <w:rsid w:val="00F738A7"/>
    <w:rPr>
      <w:rFonts w:ascii="Tahoma" w:hAnsi="Tahoma" w:cs="Tahoma"/>
      <w:sz w:val="16"/>
      <w:szCs w:val="16"/>
      <w:lang w:val="en-GB" w:eastAsia="en-US"/>
    </w:rPr>
  </w:style>
  <w:style w:type="paragraph" w:customStyle="1" w:styleId="Parastsnumurets">
    <w:name w:val="Parasts_numurets"/>
    <w:rsid w:val="0089723C"/>
    <w:pPr>
      <w:numPr>
        <w:numId w:val="8"/>
      </w:numPr>
      <w:spacing w:after="60" w:line="276" w:lineRule="auto"/>
    </w:pPr>
    <w:rPr>
      <w:bCs/>
      <w:iCs/>
      <w:color w:val="000000"/>
      <w:sz w:val="22"/>
      <w:szCs w:val="22"/>
      <w:lang w:val="en-US" w:eastAsia="ja-JP"/>
    </w:rPr>
  </w:style>
  <w:style w:type="character" w:customStyle="1" w:styleId="SYSHYPERTEXT">
    <w:name w:val="SYS_HYPERTEXT"/>
    <w:rsid w:val="00900213"/>
    <w:rPr>
      <w:color w:val="0000FF"/>
      <w:u w:val="single"/>
    </w:rPr>
  </w:style>
  <w:style w:type="paragraph" w:customStyle="1" w:styleId="Default">
    <w:name w:val="Default"/>
    <w:rsid w:val="005B17C1"/>
    <w:pPr>
      <w:autoSpaceDE w:val="0"/>
      <w:autoSpaceDN w:val="0"/>
      <w:adjustRightInd w:val="0"/>
    </w:pPr>
    <w:rPr>
      <w:color w:val="000000"/>
      <w:sz w:val="24"/>
      <w:szCs w:val="24"/>
    </w:rPr>
  </w:style>
  <w:style w:type="character" w:customStyle="1" w:styleId="st">
    <w:name w:val="st"/>
    <w:rsid w:val="00867E2A"/>
  </w:style>
  <w:style w:type="paragraph" w:styleId="PlainText">
    <w:name w:val="Plain Text"/>
    <w:basedOn w:val="Normal"/>
    <w:link w:val="PlainTextChar"/>
    <w:uiPriority w:val="99"/>
    <w:unhideWhenUsed/>
    <w:rsid w:val="007E7D9C"/>
    <w:rPr>
      <w:rFonts w:ascii="Calibri" w:eastAsia="Calibri" w:hAnsi="Calibri"/>
      <w:sz w:val="22"/>
      <w:szCs w:val="22"/>
      <w:lang w:val="x-none"/>
    </w:rPr>
  </w:style>
  <w:style w:type="character" w:customStyle="1" w:styleId="PlainTextChar">
    <w:name w:val="Plain Text Char"/>
    <w:link w:val="PlainText"/>
    <w:uiPriority w:val="99"/>
    <w:rsid w:val="007E7D9C"/>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B3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x-none"/>
    </w:rPr>
  </w:style>
  <w:style w:type="character" w:customStyle="1" w:styleId="HTMLPreformattedChar">
    <w:name w:val="HTML Preformatted Char"/>
    <w:link w:val="HTMLPreformatted"/>
    <w:uiPriority w:val="99"/>
    <w:rsid w:val="00B369A2"/>
    <w:rPr>
      <w:rFonts w:ascii="Courier New" w:eastAsia="Calibri" w:hAnsi="Courier New" w:cs="Courier New"/>
      <w:color w:val="000000"/>
    </w:rPr>
  </w:style>
  <w:style w:type="paragraph" w:styleId="Header">
    <w:name w:val="header"/>
    <w:basedOn w:val="Normal"/>
    <w:link w:val="HeaderChar"/>
    <w:rsid w:val="00AC4AFB"/>
    <w:pPr>
      <w:tabs>
        <w:tab w:val="center" w:pos="4153"/>
        <w:tab w:val="right" w:pos="8306"/>
      </w:tabs>
    </w:pPr>
  </w:style>
  <w:style w:type="character" w:customStyle="1" w:styleId="HeaderChar">
    <w:name w:val="Header Char"/>
    <w:link w:val="Header"/>
    <w:rsid w:val="00AC4AFB"/>
    <w:rPr>
      <w:sz w:val="24"/>
      <w:szCs w:val="24"/>
      <w:lang w:val="en-GB" w:eastAsia="en-US"/>
    </w:rPr>
  </w:style>
  <w:style w:type="character" w:customStyle="1" w:styleId="apple-converted-space">
    <w:name w:val="apple-converted-space"/>
    <w:rsid w:val="00675C3D"/>
  </w:style>
  <w:style w:type="character" w:styleId="UnresolvedMention">
    <w:name w:val="Unresolved Mention"/>
    <w:uiPriority w:val="99"/>
    <w:semiHidden/>
    <w:unhideWhenUsed/>
    <w:rsid w:val="008A58A2"/>
    <w:rPr>
      <w:color w:val="605E5C"/>
      <w:shd w:val="clear" w:color="auto" w:fill="E1DFDD"/>
    </w:rPr>
  </w:style>
  <w:style w:type="paragraph" w:customStyle="1" w:styleId="Normln">
    <w:name w:val="Normln"/>
    <w:rsid w:val="009B3EB1"/>
    <w:pPr>
      <w:suppressAutoHyphens/>
      <w:autoSpaceDE w:val="0"/>
    </w:pPr>
    <w:rPr>
      <w:rFonts w:ascii="MS Sans Serif" w:hAnsi="MS Sans Serif" w:cs="MS Sans Serif"/>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9250">
      <w:bodyDiv w:val="1"/>
      <w:marLeft w:val="0"/>
      <w:marRight w:val="0"/>
      <w:marTop w:val="0"/>
      <w:marBottom w:val="0"/>
      <w:divBdr>
        <w:top w:val="none" w:sz="0" w:space="0" w:color="auto"/>
        <w:left w:val="none" w:sz="0" w:space="0" w:color="auto"/>
        <w:bottom w:val="none" w:sz="0" w:space="0" w:color="auto"/>
        <w:right w:val="none" w:sz="0" w:space="0" w:color="auto"/>
      </w:divBdr>
    </w:div>
    <w:div w:id="73623180">
      <w:bodyDiv w:val="1"/>
      <w:marLeft w:val="0"/>
      <w:marRight w:val="0"/>
      <w:marTop w:val="0"/>
      <w:marBottom w:val="0"/>
      <w:divBdr>
        <w:top w:val="none" w:sz="0" w:space="0" w:color="auto"/>
        <w:left w:val="none" w:sz="0" w:space="0" w:color="auto"/>
        <w:bottom w:val="none" w:sz="0" w:space="0" w:color="auto"/>
        <w:right w:val="none" w:sz="0" w:space="0" w:color="auto"/>
      </w:divBdr>
    </w:div>
    <w:div w:id="185215043">
      <w:bodyDiv w:val="1"/>
      <w:marLeft w:val="0"/>
      <w:marRight w:val="0"/>
      <w:marTop w:val="0"/>
      <w:marBottom w:val="0"/>
      <w:divBdr>
        <w:top w:val="none" w:sz="0" w:space="0" w:color="auto"/>
        <w:left w:val="none" w:sz="0" w:space="0" w:color="auto"/>
        <w:bottom w:val="none" w:sz="0" w:space="0" w:color="auto"/>
        <w:right w:val="none" w:sz="0" w:space="0" w:color="auto"/>
      </w:divBdr>
    </w:div>
    <w:div w:id="241524153">
      <w:bodyDiv w:val="1"/>
      <w:marLeft w:val="0"/>
      <w:marRight w:val="0"/>
      <w:marTop w:val="0"/>
      <w:marBottom w:val="0"/>
      <w:divBdr>
        <w:top w:val="none" w:sz="0" w:space="0" w:color="auto"/>
        <w:left w:val="none" w:sz="0" w:space="0" w:color="auto"/>
        <w:bottom w:val="none" w:sz="0" w:space="0" w:color="auto"/>
        <w:right w:val="none" w:sz="0" w:space="0" w:color="auto"/>
      </w:divBdr>
    </w:div>
    <w:div w:id="257761916">
      <w:bodyDiv w:val="1"/>
      <w:marLeft w:val="0"/>
      <w:marRight w:val="0"/>
      <w:marTop w:val="0"/>
      <w:marBottom w:val="0"/>
      <w:divBdr>
        <w:top w:val="none" w:sz="0" w:space="0" w:color="auto"/>
        <w:left w:val="none" w:sz="0" w:space="0" w:color="auto"/>
        <w:bottom w:val="none" w:sz="0" w:space="0" w:color="auto"/>
        <w:right w:val="none" w:sz="0" w:space="0" w:color="auto"/>
      </w:divBdr>
    </w:div>
    <w:div w:id="690493182">
      <w:bodyDiv w:val="1"/>
      <w:marLeft w:val="0"/>
      <w:marRight w:val="0"/>
      <w:marTop w:val="0"/>
      <w:marBottom w:val="0"/>
      <w:divBdr>
        <w:top w:val="none" w:sz="0" w:space="0" w:color="auto"/>
        <w:left w:val="none" w:sz="0" w:space="0" w:color="auto"/>
        <w:bottom w:val="none" w:sz="0" w:space="0" w:color="auto"/>
        <w:right w:val="none" w:sz="0" w:space="0" w:color="auto"/>
      </w:divBdr>
    </w:div>
    <w:div w:id="745305716">
      <w:bodyDiv w:val="1"/>
      <w:marLeft w:val="0"/>
      <w:marRight w:val="0"/>
      <w:marTop w:val="0"/>
      <w:marBottom w:val="0"/>
      <w:divBdr>
        <w:top w:val="none" w:sz="0" w:space="0" w:color="auto"/>
        <w:left w:val="none" w:sz="0" w:space="0" w:color="auto"/>
        <w:bottom w:val="none" w:sz="0" w:space="0" w:color="auto"/>
        <w:right w:val="none" w:sz="0" w:space="0" w:color="auto"/>
      </w:divBdr>
    </w:div>
    <w:div w:id="911429000">
      <w:bodyDiv w:val="1"/>
      <w:marLeft w:val="0"/>
      <w:marRight w:val="0"/>
      <w:marTop w:val="0"/>
      <w:marBottom w:val="0"/>
      <w:divBdr>
        <w:top w:val="none" w:sz="0" w:space="0" w:color="auto"/>
        <w:left w:val="none" w:sz="0" w:space="0" w:color="auto"/>
        <w:bottom w:val="none" w:sz="0" w:space="0" w:color="auto"/>
        <w:right w:val="none" w:sz="0" w:space="0" w:color="auto"/>
      </w:divBdr>
    </w:div>
    <w:div w:id="915214520">
      <w:bodyDiv w:val="1"/>
      <w:marLeft w:val="0"/>
      <w:marRight w:val="0"/>
      <w:marTop w:val="0"/>
      <w:marBottom w:val="0"/>
      <w:divBdr>
        <w:top w:val="none" w:sz="0" w:space="0" w:color="auto"/>
        <w:left w:val="none" w:sz="0" w:space="0" w:color="auto"/>
        <w:bottom w:val="none" w:sz="0" w:space="0" w:color="auto"/>
        <w:right w:val="none" w:sz="0" w:space="0" w:color="auto"/>
      </w:divBdr>
    </w:div>
    <w:div w:id="1355498818">
      <w:bodyDiv w:val="1"/>
      <w:marLeft w:val="0"/>
      <w:marRight w:val="0"/>
      <w:marTop w:val="0"/>
      <w:marBottom w:val="0"/>
      <w:divBdr>
        <w:top w:val="none" w:sz="0" w:space="0" w:color="auto"/>
        <w:left w:val="none" w:sz="0" w:space="0" w:color="auto"/>
        <w:bottom w:val="none" w:sz="0" w:space="0" w:color="auto"/>
        <w:right w:val="none" w:sz="0" w:space="0" w:color="auto"/>
      </w:divBdr>
    </w:div>
    <w:div w:id="1508399590">
      <w:bodyDiv w:val="1"/>
      <w:marLeft w:val="0"/>
      <w:marRight w:val="0"/>
      <w:marTop w:val="0"/>
      <w:marBottom w:val="0"/>
      <w:divBdr>
        <w:top w:val="none" w:sz="0" w:space="0" w:color="auto"/>
        <w:left w:val="none" w:sz="0" w:space="0" w:color="auto"/>
        <w:bottom w:val="none" w:sz="0" w:space="0" w:color="auto"/>
        <w:right w:val="none" w:sz="0" w:space="0" w:color="auto"/>
      </w:divBdr>
    </w:div>
    <w:div w:id="1756053912">
      <w:bodyDiv w:val="1"/>
      <w:marLeft w:val="0"/>
      <w:marRight w:val="0"/>
      <w:marTop w:val="0"/>
      <w:marBottom w:val="0"/>
      <w:divBdr>
        <w:top w:val="none" w:sz="0" w:space="0" w:color="auto"/>
        <w:left w:val="none" w:sz="0" w:space="0" w:color="auto"/>
        <w:bottom w:val="none" w:sz="0" w:space="0" w:color="auto"/>
        <w:right w:val="none" w:sz="0" w:space="0" w:color="auto"/>
      </w:divBdr>
    </w:div>
    <w:div w:id="1788547772">
      <w:bodyDiv w:val="1"/>
      <w:marLeft w:val="0"/>
      <w:marRight w:val="0"/>
      <w:marTop w:val="0"/>
      <w:marBottom w:val="0"/>
      <w:divBdr>
        <w:top w:val="none" w:sz="0" w:space="0" w:color="auto"/>
        <w:left w:val="none" w:sz="0" w:space="0" w:color="auto"/>
        <w:bottom w:val="none" w:sz="0" w:space="0" w:color="auto"/>
        <w:right w:val="none" w:sz="0" w:space="0" w:color="auto"/>
      </w:divBdr>
    </w:div>
    <w:div w:id="1811358334">
      <w:bodyDiv w:val="1"/>
      <w:marLeft w:val="0"/>
      <w:marRight w:val="0"/>
      <w:marTop w:val="0"/>
      <w:marBottom w:val="0"/>
      <w:divBdr>
        <w:top w:val="none" w:sz="0" w:space="0" w:color="auto"/>
        <w:left w:val="none" w:sz="0" w:space="0" w:color="auto"/>
        <w:bottom w:val="none" w:sz="0" w:space="0" w:color="auto"/>
        <w:right w:val="none" w:sz="0" w:space="0" w:color="auto"/>
      </w:divBdr>
    </w:div>
    <w:div w:id="19670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ep@llu.lv" TargetMode="External"/><Relationship Id="rId18" Type="http://schemas.openxmlformats.org/officeDocument/2006/relationships/hyperlink" Target="http://www.hoteljelgava.lv/index.php?id=21&amp;r=1&amp;ln=en" TargetMode="External"/><Relationship Id="rId26" Type="http://schemas.openxmlformats.org/officeDocument/2006/relationships/hyperlink" Target="mailto:vanda.karlinska@llu.lv" TargetMode="External"/><Relationship Id="rId39" Type="http://schemas.openxmlformats.org/officeDocument/2006/relationships/hyperlink" Target="mailto:reep@llu.lv" TargetMode="External"/><Relationship Id="rId21" Type="http://schemas.openxmlformats.org/officeDocument/2006/relationships/hyperlink" Target="http://skzemgale.lv/en/hotel-in-jelgava/" TargetMode="External"/><Relationship Id="rId34" Type="http://schemas.openxmlformats.org/officeDocument/2006/relationships/hyperlink" Target="https://visit.jelgava.lv/en/sightseeing/muzeji-un-ekspozicijas/item/81-jelgavas-sv-trisvienibas-baznicas-tornis"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tf.llu.lv/" TargetMode="External"/><Relationship Id="rId20" Type="http://schemas.openxmlformats.org/officeDocument/2006/relationships/hyperlink" Target="http://www.hoteljelgava.lv/contacts/" TargetMode="External"/><Relationship Id="rId29" Type="http://schemas.openxmlformats.org/officeDocument/2006/relationships/hyperlink" Target="https://www.hestiahotels.com/draugi/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rudite.blekte@llu.lv" TargetMode="External"/><Relationship Id="rId32" Type="http://schemas.openxmlformats.org/officeDocument/2006/relationships/hyperlink" Target="https://www.pandataxi.lv/taxi-in-riga.html" TargetMode="External"/><Relationship Id="rId37" Type="http://schemas.openxmlformats.org/officeDocument/2006/relationships/hyperlink" Target="http://www.jelgava.lv/lv/sakums/"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lu.lv/en/conference-rural-environment-education-personality" TargetMode="External"/><Relationship Id="rId23" Type="http://schemas.openxmlformats.org/officeDocument/2006/relationships/hyperlink" Target="http://www.llu.lv/lv/llu-10-studentu-viesnica" TargetMode="External"/><Relationship Id="rId28" Type="http://schemas.openxmlformats.org/officeDocument/2006/relationships/hyperlink" Target="http://www.booking.com" TargetMode="External"/><Relationship Id="rId36" Type="http://schemas.openxmlformats.org/officeDocument/2006/relationships/hyperlink" Target="http://www.microsofttranslator.com/bv.aspx?from=&amp;to=en&amp;a=http%3A%2F%2Fwww.jvmm.lv%2F" TargetMode="External"/><Relationship Id="rId10" Type="http://schemas.openxmlformats.org/officeDocument/2006/relationships/image" Target="media/image2.png"/><Relationship Id="rId19" Type="http://schemas.openxmlformats.org/officeDocument/2006/relationships/hyperlink" Target="mailto:info@hoteljelgava.lv" TargetMode="External"/><Relationship Id="rId31" Type="http://schemas.openxmlformats.org/officeDocument/2006/relationships/hyperlink" Target="http://www.pv.lv/lv/marsrutu-saraks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lu.lv/en/conference-rural-environment-education-personality" TargetMode="External"/><Relationship Id="rId22" Type="http://schemas.openxmlformats.org/officeDocument/2006/relationships/hyperlink" Target="mailto:viesnica@skzemgale.lv" TargetMode="External"/><Relationship Id="rId27" Type="http://schemas.openxmlformats.org/officeDocument/2006/relationships/hyperlink" Target="https://www.booking.com/city/lv/jelgava.lv.html" TargetMode="External"/><Relationship Id="rId30" Type="http://schemas.openxmlformats.org/officeDocument/2006/relationships/hyperlink" Target="http://www.bezrindas.lv/en/bus/index" TargetMode="External"/><Relationship Id="rId35" Type="http://schemas.openxmlformats.org/officeDocument/2006/relationships/hyperlink" Target="http://www.hoteljelgava.lv/?page=33"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hyperlink" Target="http://www.tf.llu.lv/en" TargetMode="External"/><Relationship Id="rId25" Type="http://schemas.openxmlformats.org/officeDocument/2006/relationships/hyperlink" Target="https://www.llu.lv/lv/llu-8-studentu-viesnica" TargetMode="External"/><Relationship Id="rId33" Type="http://schemas.openxmlformats.org/officeDocument/2006/relationships/hyperlink" Target="https://visit.jelgava.lv/en/useful-information/taxi" TargetMode="External"/><Relationship Id="rId38" Type="http://schemas.openxmlformats.org/officeDocument/2006/relationships/hyperlink" Target="http://www.visit.jelgava.lv/en/usefu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0ba011066a589576daee32a58e9b81cd":{"text":"Invitation","suggestions":[]},"d6130860bd559bc3d92325fd82103bd5":{"text":"/\r\u0007","suggestions":[]},"89e74e640b8c46257a29de0616794d5d":{"text":"\u0007","suggestions":[]},"587991e5de54854dba974f9c6f43a4fe":{"text":"Latvia University of Life Sciences and Technologies\r\u0007","suggestions":[]},"dfd8290fb4cb0b3ec9f3f0b6ee94b5a7":{"text":"Faculty of Engineering\r\u0007","suggestions":[]},"499886dd3931fd9340c120ac0d968000":{"text":"Institute of Education and Home Economics\r\u0007","suggestions":[]},"13fc6a156a18dddada9b3334eeefb63d":{"text":"Association School of Home Environment \r\u0007","suggestions":[]},"04fa471aa7228066f8bf531cb36e2d6a":{"text":"are pleased to invite you","suggestions":[]},"aa602fa3057ab4a7d8319deb3f7663df":{"text":"to the 15-th International Scientific Conference","suggestions":[{"context":"to the 15-th","index":0,"length":2,"suggestions":[{"word":"on","score":0.9643217772381099},{"word":"to","score":0.03567822276189024}],"word":"to","type":"vocabulary:confusing-words","text":"to the 15-th International Scientific Conference","uuid":"d0fd73f4-7dc1-45ed-ae72-6cb64d6c77d2","sentenceUUID":"1e4a3689-76ec-4412-8dc7-c1ccfdb0dfec","indexExtendedContext":0,"extendedContext":"to the 15-th International Scientific","contextRange":{"uuid":"fcf224a9-ec7b-42bb-8a6e-40ce8cce4b6b","items":["-"]},"sentenceIndex":0,"paragraphIndex":12,"idx":12}]},"2d3053fef553aa69c6b506e921664797":{"text":"Rural Environment.","suggestions":[]},"a2039e69a2ccb305a86261028545ad57":{"text":"Education.","suggestions":[]},"ba430d6b45483153fb47d8719f4fccb9":{"text":"Personality (REEP-2022)","suggestions":[]},"76752f94c32b8f8ce7599f5e2d4124db":{"text":"13th – 14th May, 2022, Jelgava, Latvia","suggestions":[]},"2764c033ba15a54703efd528a6174ffa":{"text":"Aim of the Conference: to find out solutions, exchange ideas or highlight topical problems on the 21st century education tendencies in university and adult education, competence, education for sustainable development, design and crafts, career development and vocational education.","suggestions":[{"type":"premium","contextRange":{},"sentenceIndex":0,"paragraphIndex":15,"sentenceUUID":"92c41695-5c15-4eca-bda6-5ff4aae7a94a","idx":17,"index":1}]},"d41d8cd98f00b204e9800998ecf8427e":{"text":"","suggestions":[]},"bb9c8f7783b8ab04ac5cb2230797cf6f":{"text":"Conference thematic groups","suggestions":[]},"ff112c679d7270a152bf0d7a45c68cb7":{"text":"Problems and solutions for nowadays school, university and adult education","suggestions":[{"context":"s school, university and adult","index":2,"length":10,"suggestions":[{"score":0.9060546227250592,"word":"university,"},{"score":0.09394537727494073,"word":"university"}],"type":"punctuation:comma","word":"university","text":"Problems and solutions for nowadays school, university and adult education","uuid":"7ed86dd1-5dbb-4497-b6e4-245d74853098","sentenceUUID":"a40b713d-d445-4351-8c97-1f4e5d33a5fd","indexExtendedContext":31,"extendedContext":"solutions for nowadays school, university and adult education","contextRange":{"uuid":"48ee0ca1-8e0d-454f-9b53-074741eba7ab","items":["-"]},"sentenceIndex":0,"paragraphIndex":17,"idx":20}]},"80521405f76430985084fc9125f1e4f9":{"text":"Competence development in adult and higher education","suggestions":[]},"9e6702c1b05fc8f80a39371b77705b32":{"text":"Education for sustainable development","suggestions":[{"type":"premium","contextRange":{},"sentenceIndex":0,"paragraphIndex":19,"sentenceUUID":"93d5c503-b7c1-4399-9e6e-73d0a76f565f","idx":22,"index":3}]},"98b72030e67ccc5b8b71aac29afa1135":{"text":"Design and Crafts","suggestions":[]},"ecb2b5e8b4d148f60f0dffa1fdb601a1":{"text":"Development of professional education and career.","suggestions":[]},"424d63e304ae4ed85f4df850a4c3f459":{"text":"Conference language:","suggestions":[]},"78463a384a5aa4fad5fa73e2f506ecfc":{"text":"English","suggestions":[]},"ca3a81360a5eb12a196082c86ed0906c":{"text":"Chairman of conference committees: associate professor, Dr. paed.","suggestions":[{"type":"premium","contextRange":{},"sentenceIndex":0,"paragraphIndex":23,"sentenceUUID":"3119aaa3-76da-4702-ab4f-dbe9c8072452","idx":28,"index":4}]},"02867ae734fec1c82d8c916cd805f7cf":{"text":"Natalja Vronska","suggestions":[]},"f9daa786b03e2e69a3187fbf253ba017":{"text":"Scientific committee","suggestions":[]},"bd2594f5893ee980cd298be50d6948cf":{"text":"Professor, Ph.","suggestions":[]},"e36bd59e072d50340b8a3dced698093b":{"text":"D. Kaija Turkki\r\u0007","suggestions":[]},"f681c2466a5e703a9fbe679c330cddba":{"text":"University of Helsinki, Finland","suggestions":[]},"ec34a0c0c4fc3a18a8c3dd1ffeba93ff":{"text":"International Federation for Home Economics\r\u0007","suggestions":[]},"d7a21c0bb899b2d1ad4cbb964bd97773":{"text":"Professor, Dr. paed.","suggestions":[]},"9ab190f9eec476bbd921a362b23330b7":{"text":"Baiba Briede\r\u0007","suggestions":[]},"c3cab3a53e4312529d103bf5fbd5efd0":{"text":"Latvia University of Life Sciences and Technologies, Latvia\r\u0007","suggestions":[]},"c45518ee6849d3eaabfe582261a9c40f":{"text":"Professor, PhD Sue Bailey\r\u0007","suggestions":[]},"b8efc8ec76549c551632d42ad227e53b":{"text":"London Metropolitan University, UK\r\u0007","suggestions":[]},"d032f32824717e375f3da3059e6f5e7e":{"text":"Professor, Dr. Kirsten Schlegel-Matthies\r\u0007","suggestions":[]},"824713f814b5010ff54ab21c9225384c":{"text":"University of Paderborn, Germany\r\u0007","suggestions":[]},"5d87ceb9676e86eaafbca22ebdf5ed25":{"text":"Professor, Dr.hab.","suggestions":[]},"dd58d444519446503540869dee11a63b":{"text":"Marzena","suggestions":[]},"1b01122e04c67e769da7c362d091c7a2":{"text":"Jezewska-Zychowicz\r\u0007","suggestions":[]},"90923d8f0f11da76a3f99b092aec7133":{"text":"Warsaw University of Life Sciences, Poland\r\u0007","suggestions":[]},"1f795f8656ea2e27e65a4f32de88dceb":{"text":"Joanna Kostecka\r\u0007","suggestions":[]},"bc67b56f3167a940d1541aea011fecf6":{"text":"University of Rzeszow, Poland \r\u0007","suggestions":[]},"f4675aa2fe70337d2426b0398d6a6331":{"text":"Associate professor, Dr.paed.","suggestions":[{"type":"premium","contextRange":{},"sentenceIndex":0,"paragraphIndex":83,"sentenceUUID":"7dfa762f-a0f2-4b38-ba1a-9663760c56c8","idx":103,"index":7}]},"ea5118fa8f74be3998dfbbfcb59bb428":{"text":"Vija Dislere \r\u0007","suggestions":[]},"5805aaaf4331963c58c53782b3f6db62":{"text":"Associate professor, Ph.D. Ene Lind\r\u0007","suggestions":[]},"3b3f1bc59207a5ead959a439b864e3e2":{"text":"Tallinn University, Estonia\r\u0007","suggestions":[]},"c2a6e56ca7517e4276cb474d9075a5be":{"text":"Associate professor Dr. paed.","suggestions":[]},"febbd8afe2411a934e0955d064aac980":{"text":"Zivile Sedereviciute-Paciauskiene \r\u0007","suggestions":[{"type":"premium","contextRange":{},"sentenceIndex":1,"paragraphIndex":51,"sentenceUUID":"2778946e-57b8-4804-90dc-8e6b00b8667e","idx":63,"index":6}]},"9af371b6ea8ca1d836ee31f2462726d2":{"text":"Vilnius Gediminas Technical University, Lithuania\r\u0007","suggestions":[]},"a0973d40d065b32771f9a5bf6646475c":{"text":"Assistant professor,","suggestions":[]},"7883b86fab9f0f27f5c982b05212c2ba":{"text":"Dr. paed.","suggestions":[]},"6f58b8f0eba2038e7234316a3fa686a8":{"text":"Natalja Vronska \r\u0007","suggestions":[]},"46fbec96d52cb8e9e6d6a31347b19d1c":{"text":"Latvia University of Life Sciences and Technologies.","suggestions":[]},"046c08b22e09d75f3feda4346f740b0c":{"text":"Association School of Home Environment, Latvia\r\u0007","suggestions":[]},"b5ea12c2764a2bbf0082bc47b81ab61a":{"text":"Assistant professor, Ph.D. Patsey Bodkin\r\u0007","suggestions":[]},"af95d0628d93b7d85dbf76db7cf0d2b4":{"text":"National College of Art and Design, Ireland\r\u0007","suggestions":[]},"2582e7d6035e67d742b28e708020aee7":{"text":"Iveta Lice-Zikmane\r\u0007","suggestions":[]},"314aa81c6ff5772ad8a5935568bb9e84":{"text":"Assistant professor, Dr. ing.","suggestions":[]},"bd8314de8f4e889c730039076c5275f0":{"text":"Karel Nemejc \r\u0007","suggestions":[]},"9cb1a4e45061fa134d3cdff5880eea26":{"text":"Czech University of Life Sciences, Czech Republic \r\u0007","suggestions":[]},"59fea7547f4cf3b63ade93f67459c672":{"text":"Senior researcher Dr.paed.","suggestions":[]},"011bdf880e14da754e5e94487371d6fa":{"text":"Rita Birzina \r\u0007","suggestions":[]},"ccfd943fba34b69a6eb593c6d0e693ed":{"text":"University of Latvia, Latvia\r\u0007","suggestions":[]},"17e70d0f098f2e69e2f38ff1edd55e5b":{"text":"Assistant professor","suggestions":[]},"dc4c813bb925432c60bbb6f991a2d11c":{"text":"Dr.paed.","suggestions":[]},"299bbc0f078b5c496e4076c9e6986507":{"text":"Iveta Kokle-Narbuta \r\u0007","suggestions":[]},"85825bf8eab4c14561d71c6fe57abe88":{"text":"Organizing committee","suggestions":[]},"b926cc8461da4f72d2776514203ee197":{"text":"Jezewska-Zychowicz \r\u0007","suggestions":[]},"e77d9eb9a5b848136e9a1c47e7baa125":{"text":"Associate professor, Ph..D. Ene Lind\r\u0007","suggestions":[{"context":"essor, Ph..D. Ene Lind\r\u0007","index":8,"length":3,"suggestions":[{"score":0.9886499936524052,"word":"i .D."},{"score":0.011350006347594778,"word":".D."}],"type":"grammar:missing_words","word":".D.","text":"Associate professor, Ph..D. Ene Lind\r\u0007","uuid":"fe0c2272-0059-4172-9ac6-0b6cbff20e65","sentenceUUID":"83025fb0-3e80-4ffc-a2ae-529a187902c7","indexExtendedContext":null,"extendedContext":"Associate professor, Ph..D. Ene Lind\r\u0007","sentenceIndex":0,"paragraphIndex":86,"idx":107}]},"09bf6b434b6e3c9dce67df8a7840f2f8":{"text":"Associate professor","suggestions":[]},"a6dd763b31650e369de53266d247f8a1":{"text":"Zivile Sedereviciute Paciauskiene\r\u0007","suggestions":[]},"e60b87c8b10ca7904cd5d3369eff4976":{"text":"Assistant professor, Dr. paed.","suggestions":[]},"6c8f92f31088d9a060c7c5e9a2d12343":{"text":"Aija Pridane \r\u0007","suggestions":[]},"162a366de32c96cb96a835b1e984842a":{"text":"Iveta Kokle-Narbuta\r\u0007","suggestions":[]},"c418246f430f6d3dd0ef23751d0212d2":{"text":"Lecturer, Mg. paed.","suggestions":[]},"d6f437f4d30afc4335f7b83cdea2c20b":{"text":"Silvija Reihmane\r\u0007","suggestions":[]},"836c2700efda66f7962df9d1d0c472e1":{"text":"Ligita Ozolniece\r\u0007","suggestions":[]},"b8b257bcbfadc68c05c65b12e9b58bd2":{"text":"Janis Pavulens \r\u0007","suggestions":[]},"dca637e48fea75057ae5362bf0c32c87":{"text":"Researcher,","suggestions":[]},"93b24ab7ab235b93cfb2b88bb8c11226":{"text":"Mg. psych.","suggestions":[]},"8832ec353c0a703e50fa72cedc238830":{"text":"Laura Simane-Vigante \r\u0007","suggestions":[{"context":"Laura Simane-Vigante \r\u0007","index":9,"length":12,"suggestions":[{"score":0.9229155494672981,"word":"Simane Vigan"},{"score":0.07708445053270185,"word":"Simane-Vigan"}],"type":"punctuation:hyphen","word":"Simane-Vigan","text":"Laura Simane-Vigante \r\u0007","uuid":"7a8e386a-2d45-4455-86fb-b604bde9351f","sentenceUUID":"77865ffa-2abf-417c-909f-819b5fede808","indexExtendedContext":null,"extendedContext":"Laura Simane-Vigante \r\u0007","sentenceIndex":1,"paragraphIndex":124,"idx":157}]},"481263467a751af303677e84383ca67d":{"text":"Baltic International Academy, Latvia\r\u0007","suggestions":[]},"c0b5f17206887997f6b657cd1b010a76":{"text":"Zane Beitere-Selegovska\r\u0007","suggestions":[]},"88d99c77f8eb9b9863a6085e033fef3e":{"text":"Latvia University of Life Sciences and Technologies, Association School of Home Environment, Latvia\r\u0007","suggestions":[]},"7c36547912f765899bdd9578173d98a6":{"text":"Publishing the articles and application","suggestions":[{"type":"premium","contextRange":{},"sentenceIndex":0,"paragraphIndex":130,"sentenceUUID":"a8d2d884-4f3b-404f-8eca-1b268ffbfd91","idx":164,"index":10}]},"40e8fbb09c6694aa60a232380cb95b35":{"text":"The article as a word document has to be sent together with the application form (see Application_form_REEP_2022) and authors guarantee form (see Guarantee form_REEP_2022) to the e-mail address reep@llu.lv.","suggestions":[{"context":"2022) and authors guarantee ","index":11,"length":7,"suggestions":[{"score":0.7922029757612781,"word":"the authors"},{"score":0.20779702423872193,"word":"authors"}],"type":"grammar:article","word":"authors","text":"The article as a word document has to be sent together with the application form (see Application_form_REEP_2022) and authors guarantee form (see Guarantee form_REEP_2022) to the e-mail address reep@llu.lv.","uuid":"00ab35d7-a2b7-4e9a-ae13-d8ead699e8f2","sentenceUUID":"220d08db-02cb-4c62-9a0b-efdb22d624f0","indexExtendedContext":32,"extendedContext":"Application_form_REEP_2022) and authors guarantee form (see Guarantee","contextRange":{"uuid":"1c1354e6-c483-420b-8171-d2224761a0da","items":["-"]},"sentenceIndex":0,"paragraphIndex":131,"idx":165}]},"30bf64f4d6bc7cc1d37f89db18e9aafb":{"text":"The Organizing Committee will not consider the articles and applications sent after 24th November, 2021.","suggestions":[]},"d2175e55774a43964c02060057124101":{"text":"The articles sent on time will be reviewed by the conference scientific committee and after acceptance of editor in chief and paying of the participation fee will be published (Open Access) in the proceedings of the Conference (ISSN 2661-5207 (online); ISSN 2255-8071 (print) - should be ordered) and will be available during the Conference.","suggestions":[{"context":"ptance of editor in chief a","index":12,"length":6,"suggestions":[{"score":0.9050748353309158,"word":"the editor"},{"score":0.09492516466908413,"word":"editor"}],"type":"grammar:article","word":"editor","text":"The articles sent on time will be reviewed by the conference scientific committee and after acceptance of editor in chief and paying of the participation fee will be published (Open Access) in the proceedings of the Conference (ISSN 2661-5207 (online); ISSN 2255-8071 (print) - should be ordered) and will be available during the Conference.","uuid":"fbbec2fe-031b-45a6-8040-3b2e54b7c09c","sentenceUUID":"eb9eca97-de6c-4531-a44f-ec2e144f2571","indexExtendedContext":34,"extendedContext":"committee and after acceptance of editor in chief and paying of the","contextRange":{"uuid":"23136784-f593-4efe-af51-214d5a764d4e","items":["-"]},"sentenceIndex":0,"paragraphIndex":132,"idx":168}]},"38b91e134b7c3c30e2035466ebc1d605":{"text":"Digital Object Identifier (DOI) will be provided for each article.","suggestions":[]},"45d4c6fb6718c0a9aad37f15c201d357":{"text":"The articles should be prepared in the English language according to the Template.","suggestions":[{"type":"premium","contextRange":{},"sentenceIndex":0,"paragraphIndex":133,"sentenceUUID":"1ad18959-5d95-4213-8d38-6656192c3a9a","idx":171,"index":13}]},"ea40e59b0692e72b2214008c9c4ce54f":{"text":"One author may submit no more than 2 articles.","suggestions":[]},"37b153588d24dcbc041142e445e078f1":{"text":"Articles should be presented in oral presentation.","suggestions":[]},"46a76ddacd9d49dacef90e81288a8721":{"text":"Time for each oral presentation will be 15 minutes and 5 minutes for discussions, together 20 minutes.","suggestions":[{"type":"premium","contextRange":{},"sentenceIndex":3,"paragraphIndex":133,"sentenceUUID":"c3b3c466-fe11-493f-af9d-86b6e6691f52","idx":174,"index":14},{"context":" together 20 minutes.","index":15,"length":2,"suggestions":[{"score":0.992475765283358,"word":"with 20"},{"score":0.007524234716641962,"word":"20"}],"type":"grammar:missing_words","word":"20","text":"Time for each oral presentation will be 15 minutes and 5 minutes for discussions, together 20 minutes.","uuid":"29c7ba67-6a9d-4bbd-8385-46004904ac12","sentenceUUID":"c3b3c466-fe11-493f-af9d-86b6e6691f52","indexExtendedContext":26,"extendedContext":"for discussions, together 20 minutes.","contextRange":{"uuid":"493f0383-7e9d-4b32-989b-01ccbb7bcbfa","items":["-"]},"sentenceIndex":3,"paragraphIndex":133,"idx":174}]},"8210c86ddbb117c7753d667332cb5dce":{"text":"Multimedia will be provided.","suggestions":[]},"ae44e73b2fca2db56dca0ea3a042606d":{"text":"The certificate of publication and presentation will be provided.","suggestions":[]},"cd73c45e7eb5cd42fed5bacb86fc65e0":{"text":"The author’s guarantee form should be signed and scanned.","suggestions":[]},"da9cb46af7cf63fc3b3024cd7b91965f":{"text":"The scanned documents should be of good quality, clearly legible.","suggestions":[]},"ee19b20a0d01e5f001ddf3079cd9e4e9":{"text":"Sending Author’s guarantee form the authors confirm that the paper is an original work of the authors and neither has been published previously nor is under consideration for publication elsewhere.","suggestions":[{"context":"guarantee form the author","index":16,"length":4,"suggestions":[{"score":0.9757665850423651,"word":"from"},{"score":0.024233414957634865,"word":"form"}],"type":"spelling","word":"form","text":"Sending Author’s guarantee form the authors confirm that the paper is an original work of the authors and neither has been published previously nor is under consideration for publication elsewhere.","uuid":"3be564fd-d2d5-4850-8305-9e72f1d45a46","sentenceUUID":"e39a1d22-2fff-4261-a224-d54d6d362d31","indexExtendedContext":26,"extendedContext":"Sending Author’s guarantee form the authors confirm that","contextRange":{"uuid":"882da85b-2f72-4cdf-85a0-2aea7bcdb0a7","items":["-"]},"sentenceIndex":2,"paragraphIndex":134,"idx":180}]},"97ed37aae40c45e5f6a757a9bbd06873":{"text":"The article will be checked for plagiarism.","suggestions":[]},"14e980affb8c749120964beca35d28f3":{"text":"The files what you send please name the following way: surname_ applic","suggestions":[]},"506c2c0c7f5b70af3df68c45c46f45a7":{"text":"For example:","suggestions":[]},"c31578e80deda039941c65a868057f20":{"text":"Berzins_applic and Berzins_article and Berzins_guarantee","suggestions":[]},"bc96d3a13956b239192994d3915461c5":{"text":"Instructions for authors:","suggestions":[]},"81ddfef4a1ecf186d2e598065bc0b8a7":{"text":"All instructions for authors and technical formatting requirements for articles see in the Template_REEP_2022.","suggestions":[{"type":"premium","contextRange":{},"sentenceIndex":0,"paragraphIndex":138,"sentenceUUID":"14e74e01-c376-4b50-a619-9b804fa0d432","idx":187,"index":17},{"context":"ee in the Template_REEP_2022.","index":18,"length":8,"suggestions":[{"score":0.9122177242154186,"word":"template"},{"score":0.08778227578458138,"word":"Template"}],"type":"spelling:capitalization","word":"Template","text":"All instructions for authors and technical formatting requirements for articles see in the Template_REEP_2022.","uuid":"a673f8c6-f5ec-489a-857d-9be5cd895084","sentenceUUID":"14e74e01-c376-4b50-a619-9b804fa0d432","indexExtendedContext":37,"extendedContext":"requirements for articles see in the Template_REEP_2022.","contextRange":{"uuid":"d1380e22-cbc4-4c55-bda9-9777e9894448","items":["-"]},"sentenceIndex":0,"paragraphIndex":138,"idx":187}]},"a30747fcd8958ecfb7bc8b60a0b2adf4":{"text":"http://www.llu.lv/en/conference-rural-environment-education-personality","suggestions":[]},"828d661f2c138c6f275c838e614f5034":{"text":"Previous proceedings:","suggestions":[]},"fd1b63bcd0256824bf30327c25c56bdf":{"text":"Poster presentation","suggestions":[]},"7db5006aaa71277bc8bdf297e6c41bee":{"text":"Poster presentations have no strict instructions.","suggestions":[]},"ba9d259e35eafa41558c17273c8e72d3":{"text":"Posters will not be published.","suggestions":[]},"2cc00f36d7af3666371c90adc3981aa5":{"text":"Abstracted and Indexed","suggestions":[]},"eb1c87104c332a4366b09108785267d0":{"text":"Proceedings will be submitted in databases:","suggestions":[]},"a5022dcb635a0c0e43851447c22a9658":{"text":"Web of Science™, Clarivate Analytics (former Thomson Reuters), SCOPUS, EBSCO Central and Eastern European Academic Source, AGRIS, CAB Abstracts.","suggestions":[]},"a203c39a340e1d45069b1ba64e1d003a":{"text":"Attention!","suggestions":[]},"3499ba88c5511a541f08adaf4a10c915":{"text":"The data bases select the articles from the proceedings for including them in their data bases after additional individual qualitative estimation.","suggestions":[{"context":" in their data bases after addi","index":19,"length":10,"suggestions":[{"score":0.9098855416560133,"word":"databases"},{"score":0.09011445834398662,"word":"data bases"}],"type":"punctuation:hyphen","word":"data bases","text":"The data bases select the articles from the proceedings for including them in their data bases after additional individual qualitative estimation.","uuid":"dfad5b5f-f82d-444e-b0ef-08b1f4a1d461","sentenceUUID":"1fa9bfb1-e299-4771-9755-ad443005f4b1","indexExtendedContext":28,"extendedContext":"for including them in their data bases after additional individual","contextRange":{"uuid":"8b173b4b-0448-4ec4-8f51-7a7cf55166a4","items":["-"]},"sentenceIndex":1,"paragraphIndex":146,"idx":201}]},"4546da0223059ab84f1fe45993d2c316":{"text":"Deadlines:","suggestions":[]},"3e25dd4e08df6e481fbec9258e644510":{"text":"Article and application submission before","suggestions":[]},"b9f6989d4d89ee6265a33e75fd7680a2":{"text":"(by e-mail as an attachment):\r\u0007","suggestions":[]},"b84b357dbfd5e16d1d9a79aa14834800":{"text":"24th November, 2021\r\u0007","suggestions":[]},"ae242e6aa94d96a0fc40f2dcf17342bb":{"text":"Review process and improvement after review","suggestions":[{"type":"premium","contextRange":{},"sentenceIndex":0,"paragraphIndex":152,"sentenceUUID":"5efb506d-e0a5-4b85-aac3-675c138518c7","idx":208,"index":20}]},"cf50aa3ca4ff2aadf47c3b9153d744dd":{"text":"from 26th November, 2021","suggestions":[]},"ec6fe6a2765ba6dc4d9e3c96098ec592":{"text":"to      30 th  January, 2022\r\u0007","suggestions":[{"context":"to      30 t","index":21,"length":2,"suggestions":[{"word":"on","score":0.9385610310716749},{"word":"to","score":0.06143896892832513}],"word":"to","type":"vocabulary:confusing-words","text":"to      30 th  January, 2022\r\u0007","uuid":"068858d8-76a5-4d75-afb8-f86a3e0d72b9","sentenceUUID":"9a72e7c0-9583-47f7-8658-073546e0c6f2","indexExtendedContext":0,"extendedContext":"to      30 th  January, 2022","contextRange":{"uuid":"a6b858e3-dc9f-4f86-b315-c32fe20db4ef","items":["-"]},"sentenceIndex":0,"paragraphIndex":155,"idx":211}]},"a3dc5443b9419fc8f09a57576d84b195":{"text":"Acceptance of the article:\r\u0007","suggestions":[]},"c9536feb829f6f29183bdfd57ae6d12d":{"text":"01st March, 2022\r\u0007","suggestions":[]},"13d6c7ac2d4bb61d93d3d6fd0136f9f9":{"text":"Conference fee:\r\u0007","suggestions":[]},"10856aed30b24bc67ac8bba1ff636c98":{"text":"15th March, 2022 \r\u0007","suggestions":[]},"dde430f0ca4d8f697d4d42a8bab83d10":{"text":"The Conference programme:\r\u0007","suggestions":[]},"bbd30b719347e0d34c73fc2998950876":{"text":"05th April, 2022\r\u0007","suggestions":[]},"762f5b102de02174d2f1568536291251":{"text":"Conference:\r\u0007","suggestions":[]},"ab6501c5b4497de420af14f740feec4c":{"text":"13th - 14th May, 2022\r\u0007","suggestions":[]},"3bb0976cef2e7dfd2b9f69256c849c27":{"text":"Conference fees:","suggestions":[]},"59456c92a77d37a24f04d430fd61085b":{"text":"Participation type (presentation 15 minutes + discussion 5 minutes) \r\u0007","suggestions":[]},"7baee83b7ba778f2a154d05feba7f9a8":{"text":"EUR \r\u0007","suggestions":[]},"ce034f969cc23197a73d46af21843970":{"text":"+\r\u0007","suggestions":[]},"3e268f80e72e1784a57c37d160999180":{"text":"Each article submission for the Proceedings, participation for one person and oral presentation (proceedings will be published electronically Open Access, free on-line access in REEP web page)\r\u0007","suggestions":[{"context":"ubmission for the Procee","index":22,"length":3,"suggestions":[{"score":0.6038035929435788,"word":"to"},{"score":0.2714015752589401,"word":"in"},{"score":0.12479483179748119,"word":"for"}],"type":"grammar:prepositions","word":"for","text":"Each article submission for the Proceedings, participation for one person and oral presentation (proceedings will be published electronically Open Access, free on-line access in REEP web page)\r\u0007","uuid":"149f639d-8f50-4a06-aa14-ad57cee2f556","sentenceUUID":"6d61da4c-d6dc-4aaa-9d05-fb4829b2368c","indexExtendedContext":null,"extendedContext":"Each article submission for the Proceedings, participation","contextRange":{"uuid":"66c72592-5dc3-47e6-87be-c8bcd6e961c3","items":["-"]},"sentenceIndex":0,"paragraphIndex":174,"idx":230},{"context":"n for the Proceedings, participat","index":23,"length":11,"suggestions":[{"score":0.9077863963778733,"word":"proceedings"},{"score":0.09221360362212669,"word":"Proceedings"}],"type":"spelling:capitalization","word":"Proceedings","text":"Each article submission for the Proceedings, participation for one person and oral presentation (proceedings will be published electronically Open Access, free on-line access in REEP web page)\r\u0007","uuid":"d1156f4a-40b2-4533-a1e8-baf650a810f3","sentenceUUID":"6d61da4c-d6dc-4aaa-9d05-fb4829b2368c","indexExtendedContext":27,"extendedContext":"article submission for the Proceedings, participation for one person","contextRange":{"uuid":"0267c58e-ba6f-4c95-bd1a-ec05f9af7081","items":["-"]},"sentenceIndex":0,"paragraphIndex":174,"idx":230},{"type":"premium","contextRange":{},"sentenceIndex":0,"paragraphIndex":174,"sentenceUUID":"6d61da4c-d6dc-4aaa-9d05-fb4829b2368c","idx":230,"index":24},{"context":"n for one person and oral ","index":25,"length":6,"suggestions":[{"score":0.8412082916678234,"word":"person,"},{"score":0.15879170833217662,"word":"person"}],"type":"punctuation:comma","word":"person","text":"Each article submission for the Proceedings, participation for one person and oral presentation (proceedings will be published electronically Open Access, free on-line access in REEP web page)\r\u0007","uuid":"235fae76-781b-4500-b9a3-c503aab9514c","sentenceUUID":"6d61da4c-d6dc-4aaa-9d05-fb4829b2368c","indexExtendedContext":35,"extendedContext":"Proceedings, participation for one person and oral presentation (proceedings","contextRange":{"uuid":"a6220202-d815-42d1-9199-3824a79117ff","items":["-"]},"sentenceIndex":0,"paragraphIndex":174,"idx":230},{"type":"premium","contextRange":{},"sentenceIndex":0,"paragraphIndex":174,"sentenceUUID":"6d61da4c-d6dc-4aaa-9d05-fb4829b2368c","idx":230,"index":26}]},"2a5fedbd866a233b5ef3184a2271f7c6":{"text":"170 \r\u0007","suggestions":[]},"61485c2f23fe7e42a963d6c70123dbc9":{"text":"( + 60 EUR participation fee per each other co-author )\r\u0007","suggestions":[]},"53e46e5ef8d814a0fee097512fde9cba":{"text":"Poster presentation.","suggestions":[]},"c0ec31c666498615216d303172038709":{"text":"60\r\u0007","suggestions":[]},"657f3b29839bf7c2a246c5b04b19d775":{"text":"Additional fee 10 EUR for each page for publication which is over 8 pages\r\u0007","suggestions":[]},"720e6a363eb7897f2c4047d73065eb39":{"text":"Proceedings in paper version must be ordered (each book 15 EUR) \r\u0007","suggestions":[{"type":"premium","contextRange":{},"sentenceIndex":0,"paragraphIndex":190,"sentenceUUID":"cf96c245-cb94-4a95-b20e-4b62185a4ce2","idx":248,"index":27},{"type":"premium","contextRange":{},"sentenceIndex":0,"paragraphIndex":190,"sentenceUUID":"cf96c245-cb94-4a95-b20e-4b62185a4ce2","idx":248,"index":28}]},"c97f8a25c69a165fa1a57413dd04c44a":{"text":"15\r\u0007","suggestions":[]},"05aea67a791fd182dcf011ce5ea7ab65":{"text":"In the case of co-author, the sum should be divided by themselves.","suggestions":[{"type":"premium","contextRange":{},"sentenceIndex":0,"paragraphIndex":194,"sentenceUUID":"32ed484c-3cc1-4ee0-9312-8fb11124aab2","idx":252,"index":29}]},"aa3871ada2314d96a6c3b31b434c308c":{"text":"Participation fee is not refundable in the case of non-attendance.","suggestions":[{"context":"e case of non-attendance.","index":30,"length":14,"suggestions":[{"score":0.9361265496081556,"word":"nonattendance"},{"score":0.06387345039184448,"word":"non-attendance"}],"type":"punctuation:hyphen","word":"non-attendance","text":"Participation fee is not refundable in the case of non-attendance.","uuid":"8fdd167b-2549-468d-b407-bc233e6164c4","sentenceUUID":"4a4b67e7-ddcf-407a-a314-9d743707ff4e","indexExtendedContext":26,"extendedContext":"refundable in the case of non-attendance.","contextRange":{"uuid":"fda618fa-021d-4abb-b29a-dce76e4c12f2","items":["-"]},"sentenceIndex":0,"paragraphIndex":195,"idx":254}]},"274fdc77c24900be4d6ac93daca9a022":{"text":"The participant fee does not include travel expenses and hotel accommodation.","suggestions":[]},"494d65f53d7df3cac4171ec8b9970a31":{"text":"Conference venue:","suggestions":[]},"d7bbcde8cf772e9b09bd75d0b9678844":{"text":"Latvia University of Life Science and Technologies, Faculty of Engineering, Institute of Education and Home Economics, Cakste boulevard 5, Jelgava, LV-3001, Latvia http://www.tf.llu.lv/  http://www.tf.llu.lv/en","suggestions":[{"context":"Latvia Universit","index":31,"length":6,"suggestions":[{"score":0.9678942090194083,"word":"Latvia,"},{"score":0.0321057909805917,"word":"Latvia"}],"type":"punctuation:comma","word":"Latvia","text":"Latvia University of Life Science and Technologies, Faculty of Engineering, Institute of Education and Home Economics, Cakste boulevard 5, Jelgava, LV-3001, Latvia http://www.tf.llu.lv/  http://www.tf.llu.lv/en","uuid":"886a9fa0-2dbc-4f5a-ad68-0d0d87b5bd30","sentenceUUID":"dbca79c7-6216-4839-aaba-ad58790d38d9","indexExtendedContext":0,"extendedContext":"Latvia University of Life Science","contextRange":{"uuid":"f5d7150d-d05c-4302-8364-db3768a64b21","items":["-"]},"sentenceIndex":1,"paragraphIndex":197,"idx":259},{"context":" LV-3001, Latvia http://ww","index":32,"length":6,"suggestions":[{"score":0.9633436181154024,"word":"Latvia,"},{"score":0.036656381884597654,"word":"Latvia"}],"type":"punctuation:comma","word":"Latvia","text":"Latvia University of Life Science and Technologies, Faculty of Engineering, Institute of Education and Home Economics, Cakste boulevard 5, Jelgava, LV-3001, Latvia http://www.tf.llu.lv/  http://www.tf.llu.lv/en","uuid":"19854a9e-c8b1-436f-8e4c-e39c3a15176b","sentenceUUID":"dbca79c7-6216-4839-aaba-ad58790d38d9","indexExtendedContext":31,"extendedContext":"boulevard 5, Jelgava, LV-3001, Latvia http://www.tf.llu.lv/  http://www.tf.llu.lv/en","contextRange":{"uuid":"3e88c70e-2339-4624-8788-2115c6b1f91b","items":["-"]},"sentenceIndex":1,"paragraphIndex":197,"idx":259}]},"d2be869a1d179b5f007fcdcb4864fd4f":{"text":"Preliminary programme","suggestions":[]},"a5494bd874297daa4dfe27395719a9dd":{"text":"Friday, 13th May, 2022","suggestions":[]},"4b622a2379ea73ea23e4de2cb3cb7cdc":{"text":"Pre-conference cultural activities 9.00 – 10.00 – sightseeing of the Jelgava Palace - the main building of Latvia University of Life Sciences and Technologies (Latvijas Lauksaimniecības universitāte), address:","suggestions":[{"context":"ilding of Latvia Universit","index":33,"length":6,"suggestions":[{"score":0.7296739220619202,"word":"Latvia,"},{"score":0.27032607793807983,"word":"Latvia"}],"type":"punctuation:comma","word":"Latvia","text":"Pre-conference cultural activities 9.00 – 10.00 – sightseeing of the Jelgava Palace - the main building of Latvia University of Life Sciences and Technologies (Latvijas Lauksaimniecības universitāte), address:","uuid":"74a90095-d0a1-4a7b-a862-5c9a361faeb4","sentenceUUID":"c69618ba-e670-478f-91d7-ee40b224ac69","indexExtendedContext":30,"extendedContext":"Palace - the main building of Latvia University of Life Sciences","contextRange":{"uuid":"82641d4f-3953-45b4-9050-27be47afd5ce","items":["-"]},"sentenceIndex":0,"paragraphIndex":200,"idx":262}]},"096418ff1420761c8c5f82a8be9a84e3":{"text":"Liela street 2, Jelgava, LV-3001.","suggestions":[]},"5b7d5fbcb1cc9136fe83552da2ed6565":{"text":"10.00 – 11.00\r\u0007","suggestions":[]},"37ae560f793460c2a1bffbdd2b4f8c91":{"text":"Registration\r\u0007","suggestions":[]},"fd4e36a209646b79f4bb0534a1b7194d":{"text":"11.00 – 12.45\r\u0007","suggestions":[]},"97666915a555df541b9b940ed1e9aa6f":{"text":"Common Session on Innovations in Education for all REEP participants\r\u0007","suggestions":[{"type":"premium","contextRange":{},"sentenceIndex":0,"paragraphIndex":207,"sentenceUUID":"3fed7dc5-1d6a-448a-b7c0-ee0ebbeb6319","idx":271,"index":34}]},"6197eda73c64d31e1c4cea322d7a3f5d":{"text":"13.00 – 14.00\r\u0007","suggestions":[]},"e44b871c6eae3a0365efd665a5fb7bd4":{"text":"Lunch\r\u0007","suggestions":[]},"af16a543b755b3141326a6e5ca376305":{"text":"14.00 – 18.00\r\u0007","suggestions":[]},"847ec375919a7552c402c5dcfed568b5":{"text":"Sessions (including coffee break) \r\u0007","suggestions":[]},"2d311cd96521aa943c5d81f87be8c128":{"text":"18.30 – 22.00\r\u0007","suggestions":[]},"4c5350567cdb46b2e497b9fb370eac39":{"text":"Welcoming reception \r\u0007","suggestions":[]},"2df1802d78f7c9f01b25cf113013ecb0":{"text":"Saturday, 14th May, 2022","suggestions":[]},"aba2cc4a7b4f2a84a4781ccb998c1766":{"text":"9.00 - 11.30\r\u0007","suggestions":[]},"ce7ff9ae1133fa78232b3acd76c7233f":{"text":"Sessions\r\u0007","suggestions":[]},"45c785d6848b9ce0751f85f1bb6cf4a9":{"text":"11.30 - 12.00\r\u0007","suggestions":[]},"fad1166f607a1f32096a980cb548711d":{"text":"Closing session\r\u0007","suggestions":[]},"416bbf8e5327130cb9492dad42994eb3":{"text":"12.15 - 13.15\r\u0007","suggestions":[]},"d4f2f8dbaaa4d005f4478eb3d29ef8af":{"text":"13.15  \r\u0007","suggestions":[]},"85156ef5ab13616ffb87c0745c83c45b":{"text":"Excursion (potential time of return 18.00) \r\u0007","suggestions":[]},"3e1b660a6d0b1877c3dd4a16fbb5cb5c":{"text":"Accommodation","suggestions":[]},"bdeed1a54dc29aa9c79444775b5e1822":{"text":"Conference participants are responsible for making their individual reservations.","suggestions":[]},"46cfb0602d1842bd379fb12dd693f916":{"text":"Accommodation can be booked in Jelgava at","suggestions":[]},"4f4158e327defd4f9c1bc315153ed1ba":{"text":"1) 4-star Hotel “Jelgava” (http://www.hoteljelgava.lv/index.php?id=21&amp;r=1&amp;ln=en), address:","suggestions":[]},"718f59781c4bf1a7272db7d48b8a11fc":{"text":"Liela street 6, Jelgava; tel, +371 630 26193; +371 6 3023349; e-mail for reservation: info@hoteljelgava.lv  (400 m, 6 minutes walking distance from the Conference venue).","suggestions":[{"context":" Jelgava; tel, +371 630 ","index":35,"length":4,"suggestions":[{"score":0.9836268663167008,"word":"tel"},{"score":0.01637313368329916,"word":"tel,"}],"type":"punctuation:comma","word":"tel,","text":"Liela street 6, Jelgava; tel, +371 630 26193; +371 6 3023349; e-mail for reservation: info@hoteljelgava.lv  (400 m, 6 minutes walking distance from the Conference venue).","uuid":"15f2aaaa-cab4-4111-ac50-8519a5735fc9","sentenceUUID":"85a9f739-a2c8-4e26-ac07-2909fd2998ce","indexExtendedContext":null,"extendedContext":"Liela street 6, Jelgava; tel, +371 630 26193; +371 6 3023349;","contextRange":{"uuid":"c624e361-d4b4-4786-ab68-7f39a0133b3a","items":["-"]},"sentenceIndex":1,"paragraphIndex":233,"idx":299},{"type":"premium","contextRange":{},"sentenceIndex":1,"paragraphIndex":233,"sentenceUUID":"85a9f739-a2c8-4e26-ac07-2909fd2998ce","idx":299,"index":36},{"context":"30 26193; +371 6 3023349","index":37,"length":4,"suggestions":[{"score":0.8879372676000878,"word":"+371,"},{"score":0.11206273239991216,"word":"+371"}],"type":"punctuation:comma","word":"+371","text":"Liela street 6, Jelgava; tel, +371 630 26193; +371 6 3023349; e-mail for reservation: info@hoteljelgava.lv  (400 m, 6 minutes walking distance from the Conference venue).","uuid":"c1e2f496-bf9d-4766-824e-5be91dd2858a","sentenceUUID":"85a9f739-a2c8-4e26-ac07-2909fd2998ce","indexExtendedContext":30,"extendedContext":"Jelgava; tel, +371 630 26193; +371 6 3023349; e-mail for reservation:","contextRange":{"uuid":"5e0256d3-00e7-4fee-a813-9ddc7d4369c3","items":["-"]},"sentenceIndex":1,"paragraphIndex":233,"idx":299}]},"2cc4d52c25e4c55be13eb6a12e81cde3":{"text":"How to get there see description http://www.hoteljelgava.lv/contacts/","suggestions":[{"type":"premium","contextRange":{},"sentenceIndex":2,"paragraphIndex":233,"sentenceUUID":"c53a27b5-5f69-455e-af5b-447103fbcc39","idx":300,"index":38}]},"4c5ba8831ea4d324dc8a8966b36304ad":{"text":"2) Hotel “Zemgale” (Sport complex) (http://skzemgale.lv/en/hotel-in-jelgava/ ), address:","suggestions":[]},"eb28b2e60530dd4d14687e2a869b2b0d":{"text":"Skautu street 2, Jelgava, LV 3002; tel.:  + 371 63007707; e-mail for reservation: viesnica@skzemgale.lv (1,8 km, 24 min walking distance from the Conference venue).","suggestions":[{"context":" tel.:  + 371 63007707;","index":39,"length":3,"suggestions":[{"score":0.7809994220733643,"word":"371,"},{"score":0.21900057792663574,"word":"371"}],"type":"punctuation:comma","word":"371","text":"Skautu street 2, Jelgava, LV 3002; tel.:  + 371 63007707; e-mail for reservation: viesnica@skzemgale.lv (1,8 km, 24 min walking distance from the Conference venue).","uuid":"2445b7a3-f57c-4a10-8e7e-ade2a2c252f9","sentenceUUID":"ae2c89e1-99cc-481d-b053-796ac3ed3d7b","indexExtendedContext":27,"extendedContext":"Jelgava, LV 3002; tel.:  + 371 63007707; e-mail for reservation:","contextRange":{"uuid":"69ed42cd-d6f2-4d54-b2fd-13add2fa9f3d","items":["-"]},"sentenceIndex":1,"paragraphIndex":234,"idx":302}]},"949778a9a4f06970d3d359d3be13e255":{"text":"3) Youth hostel nr.10 “Universitāte” (http://www.llu.lv/lv/llu-10-studentu-viesnica),","suggestions":[{"context":"3) Youth hos","index":40,"length":2,"suggestions":[{"score":0.9137627550494876,"word":"3),"},{"score":0.08623724495051238,"word":"3)"}],"type":"punctuation:comma","word":"3)","text":"3) Youth hostel nr.10 “Universitāte” (http://www.llu.lv/lv/llu-10-studentu-viesnica),","uuid":"dabee2bd-14b1-477d-ae9b-9c6bb32d8ae6","sentenceUUID":"e20578d1-7cef-454c-9dde-e6fa2aea3b2f","indexExtendedContext":0,"extendedContext":"3) Youth hostel nr.10 “Universitāte”","contextRange":{"uuid":"d7d99e36-0a81-454b-ab6c-4785da6b566b","items":["-"]},"sentenceIndex":0,"paragraphIndex":235,"idx":304}]},"17a87beb5ce26f0088a431c9663545fe":{"text":"address:","suggestions":[]},"c112a036b2a60ffc02996dfac765cfef":{"text":"Pumpura street 7, Jelgava; tel/fax: +371 63024689, Responsible manager Rudite Blekte +371 29155059 rudite.blekte@llu.lv  (3 km, 40 min walking distance from the Conference venue).","suggestions":[{"context":" tel/fax: +371 63024689,","index":41,"length":4,"suggestions":[{"score":0.8184448480606079,"word":"+371,"},{"score":0.1815551519393921,"word":"+371"}],"type":"punctuation:comma","word":"+371","text":"Pumpura street 7, Jelgava; tel/fax: +371 63024689, Responsible manager Rudite Blekte +371 29155059 rudite.blekte@llu.lv  (3 km, 40 min walking distance from the Conference venue).","uuid":"13c14ab4-2e1c-4473-8e76-5cf8aa25e573","sentenceUUID":"d6ece459-e7a9-4bb0-b1c4-af1afd86472e","indexExtendedContext":28,"extendedContext":"street 7, Jelgava; tel/fax: +371 63024689, Responsible manager","contextRange":{"uuid":"8b9b4e66-364a-4885-8a0c-ef111621630c","items":["-"]},"sentenceIndex":1,"paragraphIndex":236,"idx":306},{"context":"te Blekte +371 29155059 ","index":42,"length":4,"suggestions":[{"score":0.6946089656767558,"word":"+371,"},{"score":0.30539103432324427,"word":"+371"}],"type":"punctuation:comma","word":"+371","text":"Pumpura street 7, Jelgava; tel/fax: +371 63024689, Responsible manager Rudite Blekte +371 29155059 rudite.blekte@llu.lv  (3 km, 40 min walking distance from the Conference venue).","uuid":"303d94ab-14bc-4d88-8c8e-bbc8fa2d357c","sentenceUUID":"d6ece459-e7a9-4bb0-b1c4-af1afd86472e","indexExtendedContext":34,"extendedContext":"Responsible manager Rudite Blekte +371 29155059 rudite.blekte@llu.lv","contextRange":{"uuid":"097ea5f7-5471-48b5-897a-3062365f6342","items":["-"]},"sentenceIndex":1,"paragraphIndex":236,"idx":306}]},"efce6e476fc574b950b6f4be16c9305e":{"text":"4) Student hostel Nr.8  (renovated) (https://www.llu.lv/lv/llu-8-studentu-viesnica), tel.","suggestions":[]},"f1d9c7313b2916fde0eef3e06c70ce72":{"text":"+371 63028534 address:  Liela street 19, Jelgava.","suggestions":[]},"350c7449242223b206841cd179070d7d":{"text":"Responsible manager Vanda Karlinska   +371 25419650, +371 29174995  vanda.karlinska@llu.lv (1km, 12 min walking distance from the Conference venue)","suggestions":[{"type":"premium","contextRange":{},"sentenceIndex":2,"paragraphIndex":237,"sentenceUUID":"43a39bb1-2782-4190-b898-eb7733db3796","idx":310,"index":43},{"context":"25419650, +371 29174995 ","index":44,"length":4,"suggestions":[{"score":0.68325247268364,"word":"+371,"},{"score":0.31674752731636,"word":"+371"}],"type":"punctuation:comma","word":"+371","text":"Responsible manager Vanda Karlinska   +371 25419650, +371 29174995  vanda.karlinska@llu.lv (1km, 12 min walking distance from the Conference venue)","uuid":"8d4fa4b9-5ab1-45cb-9616-0405464f8253","sentenceUUID":"43a39bb1-2782-4190-b898-eb7733db3796","indexExtendedContext":27,"extendedContext":"Karlinska   +371 25419650, +371 29174995  vanda.karlinska@llu.lv","contextRange":{"uuid":"15309282-3fa1-437f-ad1f-e64385eb5836","items":["-"]},"sentenceIndex":2,"paragraphIndex":237,"idx":310}]},"75cff60a90274a61e1275748ad55af42":{"text":"5) Other options of accommodation around Jelgava:  https://www.booking.com/city/lv/jelgava.lv.html","suggestions":[]},"89ff65621295288014a36cefe0858da9":{"text":"5) Reservation in Riga: www.booking.com; Suggested Hestia Hotel Draugi https://www.hestiahotels.com/draugi/en/","suggestions":[{"context":"ed Hestia Hotel Draugi ht","index":45,"length":5,"suggestions":[{"score":0.7989177703857422,"word":"Hotel,"},{"score":0.2010822296142578,"word":"Hotel"}],"type":"punctuation:comma","word":"Hotel","text":"5) Reservation in Riga: www.booking.com; Suggested Hestia Hotel Draugi https://www.hestiahotels.com/draugi/en/","uuid":"1b7b3fa9-25bc-4480-8ab2-47361bd1cbaa","sentenceUUID":"ae30446a-a25b-459a-9b3b-59f82510750d","indexExtendedContext":34,"extendedContext":"www.booking.com; Suggested Hestia Hotel Draugi https://www.hestiahotels.com/draugi/en/","contextRange":{"uuid":"c1ad24f8-6a35-4953-9926-4ce049fbd9e8","items":["-"]},"sentenceIndex":0,"paragraphIndex":239,"idx":312},{"type":"premium","contextRange":{},"sentenceIndex":0,"paragraphIndex":239,"sentenceUUID":"ae30446a-a25b-459a-9b3b-59f82510750d","idx":312,"index":46}]},"fb6c6b4c859bcf048a5a5d04aa041741":{"text":"in Old Riga (12 min walking distance to Riga Central Bus station), Jelgava is located 40 km from Riga.","suggestions":[]},"d15efc470082326396ff361049613ebe":{"text":"Bus and train take 1-hour travel time.","suggestions":[{"context":"Bus and train ","index":47,"length":3,"suggestions":[{"score":0.9912883233184322,"word":"Buses"},{"score":0.008711676681567755,"word":"Bus"}],"type":"grammar:noun_number","word":"Bus","text":"Bus and train take 1-hour travel time.","uuid":"87585865-4fdf-4727-8764-758ef14c6ae2","sentenceUUID":"058c416d-06ed-438e-a9ee-a91352566ab4","indexExtendedContext":0,"extendedContext":"Bus and train take 1-hour travel","contextRange":{"uuid":"0a545690-a552-45b9-a510-5c5884eaa8c9","items":["-"]},"sentenceIndex":1,"paragraphIndex":240,"idx":314},{"type":"premium","contextRange":{},"sentenceIndex":1,"paragraphIndex":240,"sentenceUUID":"058c416d-06ed-438e-a9ee-a91352566ab4","idx":314,"index":48}]},"f5f0c488ed56cf789d19a13ffba8abe3":{"text":"Transport","suggestions":[]},"1d5d42f86c08301fd1f3c0c72c100370":{"text":"Jelgava is located 40 km to the South from the capital Riga.","suggestions":[{"type":"premium","contextRange":{},"sentenceIndex":0,"paragraphIndex":242,"sentenceUUID":"212e3ba0-9ac5-4b38-8f90-3aa612d9272b","idx":317,"index":49}]},"ed5030942e63ffdc08eaa4ca06f0b897":{"text":"There is no straight public transport from Riga airport to Jelgava (only taxi).","suggestions":[]},"d899ec23c9d2277b02d7dd7ef0cde968":{"text":"You can travel from Riga airport to Riga centre by bus (or taxi) and then to Jelgava, easily by bus or train.","suggestions":[{"type":"premium","contextRange":{},"sentenceIndex":2,"paragraphIndex":242,"sentenceUUID":"64cf5e0b-2de0-478e-a282-a4a82fee14a4","idx":319,"index":50}]},"106846130638662232b2e47a57905b83":{"text":"For information about departure times and connections, see:","suggestions":[]},"eb888f998321ceaa34547dcd13f2b404":{"text":"Bus No 22 from the airport Riga to the bus terminal in Riga centre - about 2 EUR.","suggestions":[]},"f53014e2be166cb32566c039470c3fe0":{"text":"Riga International Coach Terminal (www.bezrindas.lv/en/bus/index).","suggestions":[]},"821f0bc897ca9fbf8f636c3c10d18989":{"text":"(Departure station – Riga SAO; Destination station:","suggestions":[]},"b6380ea1211e27f8ab9af170faf86c18":{"text":"Jelgava AO) Minibus from the bus terminal Riga centre to Jelgava centre from about 6 a.m. to 20 p.m.","suggestions":[]},"971e1ed50dccd85670130def2569f00e":{"text":"–2,78 EUR (day time each 15-20 min, late in the evening – once an hour).","suggestions":[{"type":"premium","contextRange":{},"sentenceIndex":3,"paragraphIndex":244,"sentenceUUID":"a5c64485-7f6a-4893-9726-9fc81dfa4cdc","idx":326,"index":51}]},"e7785516b435b63c7585688c98bd789c":{"text":"Latvian Railway - train timetable (http://www.pv.lv/lv/marsrutu-saraksts/) (Departure station – Riga; Destination station:","suggestions":[]},"89fc3062d48424dc0c72e2309ddf2d1a":{"text":"Jelgava).","suggestions":[]},"a12e68ec2b67d2a1072ebc99742988fa":{"text":"Trains from Riga centre to Jelgava - 1,89 EUR (each hour).","suggestions":[]},"f5af05fdf6bf008a64498400777890a5":{"text":"Taxi is available in Riga:  Red Cab taxi +371 60 008 383","suggestions":[{"context":" Cab taxi +371 60 008 38","index":52,"length":4,"suggestions":[{"score":0.692809441899972,"word":"+371,"},{"score":0.3071905581000281,"word":"+371"}],"type":"punctuation:comma","word":"+371","text":"Taxi is available in Riga:  Red Cab taxi +371 60 008 383","uuid":"460358c8-c207-4782-82fb-a6fd5a4fd53d","sentenceUUID":"e394796b-82ed-4b0a-903d-ae88fdcf3410","indexExtendedContext":33,"extendedContext":"available in Riga:  Red Cab taxi +371 60 008 383","contextRange":{"uuid":"4616da87-2d22-4e90-85f7-49de3383971d","items":["-"]},"sentenceIndex":0,"paragraphIndex":246,"idx":332},{"context":"i +371 60 008 383","index":53,"length":3,"suggestions":[{"score":0.7303471782907003,"word":"008,"},{"score":0.2696528217092997,"word":"008"}],"type":"punctuation:comma","word":"008","text":"Taxi is available in Riga:  Red Cab taxi +371 60 008 383","uuid":"3d390adc-5f94-481e-a15a-a6603b6a6495","sentenceUUID":"e394796b-82ed-4b0a-903d-ae88fdcf3410","indexExtendedContext":28,"extendedContext":"Riga:  Red Cab taxi +371 60 008 383","contextRange":{"uuid":"16766c07-5170-4ae8-841d-e5c04b18399a","items":["-"]},"sentenceIndex":0,"paragraphIndex":246,"idx":332}]},"11a938c3f6fff68a5d76879fdbf81405":{"text":"https://www.pandataxi.lv/taxi-in-riga.html   PANDATAXI +371 27 228 880","suggestions":[]},"053c1b0b2b8946aec572c8091b41a371":{"text":"Taxi in Jelgava:  https://visit.jelgava.lv/en/useful-information/taxi","suggestions":[]},"1ac1dd31c4bcd5836742c47f69a756e6":{"text":"VIA TAXI Jelgava  +371 27 737 771","suggestions":[]},"c9f5aef295bb60d2551e27dceb0f6953":{"text":"Taxi from the airport \"Riga\" to Jelgava - about 50 EUR.","suggestions":[]},"3bc87d3eb21bcc97de22ab993819d634":{"text":"Taxi from the centre of Riga to Jelgava - about 45- 50 EUR.","suggestions":[]},"89fc0d6fe12b0e0c1af5c7a0373435a6":{"text":"Visa","suggestions":[]},"d825263c70e3f903bceff5085f51c100":{"text":"Persons coming from certain countries must have visas issued by the Latvian Consulate or Embassy in their countries.","suggestions":[{"context":" in their countries.","index":54,"length":9,"suggestions":[{"score":0.9461881433952725,"word":"country"},{"score":0.053811856604727586,"word":"countries"}],"type":"grammar:noun_number","word":"countries","text":"Persons coming from certain countries must have visas issued by the Latvian Consulate or Embassy in their countries.","uuid":"3982288e-21b6-440e-88f5-4ee548efa94d","sentenceUUID":"37bb6e9d-ea34-4d21-9b57-296d18a55820","indexExtendedContext":30,"extendedContext":"Consulate or Embassy in their countries.","contextRange":{"uuid":"154ec7a9-cf7b-4e37-9947-76233d3cc33b","items":["-"]},"sentenceIndex":0,"paragraphIndex":252,"idx":340}]},"15aa26873e4d730eb5a94d93e70ed2ee":{"text":"If an official invitation letter is necessary, please get in touch with the Conference organizers (see contact addresses).","suggestions":[{"type":"premium","contextRange":{},"sentenceIndex":1,"paragraphIndex":252,"sentenceUUID":"62bf9f5e-0b9f-4b0f-9d30-339f24be9455","idx":341,"index":55}]},"d46dae41c87af3837c23db5af6006440":{"text":"The invitation letter will only be prepared after receiving payment.","suggestions":[]},"933b056de969c7396b517d095b23e9bc":{"text":"Useful information","suggestions":[]},"338666f7889c18e8257ad6b584e43362":{"text":"The Holy Trinity Church Tower of Jelgava https://visit.jelgava.lv/en/sightseeing/muzeji-un-ekspozicijas/item/81-jelgavas-sv-trisvienibas-baznicas-tornis","suggestions":[]},"3744c3a8ab065f37295495639df6818c":{"text":"Events in Jelgava, including historical exhibitions - http://www.hoteljelgava.lv/?page=33","suggestions":[]},"bc30846c18711852095b73a177dd9b0a":{"text":"History and Art Museum of Ģederts Eliass in Jelgava - www.jvmm.lv","suggestions":[{"context":"f Ģederts Eliass in Jelgava","index":56,"length":6,"suggestions":[{"score":0.9606582213182744,"word":"Elias"},{"score":0.03934177868172564,"word":"Eliass"}],"type":"spelling","word":"Eliass","text":"History and Art Museum of Ģederts Eliass in Jelgava - www.jvmm.lv","uuid":"7859a52a-6605-4feb-a2b9-5721fbdcaa46","sentenceUUID":"02e39a20-4245-4a6d-ad58-9d60886a3554","indexExtendedContext":26,"extendedContext":"and Art Museum of Ģederts Eliass in Jelgava - www.jvmm.lv","contextRange":{"uuid":"1ba22538-6540-4acc-9e5a-6cf904ef45ec","items":["-"]},"sentenceIndex":0,"paragraphIndex":256,"idx":347}]},"1f30e85f6bbd7db8f17dd17f9d337b67":{"text":"Jelgava city home page - http://www.jelgava.lv/lv/sakums/   http://www.jelgava.lv/en/start/","suggestions":[]},"8ae3e0cd383d8d6c24c5675c9e9eee91":{"text":"Jelgava - useful information http://www.visit.jelgava.lv/en/useful-information","suggestions":[]},"d858700f621dc8d0c9e80c6fdb836880":{"text":"Contact address:","suggestions":[]},"b002e55a5775c1dace98283260c40a78":{"text":"Contact person:","suggestions":[]},"38b70887b234dc14c7e8bde67552924f":{"text":"Zane Beitere-Selegovska","suggestions":[]},"38894687fc446d9dd5f70f15c52c962d":{"text":"e-mail: reep@llu.lv","suggestions":[]},"2bf1d5fae1c321d594fdedf05058f709":{"text":"Address:","suggestions":[]},"8e028d72932962ba17166a52fb33eb3d":{"text":"Latvia University of Life Science and Technologies, Institute of Education and Home Economics","suggestions":[]},"fb56a93662eb92621f02c954db81a6a2":{"text":"Cakstes boulevard 5","suggestions":[{"context":"Cakstes boulevard ","index":57,"length":7,"suggestions":[{"score":0.9870782137609557,"word":"Castes"},{"score":0.01292178623904426,"word":"Cakstes"}],"type":"spelling","word":"Cakstes","text":"Cakstes boulevard 5","uuid":"7e8d61f5-7f35-4a85-a517-d7b94cdc9c1b","sentenceUUID":"1c78b94a-8d61-4399-ae6b-5bed717bbf20","indexExtendedContext":0,"extendedContext":"Cakstes boulevard 5","contextRange":{"uuid":"864a85d5-9f5a-4db3-a08f-1f9aa6a7a734","items":["-"]},"sentenceIndex":0,"paragraphIndex":263,"idx":356}]},"ecec2f08bcb88b05c58d3ddbbf188269":{"text":"Jelgava, LV-3001","suggestions":[]},"a09f4b2ae67f0a63ab8912047a1a1b55":{"text":"Latvia","suggestions":[]},"f54120cd60e92fc809a41637babcb4a6":{"text":"Yours faithfully,","suggestions":[]},"7706e16e60ef631b1df1122f78dab819":{"text":"Dr. paed., assist. prof. Natalja Vronska /Chairman of the Conference committees/","suggestions":[]},"fb9011ecafad411d6ab24ea6be7e4dba":{"text":"The data bases select the articles from the proceedings for including them in their databases after additional individual qualitative estimation.","suggestions":[{"context":"The data bases select the","index":4,"length":10,"suggestions":[{"score":0.9799966385424319,"word":"databases"},{"score":0.020003361457568102,"word":"data bases"}],"type":"punctuation:hyphen","word":"data bases","text":"The data bases select the articles from the proceedings for including them in their databases after additional individual qualitative estimation.","uuid":"261daa1b-3139-4642-9a91-e69afefb9154","sentenceUUID":"1fa9bfb1-e299-4771-9755-ad443005f4b1","indexExtendedContext":null,"extendedContext":"The data bases select the articles from","sentenceIndex":1,"paragraphIndex":146,"contextRange":{"uuid":"c1e501ad-0ebc-4129-bebc-c0b1ba7b541f","items":["test"]},"idx":201},{"type":"premium","contextRange":{},"sentenceIndex":1,"paragraphIndex":146,"sentenceUUID":"1fa9bfb1-e299-4771-9755-ad443005f4b1","idx":201}]},"d8989617876211e8271a92c3c4acdf41":{"text":"The databases select the articles from the proceedings for including them in their databases after additional individual qualitative estimation.","suggestions":[]},"1b86f325d507e883f8f07997344f22de":{"text":"Each article submission for the Proceedings, participation for one person, and oral presentation (proceedings will be published electronically Open Access, free on-line access in REEP web page)\r\u0007","suggestions":[{"context":"ubmission for the Procee","index":24,"length":3,"suggestions":[{"score":0.6743365765887437,"word":"to"},{"score":0.20547730207073087,"word":"in"},{"score":0.12018612134052546,"word":"for"}],"type":"grammar:prepositions","word":"for","text":"Each article submission for the Proceedings, participation for one person, and oral presentation (proceedings will be published electronically Open Access, free on-line access in REEP web page)\r\u0007","uuid":"d9012cab-1bc5-4777-8cf7-ac83d1a0dffc","sentenceUUID":"6d61da4c-d6dc-4aaa-9d05-fb4829b2368c","indexExtendedContext":null,"extendedContext":"Each article submission for the Proceedings, participation","sentenceIndex":0,"paragraphIndex":174,"contextRange":{"uuid":"b82d3d37-742f-49b9-9a20-ee543142b932","items":["test"]},"idx":230},{"context":"n for the Proceedings, participat","index":32,"length":11,"suggestions":[{"score":0.907386984400936,"word":"proceedings"},{"score":0.09261301559906394,"word":"Proceedings"}],"type":"spelling:capitalization","word":"Proceedings","text":"Each article submission for the Proceedings, participation for one person, and oral presentation (proceedings will be published electronically Open Access, free on-line access in REEP web page)\r\u0007","uuid":"3e368293-b898-422a-bf36-3b910f789e09","sentenceUUID":"6d61da4c-d6dc-4aaa-9d05-fb4829b2368c","indexExtendedContext":27,"extendedContext":"article submission for the Proceedings, participation for one person,","sentenceIndex":0,"paragraphIndex":174,"contextRange":{"uuid":"d2bf2e86-20c7-4369-8624-f8d848fb1f74","items":["test"]},"idx":230},{"type":"premium","contextRange":{},"sentenceIndex":0,"paragraphIndex":174,"sentenceUUID":"6d61da4c-d6dc-4aaa-9d05-fb4829b2368c","idx":230},{"type":"premium","contextRange":{},"sentenceIndex":0,"paragraphIndex":174,"sentenceUUID":"6d61da4c-d6dc-4aaa-9d05-fb4829b2368c","idx":230}]}},"typeOfAccount":"freemium"}</writefull-cache>
</file>

<file path=customXml/item2.xml><?xml version="1.0" encoding="utf-8"?>
<writefull-cache xmlns="urn:writefull-cache:UserChoices">{"92de80ea594147d16f3088d5b2197960":"databases","5fb3dcf913d934e9c1530bc55aad96b9":"databases","4a6893b9dc7a2fd28a10bd9b852d4170":"person,"}</writefull-cache>
</file>

<file path=customXml/itemProps1.xml><?xml version="1.0" encoding="utf-8"?>
<ds:datastoreItem xmlns:ds="http://schemas.openxmlformats.org/officeDocument/2006/customXml" ds:itemID="{95E28663-DF35-4877-9F00-F60BBEC8BE4D}">
  <ds:schemaRefs>
    <ds:schemaRef ds:uri="urn:writefull-cache:Suggestions"/>
  </ds:schemaRefs>
</ds:datastoreItem>
</file>

<file path=customXml/itemProps2.xml><?xml version="1.0" encoding="utf-8"?>
<ds:datastoreItem xmlns:ds="http://schemas.openxmlformats.org/officeDocument/2006/customXml" ds:itemID="{34423495-E703-4685-B913-89CDDDED27FF}">
  <ds:schemaRefs>
    <ds:schemaRef ds:uri="urn:writefull-cache:UserChoic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9080</Words>
  <Characters>5177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Programme</vt:lpstr>
    </vt:vector>
  </TitlesOfParts>
  <Company>IZMA</Company>
  <LinksUpToDate>false</LinksUpToDate>
  <CharactersWithSpaces>14229</CharactersWithSpaces>
  <SharedDoc>false</SharedDoc>
  <HLinks>
    <vt:vector size="156" baseType="variant">
      <vt:variant>
        <vt:i4>65578</vt:i4>
      </vt:variant>
      <vt:variant>
        <vt:i4>75</vt:i4>
      </vt:variant>
      <vt:variant>
        <vt:i4>0</vt:i4>
      </vt:variant>
      <vt:variant>
        <vt:i4>5</vt:i4>
      </vt:variant>
      <vt:variant>
        <vt:lpwstr>mailto:reep@llu.lv</vt:lpwstr>
      </vt:variant>
      <vt:variant>
        <vt:lpwstr/>
      </vt:variant>
      <vt:variant>
        <vt:i4>5111828</vt:i4>
      </vt:variant>
      <vt:variant>
        <vt:i4>72</vt:i4>
      </vt:variant>
      <vt:variant>
        <vt:i4>0</vt:i4>
      </vt:variant>
      <vt:variant>
        <vt:i4>5</vt:i4>
      </vt:variant>
      <vt:variant>
        <vt:lpwstr>http://www.visit.jelgava.lv/en/useful-information</vt:lpwstr>
      </vt:variant>
      <vt:variant>
        <vt:lpwstr/>
      </vt:variant>
      <vt:variant>
        <vt:i4>4325464</vt:i4>
      </vt:variant>
      <vt:variant>
        <vt:i4>69</vt:i4>
      </vt:variant>
      <vt:variant>
        <vt:i4>0</vt:i4>
      </vt:variant>
      <vt:variant>
        <vt:i4>5</vt:i4>
      </vt:variant>
      <vt:variant>
        <vt:lpwstr>http://www.jelgava.lv/lv/sakums/</vt:lpwstr>
      </vt:variant>
      <vt:variant>
        <vt:lpwstr/>
      </vt:variant>
      <vt:variant>
        <vt:i4>5767171</vt:i4>
      </vt:variant>
      <vt:variant>
        <vt:i4>66</vt:i4>
      </vt:variant>
      <vt:variant>
        <vt:i4>0</vt:i4>
      </vt:variant>
      <vt:variant>
        <vt:i4>5</vt:i4>
      </vt:variant>
      <vt:variant>
        <vt:lpwstr>http://www.microsofttranslator.com/bv.aspx?from=&amp;to=en&amp;a=http%3A%2F%2Fwww.jvmm.lv%2F</vt:lpwstr>
      </vt:variant>
      <vt:variant>
        <vt:lpwstr/>
      </vt:variant>
      <vt:variant>
        <vt:i4>8323125</vt:i4>
      </vt:variant>
      <vt:variant>
        <vt:i4>63</vt:i4>
      </vt:variant>
      <vt:variant>
        <vt:i4>0</vt:i4>
      </vt:variant>
      <vt:variant>
        <vt:i4>5</vt:i4>
      </vt:variant>
      <vt:variant>
        <vt:lpwstr>http://www.hoteljelgava.lv/?page=33</vt:lpwstr>
      </vt:variant>
      <vt:variant>
        <vt:lpwstr/>
      </vt:variant>
      <vt:variant>
        <vt:i4>5111890</vt:i4>
      </vt:variant>
      <vt:variant>
        <vt:i4>60</vt:i4>
      </vt:variant>
      <vt:variant>
        <vt:i4>0</vt:i4>
      </vt:variant>
      <vt:variant>
        <vt:i4>5</vt:i4>
      </vt:variant>
      <vt:variant>
        <vt:lpwstr>http://www.tornis.jelgava.lv/page/103</vt:lpwstr>
      </vt:variant>
      <vt:variant>
        <vt:lpwstr/>
      </vt:variant>
      <vt:variant>
        <vt:i4>6488103</vt:i4>
      </vt:variant>
      <vt:variant>
        <vt:i4>57</vt:i4>
      </vt:variant>
      <vt:variant>
        <vt:i4>0</vt:i4>
      </vt:variant>
      <vt:variant>
        <vt:i4>5</vt:i4>
      </vt:variant>
      <vt:variant>
        <vt:lpwstr>http://www.pv.lv/lv/marsrutu-saraksts/</vt:lpwstr>
      </vt:variant>
      <vt:variant>
        <vt:lpwstr/>
      </vt:variant>
      <vt:variant>
        <vt:i4>262155</vt:i4>
      </vt:variant>
      <vt:variant>
        <vt:i4>54</vt:i4>
      </vt:variant>
      <vt:variant>
        <vt:i4>0</vt:i4>
      </vt:variant>
      <vt:variant>
        <vt:i4>5</vt:i4>
      </vt:variant>
      <vt:variant>
        <vt:lpwstr>http://www.bezrindas.lv/en/bus/index</vt:lpwstr>
      </vt:variant>
      <vt:variant>
        <vt:lpwstr/>
      </vt:variant>
      <vt:variant>
        <vt:i4>8257638</vt:i4>
      </vt:variant>
      <vt:variant>
        <vt:i4>51</vt:i4>
      </vt:variant>
      <vt:variant>
        <vt:i4>0</vt:i4>
      </vt:variant>
      <vt:variant>
        <vt:i4>5</vt:i4>
      </vt:variant>
      <vt:variant>
        <vt:lpwstr>http://www.hotelradiundraugi.lv/en/</vt:lpwstr>
      </vt:variant>
      <vt:variant>
        <vt:lpwstr/>
      </vt:variant>
      <vt:variant>
        <vt:i4>6553705</vt:i4>
      </vt:variant>
      <vt:variant>
        <vt:i4>48</vt:i4>
      </vt:variant>
      <vt:variant>
        <vt:i4>0</vt:i4>
      </vt:variant>
      <vt:variant>
        <vt:i4>5</vt:i4>
      </vt:variant>
      <vt:variant>
        <vt:lpwstr>http://www.riga-hotels.com/</vt:lpwstr>
      </vt:variant>
      <vt:variant>
        <vt:lpwstr/>
      </vt:variant>
      <vt:variant>
        <vt:i4>1310809</vt:i4>
      </vt:variant>
      <vt:variant>
        <vt:i4>45</vt:i4>
      </vt:variant>
      <vt:variant>
        <vt:i4>0</vt:i4>
      </vt:variant>
      <vt:variant>
        <vt:i4>5</vt:i4>
      </vt:variant>
      <vt:variant>
        <vt:lpwstr>http://www.visit.jelgava.lv/turisma-pakalpojumi/kur-nak%C5%A1%C5%86ot</vt:lpwstr>
      </vt:variant>
      <vt:variant>
        <vt:lpwstr/>
      </vt:variant>
      <vt:variant>
        <vt:i4>786539</vt:i4>
      </vt:variant>
      <vt:variant>
        <vt:i4>42</vt:i4>
      </vt:variant>
      <vt:variant>
        <vt:i4>0</vt:i4>
      </vt:variant>
      <vt:variant>
        <vt:i4>5</vt:i4>
      </vt:variant>
      <vt:variant>
        <vt:lpwstr>mailto:vanda.karlinska@llu.lv</vt:lpwstr>
      </vt:variant>
      <vt:variant>
        <vt:lpwstr/>
      </vt:variant>
      <vt:variant>
        <vt:i4>720982</vt:i4>
      </vt:variant>
      <vt:variant>
        <vt:i4>39</vt:i4>
      </vt:variant>
      <vt:variant>
        <vt:i4>0</vt:i4>
      </vt:variant>
      <vt:variant>
        <vt:i4>5</vt:i4>
      </vt:variant>
      <vt:variant>
        <vt:lpwstr>http://www.jelgavaspils.lv/lv/citi-pakalpojumi/nakts-mitnes/</vt:lpwstr>
      </vt:variant>
      <vt:variant>
        <vt:lpwstr/>
      </vt:variant>
      <vt:variant>
        <vt:i4>3735618</vt:i4>
      </vt:variant>
      <vt:variant>
        <vt:i4>36</vt:i4>
      </vt:variant>
      <vt:variant>
        <vt:i4>0</vt:i4>
      </vt:variant>
      <vt:variant>
        <vt:i4>5</vt:i4>
      </vt:variant>
      <vt:variant>
        <vt:lpwstr>mailto:rudite.blekte@llu.lv</vt:lpwstr>
      </vt:variant>
      <vt:variant>
        <vt:lpwstr/>
      </vt:variant>
      <vt:variant>
        <vt:i4>1507359</vt:i4>
      </vt:variant>
      <vt:variant>
        <vt:i4>33</vt:i4>
      </vt:variant>
      <vt:variant>
        <vt:i4>0</vt:i4>
      </vt:variant>
      <vt:variant>
        <vt:i4>5</vt:i4>
      </vt:variant>
      <vt:variant>
        <vt:lpwstr>http://www.llu.lv/lv/llu-10-studentu-viesnica</vt:lpwstr>
      </vt:variant>
      <vt:variant>
        <vt:lpwstr/>
      </vt:variant>
      <vt:variant>
        <vt:i4>6357076</vt:i4>
      </vt:variant>
      <vt:variant>
        <vt:i4>30</vt:i4>
      </vt:variant>
      <vt:variant>
        <vt:i4>0</vt:i4>
      </vt:variant>
      <vt:variant>
        <vt:i4>5</vt:i4>
      </vt:variant>
      <vt:variant>
        <vt:lpwstr>mailto:viesnica@skzemgale.lv</vt:lpwstr>
      </vt:variant>
      <vt:variant>
        <vt:lpwstr/>
      </vt:variant>
      <vt:variant>
        <vt:i4>589905</vt:i4>
      </vt:variant>
      <vt:variant>
        <vt:i4>27</vt:i4>
      </vt:variant>
      <vt:variant>
        <vt:i4>0</vt:i4>
      </vt:variant>
      <vt:variant>
        <vt:i4>5</vt:i4>
      </vt:variant>
      <vt:variant>
        <vt:lpwstr>http://skzemgale.lv/en/hotel-in-jelgava/</vt:lpwstr>
      </vt:variant>
      <vt:variant>
        <vt:lpwstr/>
      </vt:variant>
      <vt:variant>
        <vt:i4>5046369</vt:i4>
      </vt:variant>
      <vt:variant>
        <vt:i4>24</vt:i4>
      </vt:variant>
      <vt:variant>
        <vt:i4>0</vt:i4>
      </vt:variant>
      <vt:variant>
        <vt:i4>5</vt:i4>
      </vt:variant>
      <vt:variant>
        <vt:lpwstr>mailto:info@hoteljelgava.lv</vt:lpwstr>
      </vt:variant>
      <vt:variant>
        <vt:lpwstr/>
      </vt:variant>
      <vt:variant>
        <vt:i4>1769485</vt:i4>
      </vt:variant>
      <vt:variant>
        <vt:i4>21</vt:i4>
      </vt:variant>
      <vt:variant>
        <vt:i4>0</vt:i4>
      </vt:variant>
      <vt:variant>
        <vt:i4>5</vt:i4>
      </vt:variant>
      <vt:variant>
        <vt:lpwstr>http://www.hoteljelgava.lv/index.php?id=21&amp;r=1&amp;ln=en</vt:lpwstr>
      </vt:variant>
      <vt:variant>
        <vt:lpwstr/>
      </vt:variant>
      <vt:variant>
        <vt:i4>7864420</vt:i4>
      </vt:variant>
      <vt:variant>
        <vt:i4>18</vt:i4>
      </vt:variant>
      <vt:variant>
        <vt:i4>0</vt:i4>
      </vt:variant>
      <vt:variant>
        <vt:i4>5</vt:i4>
      </vt:variant>
      <vt:variant>
        <vt:lpwstr>http://www.llu.lv/lv/scientific-conference-bioeconomy-and-rural-development</vt:lpwstr>
      </vt:variant>
      <vt:variant>
        <vt:lpwstr/>
      </vt:variant>
      <vt:variant>
        <vt:i4>1179735</vt:i4>
      </vt:variant>
      <vt:variant>
        <vt:i4>15</vt:i4>
      </vt:variant>
      <vt:variant>
        <vt:i4>0</vt:i4>
      </vt:variant>
      <vt:variant>
        <vt:i4>5</vt:i4>
      </vt:variant>
      <vt:variant>
        <vt:lpwstr>http://www.llu.lv/lv/konferences</vt:lpwstr>
      </vt:variant>
      <vt:variant>
        <vt:lpwstr/>
      </vt:variant>
      <vt:variant>
        <vt:i4>2097260</vt:i4>
      </vt:variant>
      <vt:variant>
        <vt:i4>12</vt:i4>
      </vt:variant>
      <vt:variant>
        <vt:i4>0</vt:i4>
      </vt:variant>
      <vt:variant>
        <vt:i4>5</vt:i4>
      </vt:variant>
      <vt:variant>
        <vt:lpwstr>http://www.tf.llu.lv/en</vt:lpwstr>
      </vt:variant>
      <vt:variant>
        <vt:lpwstr/>
      </vt:variant>
      <vt:variant>
        <vt:i4>4522051</vt:i4>
      </vt:variant>
      <vt:variant>
        <vt:i4>9</vt:i4>
      </vt:variant>
      <vt:variant>
        <vt:i4>0</vt:i4>
      </vt:variant>
      <vt:variant>
        <vt:i4>5</vt:i4>
      </vt:variant>
      <vt:variant>
        <vt:lpwstr>http://www.tf.llu.lv/</vt:lpwstr>
      </vt:variant>
      <vt:variant>
        <vt:lpwstr/>
      </vt:variant>
      <vt:variant>
        <vt:i4>7471167</vt:i4>
      </vt:variant>
      <vt:variant>
        <vt:i4>6</vt:i4>
      </vt:variant>
      <vt:variant>
        <vt:i4>0</vt:i4>
      </vt:variant>
      <vt:variant>
        <vt:i4>5</vt:i4>
      </vt:variant>
      <vt:variant>
        <vt:lpwstr>http://www.llu.lv/en/conference-rural-environment-education-personality</vt:lpwstr>
      </vt:variant>
      <vt:variant>
        <vt:lpwstr/>
      </vt:variant>
      <vt:variant>
        <vt:i4>7471167</vt:i4>
      </vt:variant>
      <vt:variant>
        <vt:i4>3</vt:i4>
      </vt:variant>
      <vt:variant>
        <vt:i4>0</vt:i4>
      </vt:variant>
      <vt:variant>
        <vt:i4>5</vt:i4>
      </vt:variant>
      <vt:variant>
        <vt:lpwstr>http://www.llu.lv/en/conference-rural-environment-education-personality</vt:lpwstr>
      </vt:variant>
      <vt:variant>
        <vt:lpwstr/>
      </vt:variant>
      <vt:variant>
        <vt:i4>65578</vt:i4>
      </vt:variant>
      <vt:variant>
        <vt:i4>0</vt:i4>
      </vt:variant>
      <vt:variant>
        <vt:i4>0</vt:i4>
      </vt:variant>
      <vt:variant>
        <vt:i4>5</vt:i4>
      </vt:variant>
      <vt:variant>
        <vt:lpwstr>mailto:reep@llu.lv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subject/>
  <dc:creator>Briede</dc:creator>
  <cp:keywords/>
  <cp:lastModifiedBy>Nataly_PC</cp:lastModifiedBy>
  <cp:revision>4</cp:revision>
  <cp:lastPrinted>2020-05-28T12:13:00Z</cp:lastPrinted>
  <dcterms:created xsi:type="dcterms:W3CDTF">2021-05-28T12:34:00Z</dcterms:created>
  <dcterms:modified xsi:type="dcterms:W3CDTF">2021-05-28T13:13:00Z</dcterms:modified>
</cp:coreProperties>
</file>