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39" w:rsidRPr="00461CF3" w:rsidRDefault="00BC6C39" w:rsidP="00BC6C39">
      <w:pPr>
        <w:pStyle w:val="ListParagraph"/>
        <w:pBdr>
          <w:bottom w:val="single" w:sz="4" w:space="1" w:color="auto"/>
        </w:pBdr>
        <w:spacing w:before="240" w:after="6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461C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LATVIJAS LAUKSAIMNIECĪBAS UNIVERSITĀTE</w:t>
      </w:r>
      <w:proofErr w:type="gramEnd"/>
    </w:p>
    <w:p w:rsidR="00BC6C39" w:rsidRPr="00951A07" w:rsidRDefault="00BC6C39" w:rsidP="00BC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418">
        <w:rPr>
          <w:rFonts w:ascii="Times New Roman" w:eastAsia="Times New Roman" w:hAnsi="Times New Roman" w:cs="Times New Roman"/>
          <w:sz w:val="18"/>
          <w:szCs w:val="18"/>
        </w:rPr>
        <w:t xml:space="preserve">Reģ. Nr.90000041898; Lielā iela 2, Jelgava, LV-3001; tālrunis: 63022584; e-pasts: </w:t>
      </w:r>
      <w:hyperlink r:id="rId5" w:history="1">
        <w:r w:rsidRPr="00462F88">
          <w:rPr>
            <w:rStyle w:val="Hyperlink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</w:rPr>
          <w:t>edokuments@llu.lv</w:t>
        </w:r>
      </w:hyperlink>
    </w:p>
    <w:p w:rsidR="00BC6C39" w:rsidRDefault="00BC6C39" w:rsidP="00BC6C39">
      <w:pPr>
        <w:keepNext/>
        <w:tabs>
          <w:tab w:val="left" w:pos="72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6C39" w:rsidRDefault="00BC6C39" w:rsidP="00BC6C39">
      <w:pPr>
        <w:keepNext/>
        <w:tabs>
          <w:tab w:val="left" w:pos="72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6C39" w:rsidRPr="00951A07" w:rsidRDefault="00BC6C39" w:rsidP="00BC6C39">
      <w:pPr>
        <w:keepNext/>
        <w:tabs>
          <w:tab w:val="left" w:pos="72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51A07">
        <w:rPr>
          <w:rFonts w:ascii="Times New Roman" w:eastAsia="Times New Roman" w:hAnsi="Times New Roman" w:cs="Times New Roman"/>
          <w:b/>
          <w:sz w:val="28"/>
          <w:szCs w:val="20"/>
        </w:rPr>
        <w:t>REKTORA RĪKOJUMS</w:t>
      </w:r>
    </w:p>
    <w:p w:rsidR="00BC6C39" w:rsidRDefault="00BC6C39" w:rsidP="00BC6C39">
      <w:pPr>
        <w:tabs>
          <w:tab w:val="left" w:pos="354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A07">
        <w:rPr>
          <w:rFonts w:ascii="Times New Roman" w:eastAsia="Times New Roman" w:hAnsi="Times New Roman" w:cs="Times New Roman"/>
          <w:sz w:val="24"/>
          <w:szCs w:val="24"/>
        </w:rPr>
        <w:t>Jelgav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C6C39" w:rsidRPr="00951A07" w:rsidRDefault="00BC6C39" w:rsidP="00BC6C39">
      <w:pPr>
        <w:tabs>
          <w:tab w:val="left" w:pos="354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C39" w:rsidRPr="00462F88" w:rsidRDefault="00BC6C39" w:rsidP="00BC6C39">
      <w:pPr>
        <w:tabs>
          <w:tab w:val="left" w:pos="426"/>
          <w:tab w:val="left" w:pos="851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6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E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01.09.2021</w:t>
      </w:r>
      <w:r w:rsidRPr="0046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2F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Nr.  </w:t>
      </w:r>
      <w:r w:rsidRPr="000A6E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4.3.-8/156</w:t>
      </w:r>
    </w:p>
    <w:p w:rsidR="00BC6C39" w:rsidRPr="00951A07" w:rsidRDefault="00BC6C39" w:rsidP="00BC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6C39" w:rsidRPr="00951A07" w:rsidRDefault="00BC6C39" w:rsidP="00BC6C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b/>
          <w:i/>
          <w:sz w:val="24"/>
          <w:szCs w:val="24"/>
          <w:lang w:eastAsia="en-GB"/>
        </w:rPr>
      </w:pPr>
      <w:r w:rsidRPr="007B575A">
        <w:rPr>
          <w:rFonts w:ascii="Times New Roman" w:eastAsia="Arial" w:hAnsi="Times New Roman" w:cs="Arial"/>
          <w:b/>
          <w:i/>
          <w:sz w:val="24"/>
          <w:szCs w:val="24"/>
          <w:lang w:eastAsia="en-GB"/>
        </w:rPr>
        <w:t xml:space="preserve">Par studiju darba organizāciju </w:t>
      </w: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en-GB"/>
        </w:rPr>
      </w:pPr>
      <w:r w:rsidRPr="007B575A">
        <w:rPr>
          <w:rFonts w:ascii="Times New Roman" w:eastAsia="Arial" w:hAnsi="Times New Roman" w:cs="Arial"/>
          <w:b/>
          <w:i/>
          <w:sz w:val="24"/>
          <w:szCs w:val="24"/>
          <w:lang w:eastAsia="en-GB"/>
        </w:rPr>
        <w:t>SIA “LLU MPS “Vecauce”” 2021./2022. studiju gadā</w:t>
      </w: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  <w:r w:rsidRPr="007B575A">
        <w:rPr>
          <w:rFonts w:ascii="Times New Roman" w:eastAsia="Arial" w:hAnsi="Times New Roman" w:cs="Arial"/>
          <w:sz w:val="24"/>
          <w:szCs w:val="24"/>
          <w:lang w:eastAsia="en-GB"/>
        </w:rPr>
        <w:t xml:space="preserve">Lai nodrošinātu pamatstudijās jaunuzņemto studentu iepazīšanos ar LLU mācību pētījumu saimniecības SIA “LLU MPS “Vecauce”” darbu, 2021./2022. studiju gadā </w:t>
      </w:r>
      <w:r w:rsidRPr="007B575A">
        <w:rPr>
          <w:rFonts w:ascii="Times New Roman" w:eastAsia="Arial" w:hAnsi="Times New Roman" w:cs="Arial"/>
          <w:b/>
          <w:sz w:val="24"/>
          <w:szCs w:val="24"/>
          <w:lang w:eastAsia="en-GB"/>
        </w:rPr>
        <w:t>nosaku</w:t>
      </w:r>
      <w:r w:rsidRPr="007B575A">
        <w:rPr>
          <w:rFonts w:ascii="Times New Roman" w:eastAsia="Arial" w:hAnsi="Times New Roman" w:cs="Arial"/>
          <w:sz w:val="24"/>
          <w:szCs w:val="24"/>
          <w:lang w:eastAsia="en-GB"/>
        </w:rPr>
        <w:t>:</w:t>
      </w:r>
    </w:p>
    <w:p w:rsidR="00BC6C39" w:rsidRPr="007B575A" w:rsidRDefault="00BC6C39" w:rsidP="00BC6C39">
      <w:pPr>
        <w:numPr>
          <w:ilvl w:val="0"/>
          <w:numId w:val="1"/>
        </w:numPr>
        <w:tabs>
          <w:tab w:val="left" w:pos="4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</w:pPr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>Pilna laika studentiem organizēt mācību izbraukuma ekskursijas studiju kursos pēc zemāk dotā grafika: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275"/>
        <w:gridCol w:w="3402"/>
        <w:gridCol w:w="2127"/>
      </w:tblGrid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Fakul-tāte</w:t>
            </w:r>
            <w:proofErr w:type="spellEnd"/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Grupu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skaits</w:t>
            </w:r>
            <w:proofErr w:type="spellEnd"/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Plānotais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studentu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skaits</w:t>
            </w:r>
            <w:proofErr w:type="spellEnd"/>
          </w:p>
        </w:tc>
        <w:tc>
          <w:tcPr>
            <w:tcW w:w="1275" w:type="dxa"/>
            <w:vAlign w:val="center"/>
          </w:tcPr>
          <w:p w:rsidR="00BC6C39" w:rsidRPr="007B575A" w:rsidRDefault="00BC6C39" w:rsidP="009C7815">
            <w:pPr>
              <w:ind w:left="-272" w:firstLine="142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Studiju</w:t>
            </w:r>
            <w:proofErr w:type="spellEnd"/>
          </w:p>
          <w:p w:rsidR="00BC6C39" w:rsidRPr="007B575A" w:rsidRDefault="00BC6C39" w:rsidP="009C7815">
            <w:pPr>
              <w:ind w:left="-272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kurss</w:t>
            </w:r>
            <w:proofErr w:type="spellEnd"/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ind w:left="-272" w:firstLine="142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Studiju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programma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Norises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laiks</w:t>
            </w:r>
            <w:proofErr w:type="spellEnd"/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VBF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7B575A">
                <w:rPr>
                  <w:rFonts w:ascii="Times New Roman" w:hAnsi="Times New Roman" w:cs="Times New Roman"/>
                  <w:bCs/>
                </w:rPr>
                <w:t>BūvZ2059</w:t>
              </w:r>
            </w:hyperlink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Zemes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ierīcība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mērniecība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08.09. – 09.09.2021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LF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B57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7B575A">
                <w:rPr>
                  <w:rFonts w:ascii="Times New Roman" w:hAnsi="Times New Roman" w:cs="Times New Roman"/>
                  <w:bCs/>
                </w:rPr>
                <w:t>LauZ1002</w:t>
              </w:r>
            </w:hyperlink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Lauksaimniecība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13.09. – 17.09.2021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20.09. – 24.09.2021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ESAF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Ekon2131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Ekonomika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ind w:left="2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27.09. – 28.09.2021</w:t>
            </w:r>
          </w:p>
          <w:p w:rsidR="00BC6C39" w:rsidRPr="007B575A" w:rsidRDefault="00BC6C39" w:rsidP="009C7815">
            <w:pPr>
              <w:ind w:left="2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29.09. – 30.09.2021</w:t>
            </w:r>
          </w:p>
        </w:tc>
      </w:tr>
      <w:tr w:rsidR="00BC6C39" w:rsidTr="009C7815">
        <w:tc>
          <w:tcPr>
            <w:tcW w:w="846" w:type="dxa"/>
            <w:vMerge w:val="restart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ITF</w:t>
            </w:r>
          </w:p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B57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DatZ1004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</w:rPr>
              <w:t>Datorvadība</w:t>
            </w:r>
            <w:proofErr w:type="spellEnd"/>
            <w:r w:rsidRPr="007B575A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</w:rPr>
              <w:t>datorzinātnes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04.10. – 05.10.2021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06.10. – 07.10.2021</w:t>
            </w:r>
          </w:p>
        </w:tc>
      </w:tr>
      <w:tr w:rsidR="00BC6C39" w:rsidTr="009C7815">
        <w:tc>
          <w:tcPr>
            <w:tcW w:w="846" w:type="dxa"/>
            <w:vMerge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B57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Citi1015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</w:rPr>
              <w:t>Informācijas</w:t>
            </w:r>
            <w:proofErr w:type="spellEnd"/>
            <w:r w:rsidRPr="007B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</w:rPr>
              <w:t>tehnoloģijas</w:t>
            </w:r>
            <w:proofErr w:type="spellEnd"/>
            <w:r w:rsidRPr="007B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</w:rPr>
              <w:t>ilgtspējīgai</w:t>
            </w:r>
            <w:proofErr w:type="spellEnd"/>
            <w:r w:rsidRPr="007B5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</w:rPr>
              <w:t>attīstībai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11.10. – 12.10.2021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13.10. – 14.10.2021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LF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7B575A">
                <w:rPr>
                  <w:rFonts w:ascii="Times New Roman" w:hAnsi="Times New Roman" w:cs="Times New Roman"/>
                  <w:bCs/>
                </w:rPr>
                <w:t>LauZ1002</w:t>
              </w:r>
            </w:hyperlink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Lauksaimniecība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nepilna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laika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18.10. – 20.10.2021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ESAF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Citi1016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Komercdarbība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uzņēmuma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vadība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21.10. – 22.10.2021</w:t>
            </w:r>
          </w:p>
        </w:tc>
      </w:tr>
      <w:tr w:rsidR="00BC6C39" w:rsidTr="009C7815">
        <w:tc>
          <w:tcPr>
            <w:tcW w:w="846" w:type="dxa"/>
            <w:vMerge w:val="restart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MF</w:t>
            </w:r>
          </w:p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MežZ3068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Mežzinātne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25.10. – 26.10.2021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27.10. – 28.10.2021</w:t>
            </w:r>
          </w:p>
        </w:tc>
      </w:tr>
      <w:tr w:rsidR="00BC6C39" w:rsidTr="009C7815">
        <w:tc>
          <w:tcPr>
            <w:tcW w:w="846" w:type="dxa"/>
            <w:vMerge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MatZ1005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Kokapstrāde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01.11. – 02.11.2021</w:t>
            </w:r>
          </w:p>
        </w:tc>
      </w:tr>
      <w:tr w:rsidR="00BC6C39" w:rsidTr="009C7815">
        <w:tc>
          <w:tcPr>
            <w:tcW w:w="846" w:type="dxa"/>
            <w:vMerge w:val="restart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PTF</w:t>
            </w:r>
          </w:p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CitiP007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Ēdināšanas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viesnīcu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uzņēmējdarbība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03.11. – 04.11.2021</w:t>
            </w:r>
          </w:p>
        </w:tc>
      </w:tr>
      <w:tr w:rsidR="00BC6C39" w:rsidTr="009C7815">
        <w:tc>
          <w:tcPr>
            <w:tcW w:w="846" w:type="dxa"/>
            <w:vMerge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PārZ1011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Pārtikas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kvalitāte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inovācijas</w:t>
            </w:r>
            <w:proofErr w:type="spellEnd"/>
          </w:p>
        </w:tc>
        <w:tc>
          <w:tcPr>
            <w:tcW w:w="2127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08.11. – 09.11.2021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PTF</w:t>
            </w:r>
          </w:p>
        </w:tc>
        <w:tc>
          <w:tcPr>
            <w:tcW w:w="850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PārZP020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Pārtikas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produktu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tehnoloģija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10.11. – 11.11.2021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ESAF</w:t>
            </w:r>
          </w:p>
        </w:tc>
        <w:tc>
          <w:tcPr>
            <w:tcW w:w="850" w:type="dxa"/>
            <w:vMerge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Soci1004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Organizāciju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sabiedrības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pārvaldes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socioloģija</w:t>
            </w:r>
            <w:proofErr w:type="spellEnd"/>
          </w:p>
        </w:tc>
        <w:tc>
          <w:tcPr>
            <w:tcW w:w="2127" w:type="dxa"/>
            <w:vMerge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6C39" w:rsidTr="009C7815">
        <w:tc>
          <w:tcPr>
            <w:tcW w:w="846" w:type="dxa"/>
            <w:vMerge w:val="restart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TF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Citi1018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Dizains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amatniecība</w:t>
            </w:r>
            <w:proofErr w:type="spellEnd"/>
          </w:p>
        </w:tc>
        <w:tc>
          <w:tcPr>
            <w:tcW w:w="2127" w:type="dxa"/>
          </w:tcPr>
          <w:p w:rsidR="00BC6C39" w:rsidRPr="007B575A" w:rsidRDefault="00BC6C39" w:rsidP="009C7815">
            <w:pPr>
              <w:jc w:val="center"/>
            </w:pPr>
            <w:r w:rsidRPr="007B575A">
              <w:rPr>
                <w:rFonts w:ascii="Times New Roman" w:hAnsi="Times New Roman" w:cs="Times New Roman"/>
                <w:bCs/>
              </w:rPr>
              <w:t>15.11. – 16.11.2021</w:t>
            </w:r>
          </w:p>
        </w:tc>
      </w:tr>
      <w:tr w:rsidR="00BC6C39" w:rsidTr="009C7815">
        <w:trPr>
          <w:trHeight w:val="199"/>
        </w:trPr>
        <w:tc>
          <w:tcPr>
            <w:tcW w:w="846" w:type="dxa"/>
            <w:vMerge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Peda1012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Lauksaimniecības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inženierzinātne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</w:pPr>
            <w:r w:rsidRPr="007B575A">
              <w:rPr>
                <w:rFonts w:ascii="Times New Roman" w:hAnsi="Times New Roman" w:cs="Times New Roman"/>
                <w:bCs/>
              </w:rPr>
              <w:t>22.11. – 23.11.2021</w:t>
            </w:r>
          </w:p>
        </w:tc>
      </w:tr>
      <w:tr w:rsidR="00BC6C39" w:rsidTr="009C7815">
        <w:tc>
          <w:tcPr>
            <w:tcW w:w="846" w:type="dxa"/>
            <w:vMerge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Citi1014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Lietišķā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enerģētika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BC6C39" w:rsidRPr="007B575A" w:rsidRDefault="00BC6C39" w:rsidP="009C7815">
            <w:pPr>
              <w:jc w:val="center"/>
            </w:pP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TF</w:t>
            </w:r>
          </w:p>
        </w:tc>
        <w:tc>
          <w:tcPr>
            <w:tcW w:w="850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Citi1017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Mašīnu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projektēšana</w:t>
            </w:r>
            <w:proofErr w:type="spellEnd"/>
            <w:r w:rsidRPr="007B575A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ražošana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24.11. – 25.11.2021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VBF</w:t>
            </w:r>
          </w:p>
        </w:tc>
        <w:tc>
          <w:tcPr>
            <w:tcW w:w="850" w:type="dxa"/>
            <w:vMerge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VidZ1004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 xml:space="preserve">Vide un </w:t>
            </w: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ūdenssaimniecība</w:t>
            </w:r>
            <w:proofErr w:type="spellEnd"/>
          </w:p>
        </w:tc>
        <w:tc>
          <w:tcPr>
            <w:tcW w:w="2127" w:type="dxa"/>
            <w:vMerge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VMF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</w:p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Vete1004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Veterinārmedicīna</w:t>
            </w:r>
            <w:proofErr w:type="spellEnd"/>
          </w:p>
        </w:tc>
        <w:tc>
          <w:tcPr>
            <w:tcW w:w="2127" w:type="dxa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29.11. – 30.11.2021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01.12. – 02.12.2021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06.12. – 07.12.2021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VBF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 xml:space="preserve"> BūvZ2060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Būvniecība</w:t>
            </w:r>
            <w:proofErr w:type="spellEnd"/>
          </w:p>
        </w:tc>
        <w:tc>
          <w:tcPr>
            <w:tcW w:w="2127" w:type="dxa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08.12. – 09.12.2021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13.12. – 14.12.2021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lastRenderedPageBreak/>
              <w:t>visas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 w:firstLine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Ārzemju studenti</w:t>
            </w:r>
          </w:p>
        </w:tc>
        <w:tc>
          <w:tcPr>
            <w:tcW w:w="2127" w:type="dxa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15.12. – 16.12.2021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20.12. – 21.12.2021</w:t>
            </w:r>
          </w:p>
        </w:tc>
      </w:tr>
      <w:tr w:rsidR="00BC6C39" w:rsidTr="009C7815">
        <w:tc>
          <w:tcPr>
            <w:tcW w:w="846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MF</w:t>
            </w:r>
          </w:p>
        </w:tc>
        <w:tc>
          <w:tcPr>
            <w:tcW w:w="850" w:type="dxa"/>
            <w:vAlign w:val="center"/>
          </w:tcPr>
          <w:p w:rsidR="00BC6C39" w:rsidRPr="007B575A" w:rsidRDefault="00BC6C39" w:rsidP="009C7815">
            <w:pPr>
              <w:ind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BC6C39" w:rsidRPr="007B575A" w:rsidRDefault="00BC6C39" w:rsidP="009C7815">
            <w:pPr>
              <w:ind w:righ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75" w:type="dxa"/>
          </w:tcPr>
          <w:p w:rsidR="00BC6C39" w:rsidRPr="007B575A" w:rsidRDefault="00BC6C39" w:rsidP="009C7815">
            <w:pPr>
              <w:ind w:firstLine="22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LauZ1015</w:t>
            </w:r>
          </w:p>
        </w:tc>
        <w:tc>
          <w:tcPr>
            <w:tcW w:w="3402" w:type="dxa"/>
            <w:vAlign w:val="center"/>
          </w:tcPr>
          <w:p w:rsidR="00BC6C39" w:rsidRPr="007B575A" w:rsidRDefault="00BC6C39" w:rsidP="009C781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575A">
              <w:rPr>
                <w:rFonts w:ascii="Times New Roman" w:hAnsi="Times New Roman" w:cs="Times New Roman"/>
                <w:bCs/>
              </w:rPr>
              <w:t>Mežinženieris</w:t>
            </w:r>
            <w:proofErr w:type="spellEnd"/>
          </w:p>
        </w:tc>
        <w:tc>
          <w:tcPr>
            <w:tcW w:w="2127" w:type="dxa"/>
          </w:tcPr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04.04. – 05.04.2022</w:t>
            </w:r>
          </w:p>
          <w:p w:rsidR="00BC6C39" w:rsidRPr="007B575A" w:rsidRDefault="00BC6C39" w:rsidP="009C7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575A">
              <w:rPr>
                <w:rFonts w:ascii="Times New Roman" w:hAnsi="Times New Roman" w:cs="Times New Roman"/>
                <w:bCs/>
              </w:rPr>
              <w:t>06.04. – 07.04.2022</w:t>
            </w:r>
          </w:p>
        </w:tc>
      </w:tr>
    </w:tbl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color w:val="C00000"/>
          <w:sz w:val="24"/>
          <w:szCs w:val="24"/>
          <w:lang w:eastAsia="en-GB"/>
        </w:rPr>
      </w:pPr>
    </w:p>
    <w:p w:rsidR="00BC6C39" w:rsidRPr="007B575A" w:rsidRDefault="00BC6C39" w:rsidP="00BC6C39">
      <w:pPr>
        <w:numPr>
          <w:ilvl w:val="0"/>
          <w:numId w:val="1"/>
        </w:numPr>
        <w:tabs>
          <w:tab w:val="left" w:pos="4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Nepilna laika studentiem organizēt klātienes (attālinātas) lekcijas nodarbību paredzētajos laikos.</w:t>
      </w:r>
    </w:p>
    <w:p w:rsidR="00BC6C39" w:rsidRPr="007B575A" w:rsidRDefault="00BC6C39" w:rsidP="00BC6C39">
      <w:pPr>
        <w:numPr>
          <w:ilvl w:val="0"/>
          <w:numId w:val="1"/>
        </w:numPr>
        <w:tabs>
          <w:tab w:val="left" w:pos="414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Atbildīgā par mācību ekskursiju organizēšanu un nodarbību norisi ir LF </w:t>
      </w:r>
      <w:proofErr w:type="spellStart"/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>vieslektore</w:t>
      </w:r>
      <w:proofErr w:type="spellEnd"/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Indra Eihvalde.</w:t>
      </w:r>
    </w:p>
    <w:p w:rsidR="00BC6C39" w:rsidRPr="007B575A" w:rsidRDefault="00BC6C39" w:rsidP="00BC6C39">
      <w:pPr>
        <w:numPr>
          <w:ilvl w:val="0"/>
          <w:numId w:val="1"/>
        </w:numPr>
        <w:tabs>
          <w:tab w:val="left" w:pos="4140"/>
          <w:tab w:val="left" w:pos="84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575A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izsūtīt: Kancleram, Studiju centram, Valodu centram, visām fakultātēm, katedrām, institūtiem, SIA ”LLU MPS “Vecauce””, 1 eksemplāru lietā.</w:t>
      </w: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4140"/>
          <w:tab w:val="left" w:pos="846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4140"/>
          <w:tab w:val="left" w:pos="738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right" w:pos="822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sz w:val="24"/>
          <w:szCs w:val="24"/>
          <w:lang w:eastAsia="en-GB"/>
        </w:rPr>
      </w:pPr>
      <w:r w:rsidRPr="007B575A">
        <w:rPr>
          <w:rFonts w:ascii="Times New Roman" w:eastAsia="Arial" w:hAnsi="Times New Roman" w:cs="Arial"/>
          <w:b/>
          <w:sz w:val="24"/>
          <w:szCs w:val="24"/>
          <w:lang w:eastAsia="en-GB"/>
        </w:rPr>
        <w:t xml:space="preserve">Rektore </w:t>
      </w:r>
      <w:r w:rsidRPr="007B575A">
        <w:rPr>
          <w:rFonts w:ascii="Times New Roman" w:eastAsia="Arial" w:hAnsi="Times New Roman" w:cs="Arial"/>
          <w:b/>
          <w:sz w:val="24"/>
          <w:szCs w:val="24"/>
          <w:lang w:eastAsia="en-GB"/>
        </w:rPr>
        <w:tab/>
        <w:t xml:space="preserve">I. </w:t>
      </w:r>
      <w:proofErr w:type="spellStart"/>
      <w:r w:rsidRPr="007B575A">
        <w:rPr>
          <w:rFonts w:ascii="Times New Roman" w:eastAsia="Arial" w:hAnsi="Times New Roman" w:cs="Arial"/>
          <w:b/>
          <w:sz w:val="24"/>
          <w:szCs w:val="24"/>
          <w:lang w:eastAsia="en-GB"/>
        </w:rPr>
        <w:t>Pilvere</w:t>
      </w:r>
      <w:proofErr w:type="spellEnd"/>
    </w:p>
    <w:p w:rsidR="00BC6C39" w:rsidRPr="007B575A" w:rsidRDefault="00BC6C39" w:rsidP="00BC6C39">
      <w:pPr>
        <w:tabs>
          <w:tab w:val="left" w:pos="3060"/>
          <w:tab w:val="left" w:pos="5220"/>
          <w:tab w:val="left" w:pos="810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3060"/>
          <w:tab w:val="left" w:pos="5220"/>
          <w:tab w:val="left" w:pos="810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3060"/>
          <w:tab w:val="left" w:pos="5220"/>
          <w:tab w:val="left" w:pos="8100"/>
        </w:tabs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en-GB"/>
        </w:rPr>
      </w:pPr>
    </w:p>
    <w:p w:rsidR="00BC6C39" w:rsidRPr="007B575A" w:rsidRDefault="00BC6C39" w:rsidP="00BC6C39">
      <w:pPr>
        <w:tabs>
          <w:tab w:val="left" w:pos="3060"/>
          <w:tab w:val="left" w:pos="5220"/>
          <w:tab w:val="left" w:pos="8100"/>
        </w:tabs>
        <w:spacing w:after="0" w:line="240" w:lineRule="auto"/>
        <w:jc w:val="both"/>
        <w:rPr>
          <w:rFonts w:ascii="Times New Roman" w:eastAsia="Arial" w:hAnsi="Times New Roman" w:cs="Arial"/>
          <w:lang w:eastAsia="en-GB"/>
        </w:rPr>
      </w:pPr>
      <w:proofErr w:type="spellStart"/>
      <w:r w:rsidRPr="007B575A">
        <w:rPr>
          <w:rFonts w:ascii="Times New Roman" w:eastAsia="Arial" w:hAnsi="Times New Roman" w:cs="Arial"/>
          <w:lang w:eastAsia="en-GB"/>
        </w:rPr>
        <w:t>Gūtmane</w:t>
      </w:r>
      <w:proofErr w:type="spellEnd"/>
      <w:r w:rsidRPr="007B575A">
        <w:rPr>
          <w:rFonts w:ascii="Times New Roman" w:eastAsia="Arial" w:hAnsi="Times New Roman" w:cs="Arial"/>
          <w:lang w:eastAsia="en-GB"/>
        </w:rPr>
        <w:t xml:space="preserve"> 63005681</w:t>
      </w:r>
    </w:p>
    <w:p w:rsidR="00BC6C39" w:rsidRPr="007B575A" w:rsidRDefault="00BC6C39" w:rsidP="00BC6C39">
      <w:pPr>
        <w:tabs>
          <w:tab w:val="left" w:pos="3060"/>
          <w:tab w:val="left" w:pos="5220"/>
          <w:tab w:val="left" w:pos="8100"/>
        </w:tabs>
        <w:spacing w:after="0" w:line="240" w:lineRule="auto"/>
        <w:jc w:val="both"/>
        <w:rPr>
          <w:rFonts w:ascii="Times New Roman" w:eastAsia="Arial" w:hAnsi="Times New Roman" w:cs="Arial"/>
          <w:lang w:eastAsia="en-GB"/>
        </w:rPr>
      </w:pPr>
      <w:r w:rsidRPr="007B575A">
        <w:rPr>
          <w:rFonts w:ascii="Times New Roman" w:eastAsia="Arial" w:hAnsi="Times New Roman" w:cs="Arial"/>
          <w:lang w:eastAsia="en-GB"/>
        </w:rPr>
        <w:t>dace.gutmane@llu.lv</w:t>
      </w:r>
    </w:p>
    <w:p w:rsidR="00370969" w:rsidRDefault="00370969">
      <w:bookmarkStart w:id="0" w:name="_GoBack"/>
      <w:bookmarkEnd w:id="0"/>
    </w:p>
    <w:sectPr w:rsidR="0037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3F05C7"/>
    <w:multiLevelType w:val="hybridMultilevel"/>
    <w:tmpl w:val="ADEE04B4"/>
    <w:lvl w:ilvl="0" w:tplc="6730FD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0D08318" w:tentative="1">
      <w:start w:val="1"/>
      <w:numFmt w:val="lowerLetter"/>
      <w:lvlText w:val="%2."/>
      <w:lvlJc w:val="left"/>
      <w:pPr>
        <w:ind w:left="1440" w:hanging="360"/>
      </w:pPr>
    </w:lvl>
    <w:lvl w:ilvl="2" w:tplc="945E8496" w:tentative="1">
      <w:start w:val="1"/>
      <w:numFmt w:val="lowerRoman"/>
      <w:lvlText w:val="%3."/>
      <w:lvlJc w:val="right"/>
      <w:pPr>
        <w:ind w:left="2160" w:hanging="180"/>
      </w:pPr>
    </w:lvl>
    <w:lvl w:ilvl="3" w:tplc="FC18D56C" w:tentative="1">
      <w:start w:val="1"/>
      <w:numFmt w:val="decimal"/>
      <w:lvlText w:val="%4."/>
      <w:lvlJc w:val="left"/>
      <w:pPr>
        <w:ind w:left="2880" w:hanging="360"/>
      </w:pPr>
    </w:lvl>
    <w:lvl w:ilvl="4" w:tplc="195E70A6" w:tentative="1">
      <w:start w:val="1"/>
      <w:numFmt w:val="lowerLetter"/>
      <w:lvlText w:val="%5."/>
      <w:lvlJc w:val="left"/>
      <w:pPr>
        <w:ind w:left="3600" w:hanging="360"/>
      </w:pPr>
    </w:lvl>
    <w:lvl w:ilvl="5" w:tplc="30E6631E" w:tentative="1">
      <w:start w:val="1"/>
      <w:numFmt w:val="lowerRoman"/>
      <w:lvlText w:val="%6."/>
      <w:lvlJc w:val="right"/>
      <w:pPr>
        <w:ind w:left="4320" w:hanging="180"/>
      </w:pPr>
    </w:lvl>
    <w:lvl w:ilvl="6" w:tplc="E626043E" w:tentative="1">
      <w:start w:val="1"/>
      <w:numFmt w:val="decimal"/>
      <w:lvlText w:val="%7."/>
      <w:lvlJc w:val="left"/>
      <w:pPr>
        <w:ind w:left="5040" w:hanging="360"/>
      </w:pPr>
    </w:lvl>
    <w:lvl w:ilvl="7" w:tplc="0DC6AF48" w:tentative="1">
      <w:start w:val="1"/>
      <w:numFmt w:val="lowerLetter"/>
      <w:lvlText w:val="%8."/>
      <w:lvlJc w:val="left"/>
      <w:pPr>
        <w:ind w:left="5760" w:hanging="360"/>
      </w:pPr>
    </w:lvl>
    <w:lvl w:ilvl="8" w:tplc="EDA6A3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39"/>
    <w:rsid w:val="00370969"/>
    <w:rsid w:val="00B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AA77-0265-479D-BAB8-57B044F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C39"/>
    <w:pPr>
      <w:ind w:left="720"/>
      <w:contextualSpacing/>
    </w:pPr>
  </w:style>
  <w:style w:type="table" w:styleId="TableGrid">
    <w:name w:val="Table Grid"/>
    <w:basedOn w:val="TableNormal"/>
    <w:uiPriority w:val="39"/>
    <w:rsid w:val="00BC6C39"/>
    <w:pPr>
      <w:spacing w:after="0" w:line="240" w:lineRule="auto"/>
    </w:pPr>
    <w:rPr>
      <w:rFonts w:ascii="Arial" w:eastAsia="Arial" w:hAnsi="Arial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s.llu.lv/pls/llus/prg_katpapild.prg_kursi_sem2?l=1&amp;p_ps_id=375&amp;p_macg=FO0033&amp;p_psv_id=668&amp;p_kkods=GLAU1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is.llu.lv/pls/llus/prg_katpapild.prg_kursi_sem2?l=1&amp;p_ps_id=375&amp;p_macg=FO0033&amp;p_psv_id=668&amp;p_kkods=GLAU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is.llu.lv/pls/llus/prg_katpapild.prg_kursi_sem2?l=1&amp;p_ps_id=375&amp;p_macg=FO0033&amp;p_psv_id=668&amp;p_kkods=GLAU1002" TargetMode="External"/><Relationship Id="rId5" Type="http://schemas.openxmlformats.org/officeDocument/2006/relationships/hyperlink" Target="mailto:edokuments@llu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2021-09-02T10:06:00Z</dcterms:created>
  <dcterms:modified xsi:type="dcterms:W3CDTF">2021-09-02T10:07:00Z</dcterms:modified>
</cp:coreProperties>
</file>