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F7" w:rsidRPr="00DA10E1" w:rsidRDefault="00D750F7" w:rsidP="00D750F7">
      <w:pPr>
        <w:pStyle w:val="Paraststmeklis"/>
        <w:spacing w:before="0" w:beforeAutospacing="0" w:after="0" w:afterAutospacing="0"/>
        <w:jc w:val="center"/>
        <w:rPr>
          <w:rFonts w:ascii="Belwe Bd TL" w:hAnsi="Belwe Bd TL"/>
          <w:b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DA10E1">
        <w:rPr>
          <w:rFonts w:ascii="Belwe Bd TL" w:hAnsi="Belwe Bd TL"/>
          <w:b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Baseina darba laiks</w:t>
      </w:r>
    </w:p>
    <w:p w:rsidR="00D750F7" w:rsidRDefault="00D750F7" w:rsidP="00D750F7">
      <w:pPr>
        <w:pStyle w:val="Paraststmeklis"/>
        <w:spacing w:before="0" w:beforeAutospacing="0" w:after="0" w:afterAutospacing="0"/>
        <w:jc w:val="center"/>
        <w:rPr>
          <w:rFonts w:ascii="Belwe Bd TL" w:hAnsi="Belwe Bd TL"/>
          <w:b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DA10E1">
        <w:rPr>
          <w:rFonts w:ascii="Belwe Bd TL" w:hAnsi="Belwe Bd TL"/>
          <w:b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publiskajam apmeklējumam</w:t>
      </w:r>
    </w:p>
    <w:p w:rsidR="00DD5C1B" w:rsidRPr="00054F54" w:rsidRDefault="00DD5C1B" w:rsidP="00DD5C1B">
      <w:pPr>
        <w:ind w:firstLine="720"/>
        <w:jc w:val="center"/>
        <w:rPr>
          <w:rFonts w:ascii="Arial" w:hAnsi="Arial" w:cs="Arial"/>
          <w:sz w:val="28"/>
          <w:szCs w:val="28"/>
          <w:u w:val="thick" w:color="33CCCC"/>
        </w:rPr>
      </w:pPr>
      <w:r>
        <w:rPr>
          <w:rFonts w:ascii="Arial" w:hAnsi="Arial" w:cs="Arial"/>
          <w:sz w:val="52"/>
          <w:szCs w:val="52"/>
          <w:u w:val="thick" w:color="33CCCC"/>
        </w:rPr>
        <w:t xml:space="preserve">no </w:t>
      </w:r>
      <w:r w:rsidRPr="00FA191B">
        <w:rPr>
          <w:rFonts w:ascii="Arial" w:hAnsi="Arial" w:cs="Arial"/>
          <w:sz w:val="52"/>
          <w:szCs w:val="52"/>
          <w:u w:val="thick" w:color="33CCCC"/>
        </w:rPr>
        <w:t>202</w:t>
      </w:r>
      <w:r>
        <w:rPr>
          <w:rFonts w:ascii="Arial" w:hAnsi="Arial" w:cs="Arial"/>
          <w:sz w:val="52"/>
          <w:szCs w:val="52"/>
          <w:u w:val="thick" w:color="33CCCC"/>
        </w:rPr>
        <w:t>2.gada 1.ma</w:t>
      </w:r>
      <w:r w:rsidR="002A0E3D">
        <w:rPr>
          <w:rFonts w:ascii="Arial" w:hAnsi="Arial" w:cs="Arial"/>
          <w:sz w:val="52"/>
          <w:szCs w:val="52"/>
          <w:u w:val="thick" w:color="33CCCC"/>
        </w:rPr>
        <w:t>ij</w:t>
      </w:r>
      <w:r>
        <w:rPr>
          <w:rFonts w:ascii="Arial" w:hAnsi="Arial" w:cs="Arial"/>
          <w:sz w:val="52"/>
          <w:szCs w:val="52"/>
          <w:u w:val="thick" w:color="33CCCC"/>
        </w:rPr>
        <w:t xml:space="preserve">a </w:t>
      </w:r>
      <w:r w:rsidRPr="00054F54">
        <w:rPr>
          <w:rFonts w:ascii="Arial" w:hAnsi="Arial" w:cs="Arial"/>
          <w:i/>
          <w:sz w:val="28"/>
          <w:szCs w:val="28"/>
          <w:u w:val="thick" w:color="33CCCC"/>
        </w:rPr>
        <w:t>(publiskās peldēšanas laiki var mainīties)</w:t>
      </w: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6"/>
      </w:tblGrid>
      <w:tr w:rsidR="000F3319" w:rsidRPr="00BE3444" w:rsidTr="00743BA5">
        <w:tc>
          <w:tcPr>
            <w:tcW w:w="15646" w:type="dxa"/>
            <w:tcBorders>
              <w:bottom w:val="nil"/>
            </w:tcBorders>
            <w:vAlign w:val="center"/>
          </w:tcPr>
          <w:p w:rsidR="0035782A" w:rsidRDefault="0035782A" w:rsidP="0001744D">
            <w:pPr>
              <w:jc w:val="center"/>
              <w:rPr>
                <w:rFonts w:ascii="Estrangelo Edessa" w:hAnsi="Estrangelo Edessa" w:cs="Estrangelo Edessa"/>
                <w:b/>
                <w:sz w:val="16"/>
                <w:szCs w:val="16"/>
                <w:u w:val="thick" w:color="33CCCC"/>
              </w:rPr>
            </w:pPr>
          </w:p>
          <w:tbl>
            <w:tblPr>
              <w:tblStyle w:val="Reatabula"/>
              <w:tblW w:w="15420" w:type="dxa"/>
              <w:tblLook w:val="04A0" w:firstRow="1" w:lastRow="0" w:firstColumn="1" w:lastColumn="0" w:noHBand="0" w:noVBand="1"/>
            </w:tblPr>
            <w:tblGrid>
              <w:gridCol w:w="5102"/>
              <w:gridCol w:w="5159"/>
              <w:gridCol w:w="5159"/>
            </w:tblGrid>
            <w:tr w:rsidR="00DD5C1B" w:rsidTr="00AC3BC0">
              <w:tc>
                <w:tcPr>
                  <w:tcW w:w="5102" w:type="dxa"/>
                  <w:vAlign w:val="center"/>
                </w:tcPr>
                <w:p w:rsidR="00DD5C1B" w:rsidRPr="00210D5C" w:rsidRDefault="00DD5C1B" w:rsidP="00DD5C1B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Pirmdiena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D5C1B" w:rsidRPr="00210D5C" w:rsidRDefault="00DD5C1B" w:rsidP="00DD5C1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8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.15 – 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D5C1B" w:rsidRPr="00210D5C" w:rsidRDefault="00DD5C1B" w:rsidP="00DD5C1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 xml:space="preserve">– 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21.00</w:t>
                  </w:r>
                </w:p>
              </w:tc>
            </w:tr>
            <w:tr w:rsidR="00DD5C1B" w:rsidTr="00AC3BC0">
              <w:tc>
                <w:tcPr>
                  <w:tcW w:w="5102" w:type="dxa"/>
                  <w:vAlign w:val="center"/>
                </w:tcPr>
                <w:p w:rsidR="00DD5C1B" w:rsidRPr="00210D5C" w:rsidRDefault="00DD5C1B" w:rsidP="00DD5C1B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Otrdiena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D5C1B" w:rsidRPr="00210D5C" w:rsidRDefault="00DD5C1B" w:rsidP="00DD5C1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D5C1B" w:rsidRPr="00210D5C" w:rsidRDefault="00DD5C1B" w:rsidP="00DD5C1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– 20.15</w:t>
                  </w:r>
                </w:p>
              </w:tc>
            </w:tr>
            <w:tr w:rsidR="00DD5C1B" w:rsidTr="00AC3BC0">
              <w:tc>
                <w:tcPr>
                  <w:tcW w:w="5102" w:type="dxa"/>
                  <w:vAlign w:val="center"/>
                </w:tcPr>
                <w:p w:rsidR="00DD5C1B" w:rsidRPr="00210D5C" w:rsidRDefault="00DD5C1B" w:rsidP="00DD5C1B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Trešdiena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D5C1B" w:rsidRPr="00210D5C" w:rsidRDefault="00DD5C1B" w:rsidP="00DD5C1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9.00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D5C1B" w:rsidRPr="00210D5C" w:rsidRDefault="00DD5C1B" w:rsidP="00DD5C1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20.15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 xml:space="preserve">– 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21.00</w:t>
                  </w:r>
                </w:p>
              </w:tc>
            </w:tr>
            <w:tr w:rsidR="00DD5C1B" w:rsidTr="00AC3BC0">
              <w:tc>
                <w:tcPr>
                  <w:tcW w:w="5102" w:type="dxa"/>
                  <w:vAlign w:val="center"/>
                </w:tcPr>
                <w:p w:rsidR="00DD5C1B" w:rsidRPr="00210D5C" w:rsidRDefault="00DD5C1B" w:rsidP="00DD5C1B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Ceturtdiena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D5C1B" w:rsidRPr="00210D5C" w:rsidRDefault="00DD5C1B" w:rsidP="00DD5C1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8.15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D5C1B" w:rsidRPr="00210D5C" w:rsidRDefault="00DD5C1B" w:rsidP="00DD5C1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– 20.15</w:t>
                  </w:r>
                </w:p>
              </w:tc>
            </w:tr>
            <w:tr w:rsidR="00DD5C1B" w:rsidTr="00AC3BC0">
              <w:tc>
                <w:tcPr>
                  <w:tcW w:w="5102" w:type="dxa"/>
                  <w:vAlign w:val="center"/>
                </w:tcPr>
                <w:p w:rsidR="00DD5C1B" w:rsidRPr="00210D5C" w:rsidRDefault="00DD5C1B" w:rsidP="00DD5C1B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Piektdiena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D5C1B" w:rsidRPr="00210D5C" w:rsidRDefault="00DD5C1B" w:rsidP="00DD5C1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D5C1B" w:rsidRPr="00210D5C" w:rsidRDefault="00DD5C1B" w:rsidP="00DD5C1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21.00</w:t>
                  </w:r>
                </w:p>
              </w:tc>
            </w:tr>
            <w:tr w:rsidR="00DD5C1B" w:rsidTr="00647A4D">
              <w:tc>
                <w:tcPr>
                  <w:tcW w:w="5102" w:type="dxa"/>
                  <w:vAlign w:val="center"/>
                </w:tcPr>
                <w:p w:rsidR="00DD5C1B" w:rsidRPr="00210D5C" w:rsidRDefault="00DD5C1B" w:rsidP="00DD5C1B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Sestdiena</w:t>
                  </w:r>
                </w:p>
              </w:tc>
              <w:tc>
                <w:tcPr>
                  <w:tcW w:w="10318" w:type="dxa"/>
                  <w:gridSpan w:val="2"/>
                  <w:vAlign w:val="center"/>
                </w:tcPr>
                <w:p w:rsidR="00DD5C1B" w:rsidRPr="00210D5C" w:rsidRDefault="00DD5C1B" w:rsidP="00DD5C1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12.30 – 14.00      15.30 – 17.00</w:t>
                  </w:r>
                </w:p>
              </w:tc>
            </w:tr>
            <w:tr w:rsidR="00630AAF" w:rsidTr="00E12097">
              <w:tc>
                <w:tcPr>
                  <w:tcW w:w="5102" w:type="dxa"/>
                  <w:vAlign w:val="center"/>
                </w:tcPr>
                <w:p w:rsidR="00630AAF" w:rsidRPr="00210D5C" w:rsidRDefault="00630AAF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Svētdiena</w:t>
                  </w:r>
                </w:p>
                <w:p w:rsidR="00630AAF" w:rsidRPr="00747818" w:rsidRDefault="00630AAF" w:rsidP="00CB6365">
                  <w:pPr>
                    <w:jc w:val="right"/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0318" w:type="dxa"/>
                  <w:gridSpan w:val="2"/>
                  <w:vAlign w:val="center"/>
                </w:tcPr>
                <w:p w:rsidR="00630AAF" w:rsidRPr="00576C6A" w:rsidRDefault="00630AAF" w:rsidP="00AC3BC0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AF135D">
                    <w:rPr>
                      <w:b/>
                      <w:color w:val="C00000"/>
                      <w:sz w:val="56"/>
                      <w:szCs w:val="56"/>
                    </w:rPr>
                    <w:t>slēgts</w:t>
                  </w:r>
                </w:p>
              </w:tc>
            </w:tr>
          </w:tbl>
          <w:p w:rsidR="00D81AA6" w:rsidRPr="00D81AA6" w:rsidRDefault="00D81AA6" w:rsidP="0001744D">
            <w:pPr>
              <w:jc w:val="center"/>
              <w:rPr>
                <w:rFonts w:ascii="Estrangelo Edessa" w:hAnsi="Estrangelo Edessa" w:cs="Estrangelo Edessa"/>
                <w:b/>
                <w:color w:val="00B0F0"/>
                <w:sz w:val="48"/>
                <w:szCs w:val="48"/>
                <w:u w:val="thick" w:color="33CCCC"/>
              </w:rPr>
            </w:pPr>
          </w:p>
        </w:tc>
        <w:bookmarkStart w:id="0" w:name="_GoBack"/>
        <w:bookmarkEnd w:id="0"/>
      </w:tr>
      <w:tr w:rsidR="000F3319" w:rsidRPr="00BE3444" w:rsidTr="00743BA5">
        <w:tc>
          <w:tcPr>
            <w:tcW w:w="15646" w:type="dxa"/>
            <w:tcBorders>
              <w:top w:val="nil"/>
              <w:bottom w:val="single" w:sz="4" w:space="0" w:color="auto"/>
            </w:tcBorders>
          </w:tcPr>
          <w:p w:rsidR="00210D5C" w:rsidRDefault="00210D5C" w:rsidP="00210D5C">
            <w:pPr>
              <w:ind w:firstLine="720"/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</w:p>
          <w:p w:rsidR="00DD5C1B" w:rsidRDefault="00DD5C1B" w:rsidP="00DD5C1B">
            <w:pPr>
              <w:ind w:firstLine="720"/>
              <w:jc w:val="center"/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</w:pPr>
            <w:r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>Publiskās p</w:t>
            </w:r>
            <w:r w:rsidRPr="00D97E5D"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>eldēšana</w:t>
            </w:r>
            <w:r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>s</w:t>
            </w:r>
            <w:r w:rsidRPr="00D97E5D"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 xml:space="preserve"> </w:t>
            </w:r>
            <w:r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 xml:space="preserve">laiks </w:t>
            </w:r>
            <w:r w:rsidRPr="00D97E5D"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 xml:space="preserve">jāpiesaka iepriekš zvanot pa tālr. </w:t>
            </w:r>
            <w:r w:rsidRPr="00054F54">
              <w:rPr>
                <w:rStyle w:val="Izclums"/>
                <w:b/>
                <w:color w:val="C00000"/>
                <w:sz w:val="48"/>
                <w:szCs w:val="48"/>
                <w:bdr w:val="none" w:sz="0" w:space="0" w:color="auto" w:frame="1"/>
                <w:shd w:val="clear" w:color="auto" w:fill="EEECE1" w:themeFill="background2"/>
              </w:rPr>
              <w:t>26944673</w:t>
            </w:r>
            <w:r w:rsidRPr="00D97E5D"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 xml:space="preserve"> </w:t>
            </w:r>
          </w:p>
          <w:p w:rsidR="00DD5C1B" w:rsidRPr="00D97E5D" w:rsidRDefault="00DD5C1B" w:rsidP="00DD5C1B">
            <w:pPr>
              <w:ind w:firstLine="720"/>
              <w:jc w:val="center"/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</w:pPr>
          </w:p>
          <w:p w:rsidR="00DD5C1B" w:rsidRPr="00D97E5D" w:rsidRDefault="00DD5C1B" w:rsidP="00DD5C1B">
            <w:pPr>
              <w:pStyle w:val="Pamatteksts"/>
              <w:tabs>
                <w:tab w:val="left" w:pos="0"/>
              </w:tabs>
              <w:ind w:left="720"/>
              <w:rPr>
                <w:rStyle w:val="Izclums"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</w:pPr>
            <w:r w:rsidRPr="00D97E5D">
              <w:rPr>
                <w:rFonts w:eastAsia="Batang"/>
                <w:b/>
                <w:i/>
                <w:color w:val="C00000"/>
                <w:sz w:val="40"/>
                <w:szCs w:val="40"/>
              </w:rPr>
              <w:t>Peldbaseina apmeklējuma laikā jāievēro valstī noteiktie epidemioloģiskās drošības pasākumi Covid-19 infekcijas izplatības ierobežošanai.</w:t>
            </w:r>
          </w:p>
          <w:p w:rsidR="0035782A" w:rsidRPr="0035782A" w:rsidRDefault="0035782A" w:rsidP="00D81AA6">
            <w:pPr>
              <w:rPr>
                <w:rFonts w:ascii="Estrangelo Edessa" w:hAnsi="Estrangelo Edessa" w:cs="Estrangelo Edessa"/>
                <w:b/>
                <w:color w:val="0070C0"/>
                <w:u w:val="thick" w:color="33CCCC"/>
              </w:rPr>
            </w:pPr>
          </w:p>
        </w:tc>
      </w:tr>
    </w:tbl>
    <w:p w:rsidR="00A66046" w:rsidRPr="00210D5C" w:rsidRDefault="00903EAE" w:rsidP="00210D5C">
      <w:pPr>
        <w:ind w:firstLine="720"/>
        <w:rPr>
          <w:rStyle w:val="Izclum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</w:pPr>
      <w:r w:rsidRPr="00210D5C">
        <w:rPr>
          <w:rStyle w:val="Izclum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  <w:t xml:space="preserve"> </w:t>
      </w:r>
    </w:p>
    <w:sectPr w:rsidR="00A66046" w:rsidRPr="00210D5C" w:rsidSect="00A66046">
      <w:pgSz w:w="16838" w:h="11906" w:orient="landscape" w:code="9"/>
      <w:pgMar w:top="454" w:right="34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elwe Bd TL">
    <w:altName w:val="Century"/>
    <w:charset w:val="BA"/>
    <w:family w:val="roman"/>
    <w:pitch w:val="variable"/>
    <w:sig w:usb0="00000001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FA"/>
    <w:rsid w:val="000133AF"/>
    <w:rsid w:val="000138C0"/>
    <w:rsid w:val="0001744D"/>
    <w:rsid w:val="00066F42"/>
    <w:rsid w:val="000B5295"/>
    <w:rsid w:val="000B7215"/>
    <w:rsid w:val="000F3319"/>
    <w:rsid w:val="001413A4"/>
    <w:rsid w:val="001A21B5"/>
    <w:rsid w:val="001B51DD"/>
    <w:rsid w:val="001C3E43"/>
    <w:rsid w:val="001E4F22"/>
    <w:rsid w:val="001F69CE"/>
    <w:rsid w:val="00210D5C"/>
    <w:rsid w:val="00217BF5"/>
    <w:rsid w:val="0022608C"/>
    <w:rsid w:val="00240D33"/>
    <w:rsid w:val="002628AA"/>
    <w:rsid w:val="002768D2"/>
    <w:rsid w:val="002800B1"/>
    <w:rsid w:val="00285A09"/>
    <w:rsid w:val="00293CA0"/>
    <w:rsid w:val="002A0E3D"/>
    <w:rsid w:val="002C25F8"/>
    <w:rsid w:val="002C39A0"/>
    <w:rsid w:val="002E27EE"/>
    <w:rsid w:val="002F6D12"/>
    <w:rsid w:val="0030657D"/>
    <w:rsid w:val="003444C1"/>
    <w:rsid w:val="0035782A"/>
    <w:rsid w:val="00360A7E"/>
    <w:rsid w:val="003A0081"/>
    <w:rsid w:val="003A31F8"/>
    <w:rsid w:val="003A4734"/>
    <w:rsid w:val="003B14B2"/>
    <w:rsid w:val="003F09BC"/>
    <w:rsid w:val="004243F5"/>
    <w:rsid w:val="00460618"/>
    <w:rsid w:val="00501B67"/>
    <w:rsid w:val="00514EDD"/>
    <w:rsid w:val="005622F9"/>
    <w:rsid w:val="00576C6A"/>
    <w:rsid w:val="005841DC"/>
    <w:rsid w:val="005A1A19"/>
    <w:rsid w:val="005A301E"/>
    <w:rsid w:val="005A5277"/>
    <w:rsid w:val="005B2759"/>
    <w:rsid w:val="005B5F0F"/>
    <w:rsid w:val="005C60AB"/>
    <w:rsid w:val="005E62B7"/>
    <w:rsid w:val="00606315"/>
    <w:rsid w:val="00630AAF"/>
    <w:rsid w:val="006559C8"/>
    <w:rsid w:val="00656EF5"/>
    <w:rsid w:val="00671084"/>
    <w:rsid w:val="00687515"/>
    <w:rsid w:val="006A1EE6"/>
    <w:rsid w:val="006C298A"/>
    <w:rsid w:val="006C3404"/>
    <w:rsid w:val="00743BA5"/>
    <w:rsid w:val="00747818"/>
    <w:rsid w:val="00784690"/>
    <w:rsid w:val="00784A2E"/>
    <w:rsid w:val="007A702B"/>
    <w:rsid w:val="007D3B62"/>
    <w:rsid w:val="007D621B"/>
    <w:rsid w:val="007D6DE2"/>
    <w:rsid w:val="00813087"/>
    <w:rsid w:val="00833FAF"/>
    <w:rsid w:val="00843B48"/>
    <w:rsid w:val="008A3688"/>
    <w:rsid w:val="008B34FA"/>
    <w:rsid w:val="008E245E"/>
    <w:rsid w:val="00903EAE"/>
    <w:rsid w:val="0092292A"/>
    <w:rsid w:val="00926274"/>
    <w:rsid w:val="00934041"/>
    <w:rsid w:val="009470B9"/>
    <w:rsid w:val="00965359"/>
    <w:rsid w:val="00982095"/>
    <w:rsid w:val="009875BC"/>
    <w:rsid w:val="009A652C"/>
    <w:rsid w:val="009B4008"/>
    <w:rsid w:val="009E4549"/>
    <w:rsid w:val="00A01720"/>
    <w:rsid w:val="00A21CCB"/>
    <w:rsid w:val="00A2258E"/>
    <w:rsid w:val="00A57E6B"/>
    <w:rsid w:val="00A66046"/>
    <w:rsid w:val="00A701E1"/>
    <w:rsid w:val="00A9027E"/>
    <w:rsid w:val="00A90E59"/>
    <w:rsid w:val="00A95D9D"/>
    <w:rsid w:val="00AA11DA"/>
    <w:rsid w:val="00AB1EEB"/>
    <w:rsid w:val="00AC3A88"/>
    <w:rsid w:val="00AC3BC0"/>
    <w:rsid w:val="00AF135D"/>
    <w:rsid w:val="00B62C26"/>
    <w:rsid w:val="00B96EE0"/>
    <w:rsid w:val="00BC3644"/>
    <w:rsid w:val="00BC6DEB"/>
    <w:rsid w:val="00BE3444"/>
    <w:rsid w:val="00C560F7"/>
    <w:rsid w:val="00CB6365"/>
    <w:rsid w:val="00CE0AA7"/>
    <w:rsid w:val="00CE4E44"/>
    <w:rsid w:val="00CE7FA9"/>
    <w:rsid w:val="00D26CDA"/>
    <w:rsid w:val="00D45072"/>
    <w:rsid w:val="00D50A42"/>
    <w:rsid w:val="00D510F7"/>
    <w:rsid w:val="00D750F7"/>
    <w:rsid w:val="00D81AA6"/>
    <w:rsid w:val="00DA10E1"/>
    <w:rsid w:val="00DB715D"/>
    <w:rsid w:val="00DD5C1B"/>
    <w:rsid w:val="00E01073"/>
    <w:rsid w:val="00E71512"/>
    <w:rsid w:val="00E72D62"/>
    <w:rsid w:val="00E838FD"/>
    <w:rsid w:val="00EA1FFB"/>
    <w:rsid w:val="00EB17E2"/>
    <w:rsid w:val="00EB6921"/>
    <w:rsid w:val="00EC30AD"/>
    <w:rsid w:val="00ED0B60"/>
    <w:rsid w:val="00ED39CF"/>
    <w:rsid w:val="00F16310"/>
    <w:rsid w:val="00F609F1"/>
    <w:rsid w:val="00F653CC"/>
    <w:rsid w:val="00F87589"/>
    <w:rsid w:val="00FA191B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BEC3C2-6F3F-475B-BD5C-13852A06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275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F8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F3319"/>
    <w:rPr>
      <w:i/>
      <w:iCs/>
    </w:rPr>
  </w:style>
  <w:style w:type="paragraph" w:styleId="Paraststmeklis">
    <w:name w:val="Normal (Web)"/>
    <w:basedOn w:val="Parasts"/>
    <w:uiPriority w:val="99"/>
    <w:semiHidden/>
    <w:unhideWhenUsed/>
    <w:rsid w:val="00843B48"/>
    <w:pPr>
      <w:spacing w:before="100" w:beforeAutospacing="1" w:after="100" w:afterAutospacing="1"/>
    </w:pPr>
    <w:rPr>
      <w:rFonts w:eastAsiaTheme="minorEastAsia"/>
    </w:rPr>
  </w:style>
  <w:style w:type="paragraph" w:styleId="Balonteksts">
    <w:name w:val="Balloon Text"/>
    <w:basedOn w:val="Parasts"/>
    <w:link w:val="BalontekstsRakstz"/>
    <w:semiHidden/>
    <w:unhideWhenUsed/>
    <w:rsid w:val="00743BA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743BA5"/>
    <w:rPr>
      <w:rFonts w:ascii="Segoe UI" w:hAnsi="Segoe UI" w:cs="Segoe UI"/>
      <w:sz w:val="18"/>
      <w:szCs w:val="18"/>
    </w:rPr>
  </w:style>
  <w:style w:type="paragraph" w:styleId="Pamatteksts">
    <w:name w:val="Body Text"/>
    <w:basedOn w:val="Parasts"/>
    <w:link w:val="PamattekstsRakstz"/>
    <w:uiPriority w:val="99"/>
    <w:rsid w:val="00DD5C1B"/>
    <w:pPr>
      <w:jc w:val="both"/>
    </w:pPr>
    <w:rPr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qFormat/>
    <w:rsid w:val="00DD5C1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99B71-5ADC-4270-B7D2-A262639B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LLU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LLU</dc:creator>
  <cp:keywords/>
  <dc:description/>
  <cp:lastModifiedBy>Zelma Ozolina</cp:lastModifiedBy>
  <cp:revision>31</cp:revision>
  <cp:lastPrinted>2019-04-17T07:42:00Z</cp:lastPrinted>
  <dcterms:created xsi:type="dcterms:W3CDTF">2018-10-25T06:08:00Z</dcterms:created>
  <dcterms:modified xsi:type="dcterms:W3CDTF">2022-04-25T08:30:00Z</dcterms:modified>
</cp:coreProperties>
</file>