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6EE" w:rsidRDefault="002646EE" w:rsidP="002646EE">
      <w:pPr>
        <w:jc w:val="center"/>
        <w:rPr>
          <w:rFonts w:ascii="Times New Roman" w:eastAsia="Times New Roman" w:hAnsi="Times New Roman"/>
          <w:b/>
          <w:iCs/>
          <w:sz w:val="28"/>
          <w:szCs w:val="28"/>
          <w:lang w:val="en-AU" w:eastAsia="lv-LV"/>
        </w:rPr>
      </w:pPr>
      <w:r>
        <w:rPr>
          <w:rFonts w:ascii="Times New Roman" w:hAnsi="Times New Roman"/>
          <w:b/>
          <w:sz w:val="28"/>
          <w:szCs w:val="28"/>
        </w:rPr>
        <w:t xml:space="preserve">INFORMĀCIJA </w:t>
      </w:r>
      <w:r w:rsidRPr="003E52B9">
        <w:rPr>
          <w:rFonts w:ascii="Times New Roman" w:eastAsia="Times New Roman" w:hAnsi="Times New Roman"/>
          <w:b/>
          <w:iCs/>
          <w:sz w:val="28"/>
          <w:szCs w:val="28"/>
          <w:lang w:val="en-AU" w:eastAsia="lv-LV"/>
        </w:rPr>
        <w:t xml:space="preserve">PAR </w:t>
      </w:r>
      <w:r>
        <w:rPr>
          <w:rFonts w:ascii="Times New Roman" w:eastAsia="Times New Roman" w:hAnsi="Times New Roman"/>
          <w:b/>
          <w:iCs/>
          <w:sz w:val="28"/>
          <w:szCs w:val="28"/>
          <w:lang w:val="en-AU" w:eastAsia="lv-LV"/>
        </w:rPr>
        <w:t>28</w:t>
      </w:r>
      <w:r w:rsidRPr="003E52B9">
        <w:rPr>
          <w:rFonts w:ascii="Times New Roman" w:eastAsia="Times New Roman" w:hAnsi="Times New Roman"/>
          <w:b/>
          <w:iCs/>
          <w:sz w:val="28"/>
          <w:szCs w:val="28"/>
          <w:lang w:val="en-AU" w:eastAsia="lv-LV"/>
        </w:rPr>
        <w:t>.</w:t>
      </w:r>
      <w:r>
        <w:rPr>
          <w:rFonts w:ascii="Times New Roman" w:eastAsia="Times New Roman" w:hAnsi="Times New Roman"/>
          <w:b/>
          <w:iCs/>
          <w:sz w:val="28"/>
          <w:szCs w:val="28"/>
          <w:lang w:val="en-AU" w:eastAsia="lv-LV"/>
        </w:rPr>
        <w:t>01</w:t>
      </w:r>
      <w:r w:rsidRPr="003E52B9">
        <w:rPr>
          <w:rFonts w:ascii="Times New Roman" w:eastAsia="Times New Roman" w:hAnsi="Times New Roman"/>
          <w:b/>
          <w:iCs/>
          <w:sz w:val="28"/>
          <w:szCs w:val="28"/>
          <w:lang w:val="en-AU" w:eastAsia="lv-LV"/>
        </w:rPr>
        <w:t>.201</w:t>
      </w:r>
      <w:r>
        <w:rPr>
          <w:rFonts w:ascii="Times New Roman" w:eastAsia="Times New Roman" w:hAnsi="Times New Roman"/>
          <w:b/>
          <w:iCs/>
          <w:sz w:val="28"/>
          <w:szCs w:val="28"/>
          <w:lang w:val="en-AU" w:eastAsia="lv-LV"/>
        </w:rPr>
        <w:t>5</w:t>
      </w:r>
      <w:r w:rsidRPr="003E52B9">
        <w:rPr>
          <w:rFonts w:ascii="Times New Roman" w:eastAsia="Times New Roman" w:hAnsi="Times New Roman"/>
          <w:b/>
          <w:iCs/>
          <w:sz w:val="28"/>
          <w:szCs w:val="28"/>
          <w:lang w:val="en-AU" w:eastAsia="lv-LV"/>
        </w:rPr>
        <w:t>. PRECIZĒJUMIEM</w:t>
      </w:r>
      <w:r>
        <w:rPr>
          <w:rFonts w:ascii="Times New Roman" w:eastAsia="Times New Roman" w:hAnsi="Times New Roman"/>
          <w:b/>
          <w:iCs/>
          <w:sz w:val="28"/>
          <w:szCs w:val="28"/>
          <w:lang w:val="en-AU" w:eastAsia="lv-LV"/>
        </w:rPr>
        <w:t xml:space="preserve"> </w:t>
      </w:r>
      <w:r w:rsidRPr="003E52B9">
        <w:rPr>
          <w:rFonts w:ascii="Times New Roman" w:eastAsia="Times New Roman" w:hAnsi="Times New Roman"/>
          <w:b/>
          <w:iCs/>
          <w:sz w:val="28"/>
          <w:szCs w:val="28"/>
          <w:lang w:val="en-AU" w:eastAsia="lv-LV"/>
        </w:rPr>
        <w:t xml:space="preserve">KONKURSA </w:t>
      </w:r>
    </w:p>
    <w:p w:rsidR="002646EE" w:rsidRDefault="002646EE" w:rsidP="002646EE">
      <w:pPr>
        <w:jc w:val="center"/>
        <w:rPr>
          <w:rFonts w:ascii="Times New Roman" w:eastAsia="Times New Roman" w:hAnsi="Times New Roman"/>
          <w:b/>
          <w:iCs/>
          <w:sz w:val="28"/>
          <w:szCs w:val="28"/>
          <w:lang w:val="en-AU" w:eastAsia="lv-LV"/>
        </w:rPr>
      </w:pPr>
      <w:r w:rsidRPr="003E52B9">
        <w:rPr>
          <w:rFonts w:ascii="Times New Roman" w:eastAsia="Times New Roman" w:hAnsi="Times New Roman"/>
          <w:b/>
          <w:iCs/>
          <w:sz w:val="28"/>
          <w:szCs w:val="28"/>
          <w:lang w:val="en-AU" w:eastAsia="lv-LV"/>
        </w:rPr>
        <w:t>Nr. LLU/2014/</w:t>
      </w:r>
      <w:r>
        <w:rPr>
          <w:rFonts w:ascii="Times New Roman" w:eastAsia="Times New Roman" w:hAnsi="Times New Roman"/>
          <w:b/>
          <w:iCs/>
          <w:sz w:val="28"/>
          <w:szCs w:val="28"/>
          <w:lang w:val="en-AU" w:eastAsia="lv-LV"/>
        </w:rPr>
        <w:t>90</w:t>
      </w:r>
      <w:r w:rsidRPr="003E52B9">
        <w:rPr>
          <w:rFonts w:ascii="Times New Roman" w:eastAsia="Times New Roman" w:hAnsi="Times New Roman"/>
          <w:b/>
          <w:iCs/>
          <w:sz w:val="28"/>
          <w:szCs w:val="28"/>
          <w:lang w:val="en-AU" w:eastAsia="lv-LV"/>
        </w:rPr>
        <w:t xml:space="preserve">/ERAF/AK NOLIKUMĀ </w:t>
      </w:r>
    </w:p>
    <w:p w:rsidR="002646EE" w:rsidRPr="003E52B9" w:rsidRDefault="002646EE" w:rsidP="002646EE">
      <w:pPr>
        <w:jc w:val="center"/>
        <w:rPr>
          <w:rFonts w:ascii="Times New Roman" w:eastAsia="Times New Roman" w:hAnsi="Times New Roman"/>
          <w:b/>
          <w:iCs/>
          <w:sz w:val="28"/>
          <w:szCs w:val="28"/>
          <w:lang w:val="en-AU" w:eastAsia="lv-LV"/>
        </w:rPr>
      </w:pPr>
    </w:p>
    <w:p w:rsidR="002646EE" w:rsidRPr="003E52B9" w:rsidRDefault="002646EE" w:rsidP="002646EE">
      <w:pPr>
        <w:spacing w:after="0" w:line="240" w:lineRule="auto"/>
        <w:jc w:val="both"/>
        <w:rPr>
          <w:rFonts w:ascii="Times New Roman" w:hAnsi="Times New Roman"/>
          <w:sz w:val="24"/>
          <w:szCs w:val="24"/>
        </w:rPr>
      </w:pPr>
      <w:r w:rsidRPr="003E52B9">
        <w:rPr>
          <w:rFonts w:ascii="Times New Roman" w:hAnsi="Times New Roman"/>
          <w:sz w:val="24"/>
          <w:szCs w:val="24"/>
        </w:rPr>
        <w:tab/>
        <w:t xml:space="preserve">Latvijas Lauksaimniecības universitātes iepirkumu komisija </w:t>
      </w:r>
      <w:r>
        <w:rPr>
          <w:rFonts w:ascii="Times New Roman" w:hAnsi="Times New Roman"/>
          <w:sz w:val="24"/>
          <w:szCs w:val="24"/>
        </w:rPr>
        <w:t>28</w:t>
      </w:r>
      <w:r w:rsidRPr="003E52B9">
        <w:rPr>
          <w:rFonts w:ascii="Times New Roman" w:hAnsi="Times New Roman"/>
          <w:sz w:val="24"/>
          <w:szCs w:val="24"/>
        </w:rPr>
        <w:t xml:space="preserve">.01.2015. ir </w:t>
      </w:r>
      <w:r w:rsidRPr="000C17F1">
        <w:rPr>
          <w:rFonts w:ascii="Times New Roman" w:hAnsi="Times New Roman"/>
          <w:sz w:val="24"/>
          <w:szCs w:val="24"/>
        </w:rPr>
        <w:t>veikusi precizējumus atklāta konkursa</w:t>
      </w:r>
      <w:r w:rsidRPr="003E52B9">
        <w:rPr>
          <w:rFonts w:ascii="Times New Roman" w:hAnsi="Times New Roman"/>
          <w:sz w:val="24"/>
          <w:szCs w:val="24"/>
        </w:rPr>
        <w:t xml:space="preserve"> </w:t>
      </w:r>
      <w:r w:rsidRPr="003E52B9">
        <w:rPr>
          <w:rFonts w:ascii="Times New Roman" w:hAnsi="Times New Roman"/>
          <w:i/>
          <w:sz w:val="24"/>
          <w:szCs w:val="24"/>
        </w:rPr>
        <w:t>„</w:t>
      </w:r>
      <w:r w:rsidRPr="002646EE">
        <w:rPr>
          <w:rFonts w:ascii="Times New Roman" w:hAnsi="Times New Roman"/>
          <w:i/>
          <w:iCs/>
          <w:sz w:val="24"/>
          <w:szCs w:val="24"/>
        </w:rPr>
        <w:t>Dažādu velkmes skapju un laminārā boksa piegāde PTF prioritāro studiju programmu nodrošināšanai ERAF projekta, vienošanās Nr. 2010/0119/3DP/3.1.2.1.1./09/IPIA/VIAA/009 ietvaros</w:t>
      </w:r>
      <w:r w:rsidRPr="003E52B9">
        <w:rPr>
          <w:rFonts w:ascii="Times New Roman" w:hAnsi="Times New Roman"/>
          <w:i/>
          <w:sz w:val="24"/>
          <w:szCs w:val="24"/>
        </w:rPr>
        <w:t>”</w:t>
      </w:r>
      <w:r w:rsidRPr="003E52B9">
        <w:rPr>
          <w:rFonts w:ascii="Times New Roman" w:hAnsi="Times New Roman"/>
          <w:sz w:val="24"/>
          <w:szCs w:val="24"/>
        </w:rPr>
        <w:t xml:space="preserve"> (</w:t>
      </w:r>
      <w:proofErr w:type="spellStart"/>
      <w:r w:rsidRPr="003E52B9">
        <w:rPr>
          <w:rFonts w:ascii="Times New Roman" w:hAnsi="Times New Roman"/>
          <w:sz w:val="24"/>
          <w:szCs w:val="24"/>
        </w:rPr>
        <w:t>id.Nr</w:t>
      </w:r>
      <w:proofErr w:type="spellEnd"/>
      <w:r w:rsidRPr="003E52B9">
        <w:rPr>
          <w:rFonts w:ascii="Times New Roman" w:hAnsi="Times New Roman"/>
          <w:sz w:val="24"/>
          <w:szCs w:val="24"/>
        </w:rPr>
        <w:t>. LLU/2014/</w:t>
      </w:r>
      <w:r>
        <w:rPr>
          <w:rFonts w:ascii="Times New Roman" w:hAnsi="Times New Roman"/>
          <w:sz w:val="24"/>
          <w:szCs w:val="24"/>
        </w:rPr>
        <w:t>90</w:t>
      </w:r>
      <w:r w:rsidRPr="003E52B9">
        <w:rPr>
          <w:rFonts w:ascii="Times New Roman" w:hAnsi="Times New Roman"/>
          <w:sz w:val="24"/>
          <w:szCs w:val="24"/>
        </w:rPr>
        <w:t>/ERAF/AK) nolikum</w:t>
      </w:r>
      <w:r>
        <w:rPr>
          <w:rFonts w:ascii="Times New Roman" w:hAnsi="Times New Roman"/>
          <w:sz w:val="24"/>
          <w:szCs w:val="24"/>
        </w:rPr>
        <w:t>ā un pielikumā Nr.1</w:t>
      </w:r>
      <w:r w:rsidRPr="003E52B9">
        <w:rPr>
          <w:rFonts w:ascii="Times New Roman" w:hAnsi="Times New Roman"/>
          <w:sz w:val="24"/>
          <w:szCs w:val="24"/>
        </w:rPr>
        <w:t>.</w:t>
      </w:r>
    </w:p>
    <w:p w:rsidR="002646EE" w:rsidRPr="00CC70C7" w:rsidRDefault="002646EE" w:rsidP="002646EE">
      <w:pPr>
        <w:spacing w:after="0"/>
        <w:ind w:firstLine="357"/>
        <w:jc w:val="both"/>
        <w:rPr>
          <w:rFonts w:ascii="Times New Roman" w:hAnsi="Times New Roman"/>
          <w:b/>
          <w:sz w:val="32"/>
          <w:szCs w:val="32"/>
          <w:u w:val="single"/>
        </w:rPr>
      </w:pPr>
    </w:p>
    <w:p w:rsidR="002646EE" w:rsidRPr="000C17F1" w:rsidRDefault="002646EE" w:rsidP="002646EE">
      <w:pPr>
        <w:ind w:firstLine="360"/>
        <w:jc w:val="both"/>
        <w:rPr>
          <w:rFonts w:ascii="Times New Roman" w:hAnsi="Times New Roman"/>
          <w:b/>
          <w:sz w:val="24"/>
          <w:szCs w:val="24"/>
          <w:u w:val="single"/>
        </w:rPr>
      </w:pPr>
      <w:r w:rsidRPr="000C17F1">
        <w:rPr>
          <w:rFonts w:ascii="Times New Roman" w:hAnsi="Times New Roman"/>
          <w:b/>
          <w:sz w:val="24"/>
          <w:szCs w:val="24"/>
          <w:u w:val="single"/>
        </w:rPr>
        <w:t xml:space="preserve">Konkursa nolikumā </w:t>
      </w:r>
      <w:r>
        <w:rPr>
          <w:rFonts w:ascii="Times New Roman" w:hAnsi="Times New Roman"/>
          <w:b/>
          <w:sz w:val="24"/>
          <w:szCs w:val="24"/>
          <w:u w:val="single"/>
        </w:rPr>
        <w:t xml:space="preserve">un pielikumā </w:t>
      </w:r>
      <w:r w:rsidRPr="000C17F1">
        <w:rPr>
          <w:rFonts w:ascii="Times New Roman" w:hAnsi="Times New Roman"/>
          <w:b/>
          <w:sz w:val="24"/>
          <w:szCs w:val="24"/>
          <w:u w:val="single"/>
        </w:rPr>
        <w:t>tika veikti sekojoši precizējumi:</w:t>
      </w:r>
    </w:p>
    <w:p w:rsidR="002646EE" w:rsidRDefault="002646EE" w:rsidP="00CC70C7">
      <w:pPr>
        <w:numPr>
          <w:ilvl w:val="0"/>
          <w:numId w:val="1"/>
        </w:numPr>
        <w:spacing w:after="120"/>
        <w:ind w:left="357" w:hanging="357"/>
        <w:jc w:val="both"/>
        <w:rPr>
          <w:rFonts w:ascii="Times New Roman" w:hAnsi="Times New Roman"/>
          <w:sz w:val="24"/>
          <w:szCs w:val="24"/>
          <w:u w:val="single"/>
        </w:rPr>
      </w:pPr>
      <w:r w:rsidRPr="002646EE">
        <w:rPr>
          <w:rFonts w:ascii="Times New Roman" w:hAnsi="Times New Roman"/>
          <w:sz w:val="24"/>
          <w:szCs w:val="24"/>
          <w:u w:val="single"/>
        </w:rPr>
        <w:t>Nolikuma 1.daļas 1.</w:t>
      </w:r>
      <w:r>
        <w:rPr>
          <w:rFonts w:ascii="Times New Roman" w:hAnsi="Times New Roman"/>
          <w:sz w:val="24"/>
          <w:szCs w:val="24"/>
          <w:u w:val="single"/>
        </w:rPr>
        <w:t>4</w:t>
      </w:r>
      <w:r w:rsidRPr="002646EE">
        <w:rPr>
          <w:rFonts w:ascii="Times New Roman" w:hAnsi="Times New Roman"/>
          <w:sz w:val="24"/>
          <w:szCs w:val="24"/>
          <w:u w:val="single"/>
        </w:rPr>
        <w:t>.punkta 1.</w:t>
      </w:r>
      <w:r>
        <w:rPr>
          <w:rFonts w:ascii="Times New Roman" w:hAnsi="Times New Roman"/>
          <w:sz w:val="24"/>
          <w:szCs w:val="24"/>
          <w:u w:val="single"/>
        </w:rPr>
        <w:t>4</w:t>
      </w:r>
      <w:r w:rsidRPr="002646EE">
        <w:rPr>
          <w:rFonts w:ascii="Times New Roman" w:hAnsi="Times New Roman"/>
          <w:sz w:val="24"/>
          <w:szCs w:val="24"/>
          <w:u w:val="single"/>
        </w:rPr>
        <w:t>.</w:t>
      </w:r>
      <w:r>
        <w:rPr>
          <w:rFonts w:ascii="Times New Roman" w:hAnsi="Times New Roman"/>
          <w:sz w:val="24"/>
          <w:szCs w:val="24"/>
          <w:u w:val="single"/>
        </w:rPr>
        <w:t>3</w:t>
      </w:r>
      <w:r w:rsidRPr="002646EE">
        <w:rPr>
          <w:rFonts w:ascii="Times New Roman" w:hAnsi="Times New Roman"/>
          <w:sz w:val="24"/>
          <w:szCs w:val="24"/>
          <w:u w:val="single"/>
        </w:rPr>
        <w:t xml:space="preserve">.apakšpunkts </w:t>
      </w:r>
      <w:r>
        <w:rPr>
          <w:rFonts w:ascii="Times New Roman" w:hAnsi="Times New Roman"/>
          <w:sz w:val="24"/>
          <w:szCs w:val="24"/>
          <w:u w:val="single"/>
        </w:rPr>
        <w:t>precizēts</w:t>
      </w:r>
      <w:r w:rsidRPr="002646EE">
        <w:rPr>
          <w:rFonts w:ascii="Times New Roman" w:hAnsi="Times New Roman"/>
          <w:sz w:val="24"/>
          <w:szCs w:val="24"/>
          <w:u w:val="single"/>
        </w:rPr>
        <w:t xml:space="preserve"> šādā redakcijā</w:t>
      </w:r>
      <w:r w:rsidRPr="000C17F1">
        <w:rPr>
          <w:rFonts w:ascii="Times New Roman" w:hAnsi="Times New Roman"/>
          <w:sz w:val="24"/>
          <w:szCs w:val="24"/>
          <w:u w:val="single"/>
        </w:rPr>
        <w:t>:</w:t>
      </w:r>
    </w:p>
    <w:p w:rsidR="002646EE" w:rsidRPr="002646EE" w:rsidRDefault="002646EE" w:rsidP="002646EE">
      <w:pPr>
        <w:spacing w:after="0"/>
        <w:jc w:val="both"/>
        <w:rPr>
          <w:rFonts w:ascii="Times New Roman" w:hAnsi="Times New Roman"/>
          <w:i/>
          <w:sz w:val="24"/>
          <w:szCs w:val="24"/>
          <w:u w:val="single"/>
        </w:rPr>
      </w:pPr>
      <w:r w:rsidRPr="002646EE">
        <w:rPr>
          <w:rFonts w:ascii="Times New Roman" w:hAnsi="Times New Roman" w:cs="Times New Roman"/>
          <w:i/>
          <w:sz w:val="24"/>
          <w:szCs w:val="24"/>
        </w:rPr>
        <w:t xml:space="preserve">1.4.3. </w:t>
      </w:r>
      <w:r w:rsidR="00C63E84" w:rsidRPr="00DC1A9C">
        <w:rPr>
          <w:rFonts w:ascii="Times New Roman" w:hAnsi="Times New Roman"/>
          <w:i/>
          <w:sz w:val="24"/>
          <w:szCs w:val="24"/>
        </w:rPr>
        <w:t xml:space="preserve">Ieinteresētais piegādātājs var pieprasīt papildus informāciju, nosūtot LLU iepirkumu komisijai adresētu pieprasījumu latviešu valodā pa faksu: 63005618, e-pastu: </w:t>
      </w:r>
      <w:proofErr w:type="spellStart"/>
      <w:r w:rsidR="00C63E84" w:rsidRPr="00DC1A9C">
        <w:rPr>
          <w:rFonts w:ascii="Times New Roman" w:hAnsi="Times New Roman"/>
          <w:i/>
          <w:sz w:val="24"/>
          <w:szCs w:val="24"/>
        </w:rPr>
        <w:t>inese.sprukta@llu.lv</w:t>
      </w:r>
      <w:proofErr w:type="spellEnd"/>
      <w:r w:rsidR="00C63E84" w:rsidRPr="00DC1A9C">
        <w:rPr>
          <w:rFonts w:ascii="Times New Roman" w:hAnsi="Times New Roman"/>
          <w:i/>
          <w:sz w:val="24"/>
          <w:szCs w:val="24"/>
        </w:rPr>
        <w:t xml:space="preserve"> vai pastu: LLU Saimnieciskā dienesta 17.kab., Lielā iela 2, Jelgava, LV-3001. Pieprasījumā jānorāda arī iepirkuma procedūras nosaukums un identifikācijas numurs. </w:t>
      </w:r>
      <w:r w:rsidR="00C63E84" w:rsidRPr="00DC1A9C">
        <w:rPr>
          <w:rFonts w:ascii="Times New Roman" w:hAnsi="Times New Roman"/>
          <w:i/>
          <w:color w:val="0000FF"/>
          <w:sz w:val="24"/>
          <w:szCs w:val="24"/>
        </w:rPr>
        <w:t>Pieprasījums var tikt nosūtīts pa pastu, faksu, elektroniski vai nodots personīgi. Ārpus LLU noteiktā darba laika saņemtajiem pieprasījumiem, kas nosūtīti pa faksu vai elektroniski, par saņemšanas dienu uzskata nākamo darba dienu</w:t>
      </w:r>
      <w:r w:rsidRPr="002646EE">
        <w:rPr>
          <w:rFonts w:ascii="Times New Roman" w:hAnsi="Times New Roman" w:cs="Times New Roman"/>
          <w:i/>
          <w:color w:val="0000FF"/>
          <w:sz w:val="24"/>
          <w:szCs w:val="24"/>
        </w:rPr>
        <w:t>.</w:t>
      </w:r>
    </w:p>
    <w:p w:rsidR="002646EE" w:rsidRPr="00CC70C7" w:rsidRDefault="002646EE" w:rsidP="002646EE">
      <w:pPr>
        <w:spacing w:after="0"/>
        <w:ind w:left="360"/>
        <w:jc w:val="both"/>
        <w:rPr>
          <w:rFonts w:ascii="Times New Roman" w:hAnsi="Times New Roman"/>
          <w:sz w:val="28"/>
          <w:szCs w:val="28"/>
          <w:u w:val="single"/>
        </w:rPr>
      </w:pPr>
      <w:bookmarkStart w:id="0" w:name="_GoBack"/>
      <w:bookmarkEnd w:id="0"/>
    </w:p>
    <w:p w:rsidR="002646EE" w:rsidRPr="00CC70C7" w:rsidRDefault="002646EE" w:rsidP="002646EE">
      <w:pPr>
        <w:spacing w:after="0"/>
        <w:ind w:left="360"/>
        <w:jc w:val="both"/>
        <w:rPr>
          <w:rFonts w:ascii="Times New Roman" w:hAnsi="Times New Roman"/>
          <w:sz w:val="28"/>
          <w:szCs w:val="28"/>
          <w:u w:val="single"/>
        </w:rPr>
      </w:pPr>
    </w:p>
    <w:p w:rsidR="002646EE" w:rsidRDefault="002646EE" w:rsidP="00CC70C7">
      <w:pPr>
        <w:numPr>
          <w:ilvl w:val="0"/>
          <w:numId w:val="1"/>
        </w:numPr>
        <w:spacing w:after="120"/>
        <w:ind w:left="357" w:hanging="357"/>
        <w:jc w:val="both"/>
        <w:rPr>
          <w:rFonts w:ascii="Times New Roman" w:hAnsi="Times New Roman"/>
          <w:sz w:val="24"/>
          <w:szCs w:val="24"/>
          <w:u w:val="single"/>
        </w:rPr>
      </w:pPr>
      <w:r w:rsidRPr="002646EE">
        <w:rPr>
          <w:rFonts w:ascii="Times New Roman" w:hAnsi="Times New Roman"/>
          <w:sz w:val="24"/>
          <w:szCs w:val="24"/>
          <w:u w:val="single"/>
        </w:rPr>
        <w:t xml:space="preserve">Nolikuma </w:t>
      </w:r>
      <w:r>
        <w:rPr>
          <w:rFonts w:ascii="Times New Roman" w:hAnsi="Times New Roman"/>
          <w:sz w:val="24"/>
          <w:szCs w:val="24"/>
          <w:u w:val="single"/>
        </w:rPr>
        <w:t>2</w:t>
      </w:r>
      <w:r w:rsidRPr="002646EE">
        <w:rPr>
          <w:rFonts w:ascii="Times New Roman" w:hAnsi="Times New Roman"/>
          <w:sz w:val="24"/>
          <w:szCs w:val="24"/>
          <w:u w:val="single"/>
        </w:rPr>
        <w:t xml:space="preserve">.daļas </w:t>
      </w:r>
      <w:r>
        <w:rPr>
          <w:rFonts w:ascii="Times New Roman" w:hAnsi="Times New Roman"/>
          <w:sz w:val="24"/>
          <w:szCs w:val="24"/>
          <w:u w:val="single"/>
        </w:rPr>
        <w:t>2.7</w:t>
      </w:r>
      <w:r w:rsidRPr="002646EE">
        <w:rPr>
          <w:rFonts w:ascii="Times New Roman" w:hAnsi="Times New Roman"/>
          <w:sz w:val="24"/>
          <w:szCs w:val="24"/>
          <w:u w:val="single"/>
        </w:rPr>
        <w:t>.punkt</w:t>
      </w:r>
      <w:r>
        <w:rPr>
          <w:rFonts w:ascii="Times New Roman" w:hAnsi="Times New Roman"/>
          <w:sz w:val="24"/>
          <w:szCs w:val="24"/>
          <w:u w:val="single"/>
        </w:rPr>
        <w:t>s</w:t>
      </w:r>
      <w:r w:rsidRPr="002646EE">
        <w:rPr>
          <w:rFonts w:ascii="Times New Roman" w:hAnsi="Times New Roman"/>
          <w:sz w:val="24"/>
          <w:szCs w:val="24"/>
          <w:u w:val="single"/>
        </w:rPr>
        <w:t xml:space="preserve"> </w:t>
      </w:r>
      <w:r>
        <w:rPr>
          <w:rFonts w:ascii="Times New Roman" w:hAnsi="Times New Roman"/>
          <w:sz w:val="24"/>
          <w:szCs w:val="24"/>
          <w:u w:val="single"/>
        </w:rPr>
        <w:t>precizēts</w:t>
      </w:r>
      <w:r w:rsidRPr="002646EE">
        <w:rPr>
          <w:rFonts w:ascii="Times New Roman" w:hAnsi="Times New Roman"/>
          <w:sz w:val="24"/>
          <w:szCs w:val="24"/>
          <w:u w:val="single"/>
        </w:rPr>
        <w:t xml:space="preserve"> šādā redakcijā</w:t>
      </w:r>
      <w:r>
        <w:rPr>
          <w:rFonts w:ascii="Times New Roman" w:hAnsi="Times New Roman"/>
          <w:sz w:val="24"/>
          <w:szCs w:val="24"/>
          <w:u w:val="single"/>
        </w:rPr>
        <w:t>:</w:t>
      </w:r>
    </w:p>
    <w:p w:rsidR="002646EE" w:rsidRPr="002646EE" w:rsidRDefault="002646EE" w:rsidP="002646EE">
      <w:pPr>
        <w:spacing w:after="0"/>
        <w:jc w:val="both"/>
        <w:rPr>
          <w:rFonts w:ascii="Times New Roman" w:hAnsi="Times New Roman"/>
          <w:i/>
          <w:sz w:val="24"/>
          <w:szCs w:val="24"/>
          <w:u w:val="single"/>
        </w:rPr>
      </w:pPr>
      <w:r w:rsidRPr="002646EE">
        <w:rPr>
          <w:rFonts w:ascii="Times New Roman" w:hAnsi="Times New Roman" w:cs="Times New Roman"/>
          <w:i/>
          <w:sz w:val="24"/>
          <w:szCs w:val="24"/>
        </w:rPr>
        <w:t>2.7. Līguma izpildes laiks: līdz 2015.gada 15.augustam</w:t>
      </w:r>
      <w:r w:rsidRPr="002646EE">
        <w:rPr>
          <w:rFonts w:ascii="Times New Roman" w:hAnsi="Times New Roman" w:cs="Times New Roman"/>
          <w:b/>
          <w:i/>
          <w:sz w:val="24"/>
          <w:szCs w:val="24"/>
        </w:rPr>
        <w:t xml:space="preserve"> </w:t>
      </w:r>
      <w:r w:rsidRPr="002646EE">
        <w:rPr>
          <w:rFonts w:ascii="Times New Roman" w:hAnsi="Times New Roman" w:cs="Times New Roman"/>
          <w:i/>
          <w:color w:val="0000FF"/>
          <w:sz w:val="24"/>
          <w:szCs w:val="24"/>
        </w:rPr>
        <w:t>(ne ilgāk kā 5 mēneši no līguma noslēgšanas brīža)</w:t>
      </w:r>
    </w:p>
    <w:p w:rsidR="002646EE" w:rsidRPr="00171A37" w:rsidRDefault="002646EE" w:rsidP="002646EE">
      <w:pPr>
        <w:spacing w:after="0"/>
        <w:ind w:left="360"/>
        <w:jc w:val="both"/>
        <w:rPr>
          <w:rFonts w:ascii="Times New Roman" w:hAnsi="Times New Roman"/>
          <w:sz w:val="28"/>
          <w:szCs w:val="28"/>
          <w:u w:val="single"/>
        </w:rPr>
      </w:pPr>
    </w:p>
    <w:p w:rsidR="002646EE" w:rsidRDefault="002646EE" w:rsidP="002646EE">
      <w:pPr>
        <w:spacing w:after="0"/>
        <w:ind w:left="360"/>
        <w:jc w:val="both"/>
        <w:rPr>
          <w:rFonts w:ascii="Times New Roman" w:hAnsi="Times New Roman"/>
          <w:sz w:val="24"/>
          <w:szCs w:val="24"/>
          <w:u w:val="single"/>
        </w:rPr>
      </w:pPr>
    </w:p>
    <w:p w:rsidR="002646EE" w:rsidRPr="002646EE" w:rsidRDefault="002646EE" w:rsidP="002646EE">
      <w:pPr>
        <w:numPr>
          <w:ilvl w:val="0"/>
          <w:numId w:val="1"/>
        </w:numPr>
        <w:spacing w:after="0"/>
        <w:jc w:val="both"/>
        <w:rPr>
          <w:rFonts w:ascii="Times New Roman" w:hAnsi="Times New Roman"/>
          <w:sz w:val="24"/>
          <w:szCs w:val="24"/>
          <w:u w:val="single"/>
        </w:rPr>
      </w:pPr>
      <w:r w:rsidRPr="002646EE">
        <w:rPr>
          <w:rFonts w:ascii="Times New Roman" w:hAnsi="Times New Roman"/>
          <w:sz w:val="24"/>
          <w:szCs w:val="24"/>
          <w:u w:val="single"/>
        </w:rPr>
        <w:t xml:space="preserve">Nolikuma pielikumā Nr.1 </w:t>
      </w:r>
      <w:r w:rsidRPr="002646EE">
        <w:rPr>
          <w:rFonts w:ascii="Times New Roman" w:hAnsi="Times New Roman"/>
          <w:i/>
          <w:sz w:val="24"/>
          <w:szCs w:val="24"/>
          <w:u w:val="single"/>
        </w:rPr>
        <w:t>„Tehniskā un finanšu piedāvājuma paraugs (Tehniskā specifikācija)”</w:t>
      </w:r>
      <w:r w:rsidRPr="002646EE">
        <w:rPr>
          <w:rFonts w:ascii="Times New Roman" w:hAnsi="Times New Roman"/>
          <w:sz w:val="24"/>
          <w:szCs w:val="24"/>
          <w:u w:val="single"/>
        </w:rPr>
        <w:t xml:space="preserve"> </w:t>
      </w:r>
      <w:r>
        <w:rPr>
          <w:rFonts w:ascii="Times New Roman" w:hAnsi="Times New Roman"/>
          <w:sz w:val="24"/>
          <w:szCs w:val="24"/>
          <w:u w:val="single"/>
        </w:rPr>
        <w:t>Tehniskā</w:t>
      </w:r>
      <w:r w:rsidRPr="002646EE">
        <w:rPr>
          <w:rFonts w:ascii="Times New Roman" w:hAnsi="Times New Roman"/>
          <w:sz w:val="24"/>
          <w:szCs w:val="24"/>
          <w:u w:val="single"/>
        </w:rPr>
        <w:t xml:space="preserve"> piedāvājuma </w:t>
      </w:r>
      <w:r>
        <w:rPr>
          <w:rFonts w:ascii="Times New Roman" w:hAnsi="Times New Roman"/>
          <w:sz w:val="24"/>
          <w:szCs w:val="24"/>
          <w:u w:val="single"/>
        </w:rPr>
        <w:t xml:space="preserve">tabulas 7.2.punkts </w:t>
      </w:r>
      <w:r w:rsidRPr="002646EE">
        <w:rPr>
          <w:rFonts w:ascii="Times New Roman" w:hAnsi="Times New Roman"/>
          <w:sz w:val="24"/>
          <w:szCs w:val="24"/>
          <w:u w:val="single"/>
        </w:rPr>
        <w:t>precizēts šādā redakcijā:</w:t>
      </w:r>
    </w:p>
    <w:p w:rsidR="002646EE" w:rsidRPr="00171A37" w:rsidRDefault="002646EE" w:rsidP="002646EE">
      <w:pPr>
        <w:spacing w:after="0" w:line="240" w:lineRule="auto"/>
        <w:jc w:val="both"/>
        <w:rPr>
          <w:rFonts w:ascii="Times New Roman" w:hAnsi="Times New Roman" w:cs="Times New Roman"/>
          <w:i/>
          <w:color w:val="0000FF"/>
          <w:sz w:val="12"/>
          <w:szCs w:val="1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8616"/>
      </w:tblGrid>
      <w:tr w:rsidR="002646EE" w:rsidRPr="004E5E0B" w:rsidTr="003A746F">
        <w:tc>
          <w:tcPr>
            <w:tcW w:w="882" w:type="dxa"/>
            <w:tcBorders>
              <w:left w:val="single" w:sz="4" w:space="0" w:color="auto"/>
              <w:right w:val="single" w:sz="4" w:space="0" w:color="auto"/>
            </w:tcBorders>
            <w:shd w:val="clear" w:color="auto" w:fill="auto"/>
            <w:vAlign w:val="center"/>
          </w:tcPr>
          <w:p w:rsidR="002646EE" w:rsidRPr="004E5E0B" w:rsidRDefault="002646EE" w:rsidP="003A746F">
            <w:pPr>
              <w:spacing w:after="0" w:line="240" w:lineRule="auto"/>
              <w:ind w:left="34"/>
              <w:rPr>
                <w:rFonts w:ascii="Times New Roman" w:hAnsi="Times New Roman"/>
                <w:snapToGrid w:val="0"/>
                <w:sz w:val="24"/>
                <w:szCs w:val="24"/>
                <w:lang w:val="sv-SE"/>
              </w:rPr>
            </w:pPr>
            <w:r w:rsidRPr="004E5E0B">
              <w:rPr>
                <w:rFonts w:ascii="Times New Roman" w:hAnsi="Times New Roman"/>
                <w:snapToGrid w:val="0"/>
                <w:sz w:val="24"/>
                <w:szCs w:val="24"/>
                <w:lang w:val="sv-SE"/>
              </w:rPr>
              <w:t>7.2.</w:t>
            </w:r>
          </w:p>
        </w:tc>
        <w:tc>
          <w:tcPr>
            <w:tcW w:w="8616" w:type="dxa"/>
            <w:tcBorders>
              <w:left w:val="single" w:sz="4" w:space="0" w:color="auto"/>
              <w:right w:val="single" w:sz="4" w:space="0" w:color="auto"/>
            </w:tcBorders>
            <w:shd w:val="clear" w:color="auto" w:fill="auto"/>
            <w:vAlign w:val="center"/>
          </w:tcPr>
          <w:p w:rsidR="002646EE" w:rsidRPr="004E5E0B" w:rsidRDefault="002646EE" w:rsidP="003A746F">
            <w:pPr>
              <w:spacing w:after="0" w:line="240" w:lineRule="auto"/>
              <w:jc w:val="both"/>
              <w:rPr>
                <w:rFonts w:ascii="Times New Roman" w:hAnsi="Times New Roman"/>
                <w:b/>
                <w:sz w:val="24"/>
                <w:szCs w:val="24"/>
              </w:rPr>
            </w:pPr>
            <w:r w:rsidRPr="004E5E0B">
              <w:rPr>
                <w:rFonts w:ascii="Times New Roman" w:hAnsi="Times New Roman"/>
                <w:sz w:val="24"/>
                <w:szCs w:val="24"/>
              </w:rPr>
              <w:t xml:space="preserve">Piegādes laiks: līdz 2015.gada 15.augustam </w:t>
            </w:r>
            <w:r w:rsidRPr="00FA7190">
              <w:rPr>
                <w:rFonts w:ascii="Times New Roman" w:hAnsi="Times New Roman" w:cs="Times New Roman"/>
                <w:i/>
                <w:color w:val="0000FF"/>
                <w:sz w:val="24"/>
                <w:szCs w:val="24"/>
              </w:rPr>
              <w:t>(ne ilgāk kā 5 mēneši no līguma noslēgšanas brīža)</w:t>
            </w:r>
          </w:p>
        </w:tc>
      </w:tr>
    </w:tbl>
    <w:p w:rsidR="002646EE" w:rsidRPr="0075366D" w:rsidRDefault="002646EE" w:rsidP="003955B1">
      <w:pPr>
        <w:spacing w:after="0"/>
        <w:jc w:val="both"/>
        <w:rPr>
          <w:rFonts w:ascii="Times New Roman" w:hAnsi="Times New Roman" w:cs="Times New Roman"/>
          <w:i/>
          <w:sz w:val="28"/>
          <w:szCs w:val="28"/>
        </w:rPr>
      </w:pPr>
    </w:p>
    <w:p w:rsidR="002646EE" w:rsidRPr="00171A37" w:rsidRDefault="002646EE" w:rsidP="003955B1">
      <w:pPr>
        <w:spacing w:after="0"/>
        <w:jc w:val="both"/>
        <w:rPr>
          <w:rFonts w:ascii="Times New Roman" w:hAnsi="Times New Roman" w:cs="Times New Roman"/>
          <w:i/>
          <w:sz w:val="28"/>
          <w:szCs w:val="28"/>
        </w:rPr>
      </w:pPr>
    </w:p>
    <w:p w:rsidR="002646EE" w:rsidRPr="002646EE" w:rsidRDefault="002646EE" w:rsidP="002646EE">
      <w:pPr>
        <w:numPr>
          <w:ilvl w:val="0"/>
          <w:numId w:val="1"/>
        </w:numPr>
        <w:spacing w:after="0"/>
        <w:jc w:val="both"/>
        <w:rPr>
          <w:rFonts w:ascii="Times New Roman" w:hAnsi="Times New Roman"/>
          <w:sz w:val="24"/>
          <w:szCs w:val="24"/>
          <w:u w:val="single"/>
        </w:rPr>
      </w:pPr>
      <w:r w:rsidRPr="002646EE">
        <w:rPr>
          <w:rFonts w:ascii="Times New Roman" w:hAnsi="Times New Roman"/>
          <w:sz w:val="24"/>
          <w:szCs w:val="24"/>
          <w:u w:val="single"/>
        </w:rPr>
        <w:t xml:space="preserve">Nolikuma pielikumā Nr.1 </w:t>
      </w:r>
      <w:r w:rsidRPr="002646EE">
        <w:rPr>
          <w:rFonts w:ascii="Times New Roman" w:hAnsi="Times New Roman"/>
          <w:i/>
          <w:sz w:val="24"/>
          <w:szCs w:val="24"/>
          <w:u w:val="single"/>
        </w:rPr>
        <w:t>„Tehniskā un finanšu piedāvājuma paraugs (Tehniskā specifikācija)”</w:t>
      </w:r>
      <w:r w:rsidRPr="002646EE">
        <w:rPr>
          <w:rFonts w:ascii="Times New Roman" w:hAnsi="Times New Roman"/>
          <w:sz w:val="24"/>
          <w:szCs w:val="24"/>
          <w:u w:val="single"/>
        </w:rPr>
        <w:t xml:space="preserve"> </w:t>
      </w:r>
      <w:r>
        <w:rPr>
          <w:rFonts w:ascii="Times New Roman" w:hAnsi="Times New Roman"/>
          <w:sz w:val="24"/>
          <w:szCs w:val="24"/>
          <w:u w:val="single"/>
        </w:rPr>
        <w:t>Tehniskā</w:t>
      </w:r>
      <w:r w:rsidRPr="002646EE">
        <w:rPr>
          <w:rFonts w:ascii="Times New Roman" w:hAnsi="Times New Roman"/>
          <w:sz w:val="24"/>
          <w:szCs w:val="24"/>
          <w:u w:val="single"/>
        </w:rPr>
        <w:t xml:space="preserve"> piedāvājuma </w:t>
      </w:r>
      <w:r>
        <w:rPr>
          <w:rFonts w:ascii="Times New Roman" w:hAnsi="Times New Roman"/>
          <w:sz w:val="24"/>
          <w:szCs w:val="24"/>
          <w:u w:val="single"/>
        </w:rPr>
        <w:t xml:space="preserve">tabulas 2.2.punkts </w:t>
      </w:r>
      <w:r w:rsidRPr="002646EE">
        <w:rPr>
          <w:rFonts w:ascii="Times New Roman" w:hAnsi="Times New Roman"/>
          <w:sz w:val="24"/>
          <w:szCs w:val="24"/>
          <w:u w:val="single"/>
        </w:rPr>
        <w:t>precizēts šādā redakcijā:</w:t>
      </w:r>
    </w:p>
    <w:p w:rsidR="002646EE" w:rsidRPr="00171A37" w:rsidRDefault="002646EE" w:rsidP="002646EE">
      <w:pPr>
        <w:spacing w:after="0" w:line="240" w:lineRule="auto"/>
        <w:jc w:val="both"/>
        <w:rPr>
          <w:rFonts w:ascii="Times New Roman" w:hAnsi="Times New Roman" w:cs="Times New Roman"/>
          <w:i/>
          <w:sz w:val="12"/>
          <w:szCs w:val="12"/>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
        <w:gridCol w:w="8544"/>
      </w:tblGrid>
      <w:tr w:rsidR="002646EE" w:rsidRPr="004E5E0B" w:rsidTr="00F136A0">
        <w:tc>
          <w:tcPr>
            <w:tcW w:w="502" w:type="pct"/>
            <w:vAlign w:val="center"/>
          </w:tcPr>
          <w:p w:rsidR="002646EE" w:rsidRPr="004E5E0B" w:rsidRDefault="002646EE" w:rsidP="003A746F">
            <w:pPr>
              <w:spacing w:after="0" w:line="240" w:lineRule="auto"/>
              <w:rPr>
                <w:rFonts w:ascii="Times New Roman" w:eastAsia="Times New Roman" w:hAnsi="Times New Roman"/>
                <w:sz w:val="24"/>
                <w:szCs w:val="24"/>
                <w:lang w:eastAsia="lv-LV"/>
              </w:rPr>
            </w:pPr>
            <w:r w:rsidRPr="004E5E0B">
              <w:rPr>
                <w:rFonts w:ascii="Times New Roman" w:eastAsia="Times New Roman" w:hAnsi="Times New Roman"/>
                <w:sz w:val="24"/>
                <w:szCs w:val="24"/>
                <w:lang w:eastAsia="lv-LV"/>
              </w:rPr>
              <w:t>2.2.</w:t>
            </w:r>
          </w:p>
        </w:tc>
        <w:tc>
          <w:tcPr>
            <w:tcW w:w="4498" w:type="pct"/>
            <w:vAlign w:val="center"/>
          </w:tcPr>
          <w:p w:rsidR="002646EE" w:rsidRPr="004E5E0B" w:rsidRDefault="002646EE" w:rsidP="003A746F">
            <w:pPr>
              <w:spacing w:after="0" w:line="240" w:lineRule="auto"/>
              <w:jc w:val="both"/>
              <w:rPr>
                <w:rFonts w:ascii="Times New Roman" w:hAnsi="Times New Roman" w:cs="Times New Roman"/>
                <w:i/>
                <w:color w:val="FF0000"/>
                <w:sz w:val="24"/>
                <w:szCs w:val="24"/>
              </w:rPr>
            </w:pPr>
            <w:r w:rsidRPr="004E5E0B">
              <w:rPr>
                <w:rFonts w:ascii="Times New Roman" w:eastAsia="Times New Roman" w:hAnsi="Times New Roman"/>
                <w:sz w:val="24"/>
                <w:szCs w:val="24"/>
                <w:lang w:eastAsia="lv-LV"/>
              </w:rPr>
              <w:t xml:space="preserve"> Piegādes laiks līdz 2015.gada 15.augustam </w:t>
            </w:r>
            <w:r w:rsidRPr="00FA7190">
              <w:rPr>
                <w:rFonts w:ascii="Times New Roman" w:hAnsi="Times New Roman" w:cs="Times New Roman"/>
                <w:i/>
                <w:color w:val="0000FF"/>
                <w:sz w:val="24"/>
                <w:szCs w:val="24"/>
              </w:rPr>
              <w:t>(ne ilgāk kā 5 mēneši no līguma noslēgšanas brīža)</w:t>
            </w:r>
          </w:p>
        </w:tc>
      </w:tr>
    </w:tbl>
    <w:p w:rsidR="002646EE" w:rsidRDefault="002646EE" w:rsidP="002646EE">
      <w:pPr>
        <w:jc w:val="both"/>
        <w:rPr>
          <w:rFonts w:ascii="Times New Roman" w:hAnsi="Times New Roman" w:cs="Times New Roman"/>
          <w:b/>
          <w:sz w:val="24"/>
          <w:szCs w:val="24"/>
        </w:rPr>
      </w:pPr>
    </w:p>
    <w:p w:rsidR="002646EE" w:rsidRPr="003955B1" w:rsidRDefault="002646EE" w:rsidP="002646EE">
      <w:pPr>
        <w:jc w:val="both"/>
        <w:rPr>
          <w:rFonts w:ascii="Times New Roman" w:hAnsi="Times New Roman" w:cs="Times New Roman"/>
          <w:b/>
          <w:sz w:val="24"/>
          <w:szCs w:val="24"/>
        </w:rPr>
      </w:pPr>
    </w:p>
    <w:p w:rsidR="00271560" w:rsidRDefault="00271560"/>
    <w:sectPr w:rsidR="00271560" w:rsidSect="00D53C59">
      <w:pgSz w:w="11906" w:h="16838"/>
      <w:pgMar w:top="1440" w:right="849"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E7443"/>
    <w:multiLevelType w:val="multilevel"/>
    <w:tmpl w:val="70C6C18E"/>
    <w:lvl w:ilvl="0">
      <w:start w:val="1"/>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EE"/>
    <w:rsid w:val="0015495F"/>
    <w:rsid w:val="00171A37"/>
    <w:rsid w:val="0020398C"/>
    <w:rsid w:val="00231E68"/>
    <w:rsid w:val="002646EE"/>
    <w:rsid w:val="00271560"/>
    <w:rsid w:val="003955B1"/>
    <w:rsid w:val="0053042C"/>
    <w:rsid w:val="005A5171"/>
    <w:rsid w:val="0075366D"/>
    <w:rsid w:val="00C63E84"/>
    <w:rsid w:val="00C679DE"/>
    <w:rsid w:val="00CC70C7"/>
    <w:rsid w:val="00D212FE"/>
    <w:rsid w:val="00D8666F"/>
    <w:rsid w:val="00F136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1173</Words>
  <Characters>669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16</cp:revision>
  <cp:lastPrinted>2015-01-28T12:56:00Z</cp:lastPrinted>
  <dcterms:created xsi:type="dcterms:W3CDTF">2015-01-28T08:17:00Z</dcterms:created>
  <dcterms:modified xsi:type="dcterms:W3CDTF">2015-01-28T12:57:00Z</dcterms:modified>
</cp:coreProperties>
</file>