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5F" w:rsidRPr="00B274AD" w:rsidRDefault="00B2435F" w:rsidP="00B2435F">
      <w:pPr>
        <w:spacing w:line="276" w:lineRule="auto"/>
        <w:jc w:val="center"/>
        <w:rPr>
          <w:b/>
          <w:sz w:val="32"/>
          <w:szCs w:val="32"/>
        </w:rPr>
      </w:pPr>
      <w:r w:rsidRPr="00DC4D9E">
        <w:rPr>
          <w:b/>
          <w:sz w:val="32"/>
          <w:szCs w:val="32"/>
        </w:rPr>
        <w:t>IEPIRKUMA Nr. LLU/</w:t>
      </w:r>
      <w:r w:rsidRPr="00B93B6E">
        <w:rPr>
          <w:b/>
          <w:sz w:val="32"/>
          <w:szCs w:val="32"/>
        </w:rPr>
        <w:t>2016/2</w:t>
      </w:r>
      <w:r w:rsidR="00B93B6E" w:rsidRPr="00B93B6E">
        <w:rPr>
          <w:b/>
          <w:sz w:val="32"/>
          <w:szCs w:val="32"/>
        </w:rPr>
        <w:t>8</w:t>
      </w:r>
      <w:r w:rsidRPr="00B93B6E">
        <w:rPr>
          <w:b/>
          <w:sz w:val="32"/>
          <w:szCs w:val="32"/>
        </w:rPr>
        <w:t>/</w:t>
      </w:r>
      <w:r w:rsidRPr="00DC4D9E">
        <w:rPr>
          <w:b/>
          <w:sz w:val="32"/>
          <w:szCs w:val="32"/>
        </w:rPr>
        <w:t>mi</w:t>
      </w:r>
    </w:p>
    <w:p w:rsidR="00B2435F" w:rsidRPr="00635C5C" w:rsidRDefault="00B2435F" w:rsidP="00B2435F">
      <w:pPr>
        <w:spacing w:line="276" w:lineRule="auto"/>
        <w:jc w:val="center"/>
        <w:rPr>
          <w:b/>
          <w:sz w:val="16"/>
          <w:szCs w:val="16"/>
        </w:rPr>
      </w:pPr>
    </w:p>
    <w:p w:rsidR="00B2435F" w:rsidRDefault="00B2435F" w:rsidP="00B2435F">
      <w:pPr>
        <w:spacing w:line="360" w:lineRule="auto"/>
        <w:jc w:val="center"/>
        <w:rPr>
          <w:bCs/>
          <w:i/>
        </w:rPr>
      </w:pPr>
      <w:r>
        <w:rPr>
          <w:bCs/>
          <w:i/>
        </w:rPr>
        <w:t>Reaģentu un materiālu</w:t>
      </w:r>
      <w:r w:rsidRPr="00361D53">
        <w:rPr>
          <w:bCs/>
          <w:i/>
        </w:rPr>
        <w:t xml:space="preserve"> </w:t>
      </w:r>
      <w:r w:rsidRPr="00B274AD">
        <w:rPr>
          <w:bCs/>
          <w:i/>
        </w:rPr>
        <w:t xml:space="preserve">piegāde </w:t>
      </w:r>
      <w:r>
        <w:rPr>
          <w:bCs/>
          <w:i/>
        </w:rPr>
        <w:t>VM</w:t>
      </w:r>
      <w:r w:rsidRPr="00361D53">
        <w:rPr>
          <w:bCs/>
          <w:i/>
        </w:rPr>
        <w:t xml:space="preserve">F </w:t>
      </w:r>
      <w:r>
        <w:rPr>
          <w:bCs/>
          <w:i/>
        </w:rPr>
        <w:t>vajadzībām</w:t>
      </w:r>
      <w:r w:rsidRPr="00361D53">
        <w:rPr>
          <w:bCs/>
          <w:i/>
        </w:rPr>
        <w:t xml:space="preserve"> </w:t>
      </w:r>
      <w:r>
        <w:rPr>
          <w:bCs/>
          <w:i/>
        </w:rPr>
        <w:t xml:space="preserve">LZP projekta Nr.672/2014 un </w:t>
      </w:r>
      <w:r w:rsidRPr="00FF37D5">
        <w:rPr>
          <w:bCs/>
          <w:i/>
        </w:rPr>
        <w:t xml:space="preserve">Valsts pētījumu programmas </w:t>
      </w:r>
      <w:proofErr w:type="spellStart"/>
      <w:r w:rsidRPr="00FF37D5">
        <w:rPr>
          <w:bCs/>
          <w:i/>
        </w:rPr>
        <w:t>AgroBioRes</w:t>
      </w:r>
      <w:proofErr w:type="spellEnd"/>
      <w:r w:rsidRPr="00FF37D5">
        <w:rPr>
          <w:bCs/>
          <w:i/>
        </w:rPr>
        <w:t xml:space="preserve"> (VP29) ietvaros</w:t>
      </w:r>
      <w:r>
        <w:rPr>
          <w:bCs/>
          <w:i/>
        </w:rPr>
        <w:t xml:space="preserve"> </w:t>
      </w:r>
    </w:p>
    <w:p w:rsidR="00B2435F" w:rsidRDefault="00B2435F" w:rsidP="00B2435F">
      <w:pPr>
        <w:spacing w:line="276" w:lineRule="auto"/>
        <w:jc w:val="center"/>
        <w:rPr>
          <w:bCs/>
          <w:i/>
        </w:rPr>
      </w:pPr>
    </w:p>
    <w:p w:rsidR="00B2435F" w:rsidRDefault="00B2435F" w:rsidP="00B2435F">
      <w:pPr>
        <w:spacing w:line="276" w:lineRule="auto"/>
        <w:jc w:val="center"/>
        <w:rPr>
          <w:bCs/>
          <w:i/>
        </w:rPr>
      </w:pPr>
    </w:p>
    <w:p w:rsidR="00B2435F" w:rsidRDefault="00B2435F" w:rsidP="00B2435F">
      <w:pPr>
        <w:jc w:val="center"/>
        <w:rPr>
          <w:b/>
          <w:sz w:val="32"/>
          <w:szCs w:val="32"/>
        </w:rPr>
      </w:pPr>
      <w:r w:rsidRPr="001E6A2B">
        <w:rPr>
          <w:b/>
          <w:sz w:val="32"/>
          <w:szCs w:val="32"/>
        </w:rPr>
        <w:t>NOLIKUMS</w:t>
      </w:r>
    </w:p>
    <w:p w:rsidR="00B2435F" w:rsidRDefault="00B2435F" w:rsidP="00B2435F">
      <w:pPr>
        <w:jc w:val="center"/>
        <w:rPr>
          <w:b/>
          <w:sz w:val="32"/>
          <w:szCs w:val="32"/>
        </w:rPr>
      </w:pPr>
    </w:p>
    <w:p w:rsidR="00B2435F" w:rsidRDefault="00B2435F" w:rsidP="00B2435F">
      <w:pPr>
        <w:jc w:val="center"/>
        <w:rPr>
          <w:b/>
          <w:sz w:val="32"/>
          <w:szCs w:val="32"/>
        </w:rPr>
      </w:pPr>
    </w:p>
    <w:p w:rsidR="00B2435F" w:rsidRDefault="00B2435F" w:rsidP="00B2435F">
      <w:pPr>
        <w:jc w:val="center"/>
        <w:rPr>
          <w:b/>
          <w:sz w:val="32"/>
          <w:szCs w:val="32"/>
        </w:rPr>
      </w:pPr>
    </w:p>
    <w:p w:rsidR="00B2435F" w:rsidRPr="00B93B6E" w:rsidRDefault="00B2435F" w:rsidP="00B2435F">
      <w:pPr>
        <w:numPr>
          <w:ilvl w:val="0"/>
          <w:numId w:val="2"/>
        </w:numPr>
        <w:tabs>
          <w:tab w:val="clear" w:pos="720"/>
          <w:tab w:val="num" w:pos="284"/>
        </w:tabs>
        <w:ind w:hanging="720"/>
        <w:jc w:val="both"/>
        <w:rPr>
          <w:b/>
          <w:sz w:val="24"/>
          <w:szCs w:val="24"/>
        </w:rPr>
      </w:pPr>
      <w:r w:rsidRPr="00B274AD">
        <w:rPr>
          <w:b/>
          <w:sz w:val="24"/>
          <w:szCs w:val="24"/>
        </w:rPr>
        <w:t xml:space="preserve">IEPIRKUMA IDENTIFIKĀCIJAS NUMURS: </w:t>
      </w:r>
      <w:r w:rsidRPr="00B93B6E">
        <w:rPr>
          <w:sz w:val="24"/>
          <w:szCs w:val="24"/>
        </w:rPr>
        <w:t>LLU/2016/2</w:t>
      </w:r>
      <w:r w:rsidR="00B93B6E" w:rsidRPr="00B93B6E">
        <w:rPr>
          <w:sz w:val="24"/>
          <w:szCs w:val="24"/>
        </w:rPr>
        <w:t>8</w:t>
      </w:r>
      <w:r w:rsidRPr="00B93B6E">
        <w:rPr>
          <w:sz w:val="24"/>
          <w:szCs w:val="24"/>
        </w:rPr>
        <w:t>/mi</w:t>
      </w:r>
    </w:p>
    <w:p w:rsidR="00B2435F" w:rsidRPr="001E6A2B" w:rsidRDefault="00B2435F" w:rsidP="00B2435F">
      <w:pPr>
        <w:ind w:left="720"/>
        <w:jc w:val="both"/>
        <w:rPr>
          <w:b/>
          <w:sz w:val="24"/>
          <w:szCs w:val="24"/>
        </w:rPr>
      </w:pPr>
    </w:p>
    <w:p w:rsidR="00B2435F" w:rsidRPr="00B274AD" w:rsidRDefault="00B2435F" w:rsidP="00B2435F">
      <w:pPr>
        <w:ind w:left="720"/>
        <w:jc w:val="both"/>
        <w:rPr>
          <w:b/>
          <w:sz w:val="22"/>
          <w:szCs w:val="22"/>
        </w:rPr>
      </w:pPr>
    </w:p>
    <w:p w:rsidR="00B2435F" w:rsidRPr="001E6A2B" w:rsidRDefault="00B2435F" w:rsidP="00B2435F">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B2435F" w:rsidRPr="001E6A2B" w:rsidRDefault="00B2435F" w:rsidP="00B2435F">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B2435F" w:rsidRPr="001E6A2B" w:rsidRDefault="00B2435F" w:rsidP="00B2435F">
      <w:pPr>
        <w:ind w:firstLine="720"/>
        <w:jc w:val="both"/>
        <w:rPr>
          <w:sz w:val="24"/>
          <w:szCs w:val="24"/>
          <w:u w:val="single"/>
        </w:rPr>
      </w:pPr>
      <w:r w:rsidRPr="001E6A2B">
        <w:rPr>
          <w:sz w:val="24"/>
          <w:szCs w:val="24"/>
          <w:u w:val="single"/>
        </w:rPr>
        <w:t>Pasūtītāja rekvizīti:</w:t>
      </w:r>
    </w:p>
    <w:p w:rsidR="00B2435F" w:rsidRPr="001E6A2B" w:rsidRDefault="00B2435F" w:rsidP="00B2435F">
      <w:pPr>
        <w:jc w:val="both"/>
        <w:rPr>
          <w:sz w:val="24"/>
          <w:szCs w:val="24"/>
        </w:rPr>
      </w:pPr>
      <w:r w:rsidRPr="001E6A2B">
        <w:rPr>
          <w:sz w:val="24"/>
          <w:szCs w:val="24"/>
        </w:rPr>
        <w:tab/>
      </w:r>
      <w:r w:rsidRPr="001E6A2B">
        <w:rPr>
          <w:sz w:val="24"/>
          <w:szCs w:val="24"/>
        </w:rPr>
        <w:tab/>
        <w:t>Lielā ielā 2, Jelgava, LV – 3001</w:t>
      </w:r>
    </w:p>
    <w:p w:rsidR="00B2435F" w:rsidRPr="001E6A2B" w:rsidRDefault="00B2435F" w:rsidP="00B2435F">
      <w:pPr>
        <w:jc w:val="both"/>
        <w:rPr>
          <w:sz w:val="24"/>
          <w:szCs w:val="24"/>
        </w:rPr>
      </w:pPr>
      <w:r w:rsidRPr="001E6A2B">
        <w:rPr>
          <w:sz w:val="24"/>
          <w:szCs w:val="24"/>
        </w:rPr>
        <w:tab/>
      </w:r>
      <w:r w:rsidRPr="001E6A2B">
        <w:rPr>
          <w:sz w:val="24"/>
          <w:szCs w:val="24"/>
        </w:rPr>
        <w:tab/>
        <w:t>Reģ. Nr. 90000041898</w:t>
      </w:r>
    </w:p>
    <w:p w:rsidR="00B2435F" w:rsidRPr="001E6A2B" w:rsidRDefault="00B2435F" w:rsidP="00B2435F">
      <w:pPr>
        <w:jc w:val="both"/>
        <w:rPr>
          <w:sz w:val="24"/>
          <w:szCs w:val="24"/>
        </w:rPr>
      </w:pPr>
      <w:r w:rsidRPr="001E6A2B">
        <w:rPr>
          <w:sz w:val="24"/>
          <w:szCs w:val="24"/>
        </w:rPr>
        <w:tab/>
      </w:r>
      <w:r w:rsidRPr="001E6A2B">
        <w:rPr>
          <w:sz w:val="24"/>
          <w:szCs w:val="24"/>
        </w:rPr>
        <w:tab/>
        <w:t>Valsts kase – kods TRELLV22</w:t>
      </w:r>
    </w:p>
    <w:p w:rsidR="00B2435F" w:rsidRPr="001E6A2B" w:rsidRDefault="00B2435F" w:rsidP="00B2435F">
      <w:pPr>
        <w:jc w:val="both"/>
        <w:rPr>
          <w:sz w:val="24"/>
          <w:szCs w:val="24"/>
        </w:rPr>
      </w:pPr>
      <w:r w:rsidRPr="001E6A2B">
        <w:rPr>
          <w:sz w:val="24"/>
          <w:szCs w:val="24"/>
        </w:rPr>
        <w:tab/>
      </w:r>
      <w:r w:rsidRPr="001E6A2B">
        <w:rPr>
          <w:sz w:val="24"/>
          <w:szCs w:val="24"/>
        </w:rPr>
        <w:tab/>
        <w:t>Fakss: 6300561</w:t>
      </w:r>
      <w:r>
        <w:rPr>
          <w:sz w:val="24"/>
          <w:szCs w:val="24"/>
        </w:rPr>
        <w:t>9</w:t>
      </w:r>
    </w:p>
    <w:p w:rsidR="00B2435F" w:rsidRPr="00B2435F" w:rsidRDefault="00B2435F" w:rsidP="00B2435F">
      <w:pPr>
        <w:spacing w:after="120"/>
        <w:ind w:left="720" w:firstLine="720"/>
        <w:jc w:val="both"/>
        <w:rPr>
          <w:sz w:val="24"/>
          <w:szCs w:val="24"/>
        </w:rPr>
      </w:pPr>
      <w:r w:rsidRPr="00B2435F">
        <w:rPr>
          <w:sz w:val="24"/>
          <w:szCs w:val="24"/>
        </w:rPr>
        <w:t xml:space="preserve">Mājas lapa: </w:t>
      </w:r>
      <w:hyperlink r:id="rId9" w:history="1">
        <w:r w:rsidRPr="00B2435F">
          <w:rPr>
            <w:rStyle w:val="Hyperlink"/>
            <w:sz w:val="24"/>
            <w:szCs w:val="24"/>
          </w:rPr>
          <w:t>www.llu.lv</w:t>
        </w:r>
      </w:hyperlink>
    </w:p>
    <w:p w:rsidR="00B2435F" w:rsidRPr="001E6A2B" w:rsidRDefault="00B2435F" w:rsidP="00B2435F">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sidR="00B93B6E">
        <w:rPr>
          <w:sz w:val="24"/>
          <w:szCs w:val="24"/>
        </w:rPr>
        <w:t>6</w:t>
      </w:r>
      <w:r w:rsidRPr="001E6A2B">
        <w:rPr>
          <w:sz w:val="24"/>
          <w:szCs w:val="24"/>
        </w:rPr>
        <w:t xml:space="preserve">.gada </w:t>
      </w:r>
      <w:r w:rsidR="00B93B6E">
        <w:rPr>
          <w:sz w:val="24"/>
          <w:szCs w:val="24"/>
        </w:rPr>
        <w:t>01</w:t>
      </w:r>
      <w:r w:rsidRPr="001E6A2B">
        <w:rPr>
          <w:sz w:val="24"/>
          <w:szCs w:val="24"/>
        </w:rPr>
        <w:t>.</w:t>
      </w:r>
      <w:r w:rsidR="00B93B6E">
        <w:rPr>
          <w:sz w:val="24"/>
          <w:szCs w:val="24"/>
        </w:rPr>
        <w:t>marta</w:t>
      </w:r>
      <w:r w:rsidRPr="001E6A2B">
        <w:rPr>
          <w:sz w:val="24"/>
          <w:szCs w:val="24"/>
        </w:rPr>
        <w:t xml:space="preserve"> LLU rektora rīkojumu Nr. 4.3.-13/</w:t>
      </w:r>
      <w:r w:rsidR="00B93B6E">
        <w:rPr>
          <w:sz w:val="24"/>
          <w:szCs w:val="24"/>
        </w:rPr>
        <w:t>19</w:t>
      </w:r>
      <w:r w:rsidRPr="001E6A2B">
        <w:rPr>
          <w:sz w:val="24"/>
          <w:szCs w:val="24"/>
        </w:rPr>
        <w:t xml:space="preserve"> „</w:t>
      </w:r>
      <w:r w:rsidRPr="001E6A2B">
        <w:rPr>
          <w:sz w:val="24"/>
        </w:rPr>
        <w:t>Par iepirkumu komisiju preču un pakalpojumu iegādei LLU vajadzībām</w:t>
      </w:r>
      <w:r w:rsidRPr="001E6A2B">
        <w:rPr>
          <w:sz w:val="24"/>
          <w:szCs w:val="24"/>
        </w:rPr>
        <w:t>” izveidota Iepirkumu komisija (turpmāk – Komisija).</w:t>
      </w:r>
    </w:p>
    <w:p w:rsidR="00B2435F" w:rsidRPr="00B2435F" w:rsidRDefault="00B2435F" w:rsidP="00B2435F">
      <w:pPr>
        <w:pStyle w:val="ListParagraph"/>
        <w:numPr>
          <w:ilvl w:val="1"/>
          <w:numId w:val="4"/>
        </w:numPr>
        <w:tabs>
          <w:tab w:val="left" w:pos="426"/>
        </w:tabs>
        <w:ind w:left="0" w:firstLine="0"/>
        <w:jc w:val="both"/>
        <w:rPr>
          <w:sz w:val="24"/>
          <w:szCs w:val="24"/>
        </w:rPr>
      </w:pPr>
      <w:r w:rsidRPr="00B2435F">
        <w:rPr>
          <w:sz w:val="24"/>
          <w:szCs w:val="24"/>
        </w:rPr>
        <w:t>Iepirkums tiek veikts saskaņā ar Publisko iepirkumu likuma (turpmāk – PIL) 8.</w:t>
      </w:r>
      <w:r w:rsidRPr="00B2435F">
        <w:rPr>
          <w:sz w:val="24"/>
          <w:szCs w:val="24"/>
          <w:vertAlign w:val="superscript"/>
        </w:rPr>
        <w:t>2</w:t>
      </w:r>
      <w:r w:rsidRPr="00B2435F">
        <w:rPr>
          <w:sz w:val="24"/>
          <w:szCs w:val="24"/>
        </w:rPr>
        <w:t>pantu.</w:t>
      </w:r>
    </w:p>
    <w:p w:rsidR="00B2435F" w:rsidRPr="00B2435F" w:rsidRDefault="00B2435F" w:rsidP="00B2435F">
      <w:pPr>
        <w:pStyle w:val="ListParagraph"/>
        <w:numPr>
          <w:ilvl w:val="1"/>
          <w:numId w:val="4"/>
        </w:numPr>
        <w:tabs>
          <w:tab w:val="left" w:pos="426"/>
        </w:tabs>
        <w:ind w:left="0" w:firstLine="0"/>
        <w:jc w:val="both"/>
        <w:rPr>
          <w:sz w:val="24"/>
          <w:szCs w:val="24"/>
        </w:rPr>
      </w:pPr>
      <w:r w:rsidRPr="00B2435F">
        <w:rPr>
          <w:b/>
          <w:sz w:val="24"/>
          <w:szCs w:val="24"/>
        </w:rPr>
        <w:t>Pasūtītāja kontaktpersona:</w:t>
      </w:r>
      <w:r w:rsidRPr="00B2435F">
        <w:rPr>
          <w:sz w:val="24"/>
          <w:szCs w:val="24"/>
        </w:rPr>
        <w:t xml:space="preserve"> Inese Sprukta, tālrunis 63005674, fakss 63005619, e-pasts </w:t>
      </w:r>
      <w:hyperlink r:id="rId10" w:history="1">
        <w:r w:rsidRPr="00B2435F">
          <w:rPr>
            <w:rStyle w:val="Hyperlink"/>
            <w:sz w:val="24"/>
            <w:szCs w:val="24"/>
          </w:rPr>
          <w:t>inese.sprukta@llu.lv</w:t>
        </w:r>
      </w:hyperlink>
      <w:r w:rsidRPr="00B2435F">
        <w:rPr>
          <w:sz w:val="24"/>
          <w:szCs w:val="24"/>
        </w:rPr>
        <w:t xml:space="preserve">. Kontaktpersona iepirkuma norises laikā sniedz tikai organizatorisku informāciju. </w:t>
      </w:r>
    </w:p>
    <w:p w:rsidR="00B2435F" w:rsidRPr="00B2435F" w:rsidRDefault="00B2435F" w:rsidP="00B2435F">
      <w:pPr>
        <w:pStyle w:val="ListParagraph"/>
        <w:numPr>
          <w:ilvl w:val="1"/>
          <w:numId w:val="4"/>
        </w:numPr>
        <w:tabs>
          <w:tab w:val="left" w:pos="426"/>
        </w:tabs>
        <w:jc w:val="both"/>
        <w:rPr>
          <w:sz w:val="24"/>
          <w:szCs w:val="24"/>
        </w:rPr>
      </w:pPr>
      <w:r w:rsidRPr="00B2435F">
        <w:rPr>
          <w:b/>
          <w:sz w:val="24"/>
          <w:szCs w:val="24"/>
        </w:rPr>
        <w:t xml:space="preserve">Finansēšanas avoti: </w:t>
      </w:r>
    </w:p>
    <w:p w:rsidR="00B2435F" w:rsidRPr="00B2435F" w:rsidRDefault="00B2435F" w:rsidP="00B2435F">
      <w:pPr>
        <w:pStyle w:val="ListParagraph"/>
        <w:numPr>
          <w:ilvl w:val="2"/>
          <w:numId w:val="4"/>
        </w:numPr>
        <w:tabs>
          <w:tab w:val="left" w:pos="426"/>
        </w:tabs>
        <w:jc w:val="both"/>
        <w:rPr>
          <w:sz w:val="24"/>
          <w:szCs w:val="24"/>
        </w:rPr>
      </w:pPr>
      <w:r w:rsidRPr="00B2435F">
        <w:rPr>
          <w:sz w:val="24"/>
          <w:szCs w:val="24"/>
        </w:rPr>
        <w:t xml:space="preserve">LZP projekts Nr. 672/2014, AP4.apakšprojekts </w:t>
      </w:r>
      <w:r w:rsidRPr="00B2435F">
        <w:rPr>
          <w:i/>
          <w:sz w:val="24"/>
          <w:szCs w:val="24"/>
        </w:rPr>
        <w:t>„Inovatīvu bioaktīvu smiltsērkšķu nepārtikas produktu izstrāde un to klīniskie pētījumi”</w:t>
      </w:r>
      <w:r w:rsidRPr="00B2435F">
        <w:rPr>
          <w:sz w:val="24"/>
          <w:szCs w:val="24"/>
        </w:rPr>
        <w:t>.</w:t>
      </w:r>
    </w:p>
    <w:p w:rsidR="00B2435F" w:rsidRPr="00FF37D5" w:rsidRDefault="00B2435F" w:rsidP="00B2435F">
      <w:pPr>
        <w:pStyle w:val="ListParagraph"/>
        <w:numPr>
          <w:ilvl w:val="2"/>
          <w:numId w:val="4"/>
        </w:numPr>
        <w:tabs>
          <w:tab w:val="left" w:pos="426"/>
        </w:tabs>
        <w:jc w:val="both"/>
        <w:rPr>
          <w:sz w:val="24"/>
          <w:szCs w:val="24"/>
        </w:rPr>
      </w:pPr>
      <w:r w:rsidRPr="00FF37D5">
        <w:rPr>
          <w:sz w:val="24"/>
          <w:szCs w:val="24"/>
        </w:rPr>
        <w:t xml:space="preserve">Valsts pētījumu programma </w:t>
      </w:r>
      <w:proofErr w:type="spellStart"/>
      <w:r w:rsidRPr="00FF37D5">
        <w:rPr>
          <w:sz w:val="24"/>
          <w:szCs w:val="24"/>
        </w:rPr>
        <w:t>AgroBioRes</w:t>
      </w:r>
      <w:proofErr w:type="spellEnd"/>
      <w:r w:rsidRPr="00FF37D5">
        <w:rPr>
          <w:sz w:val="24"/>
          <w:szCs w:val="24"/>
        </w:rPr>
        <w:t xml:space="preserve"> Nr. 2014/VPP2014-2017 (VP29).</w:t>
      </w:r>
    </w:p>
    <w:p w:rsidR="00B2435F" w:rsidRDefault="00B2435F" w:rsidP="00B2435F">
      <w:pPr>
        <w:pStyle w:val="ListParagraph"/>
        <w:numPr>
          <w:ilvl w:val="1"/>
          <w:numId w:val="4"/>
        </w:numPr>
        <w:tabs>
          <w:tab w:val="left" w:pos="426"/>
        </w:tabs>
        <w:ind w:left="0" w:firstLine="0"/>
        <w:jc w:val="both"/>
        <w:rPr>
          <w:sz w:val="24"/>
          <w:szCs w:val="24"/>
        </w:rPr>
      </w:pPr>
      <w:r w:rsidRPr="00B2435F">
        <w:rPr>
          <w:sz w:val="24"/>
          <w:szCs w:val="24"/>
        </w:rPr>
        <w:t>Pasūtītājs nodrošina brīvu un tiešu elektronisku pieeju iepirkuma nolikumam (turpmāk –</w:t>
      </w:r>
      <w:r w:rsidRPr="00361D53">
        <w:rPr>
          <w:sz w:val="24"/>
          <w:szCs w:val="24"/>
        </w:rPr>
        <w:t xml:space="preserve"> </w:t>
      </w:r>
      <w:r w:rsidRPr="00B2435F">
        <w:rPr>
          <w:sz w:val="24"/>
          <w:szCs w:val="24"/>
        </w:rPr>
        <w:t xml:space="preserve">nolikums) LLU mājas lapā internetā </w:t>
      </w:r>
      <w:hyperlink r:id="rId11" w:history="1">
        <w:r w:rsidRPr="00B2435F">
          <w:rPr>
            <w:rStyle w:val="Hyperlink"/>
            <w:sz w:val="24"/>
            <w:szCs w:val="24"/>
          </w:rPr>
          <w:t>www.llu.lv</w:t>
        </w:r>
      </w:hyperlink>
      <w:r w:rsidRPr="00B2435F">
        <w:rPr>
          <w:sz w:val="24"/>
          <w:szCs w:val="24"/>
        </w:rPr>
        <w:t>, sadaļā „Iepirkumi”, sākot no attiecīgā iepirkuma</w:t>
      </w:r>
      <w:r w:rsidRPr="00361D53">
        <w:rPr>
          <w:sz w:val="24"/>
          <w:szCs w:val="24"/>
        </w:rPr>
        <w:t xml:space="preserve"> izsludināšanas brīža.</w:t>
      </w:r>
    </w:p>
    <w:p w:rsidR="00B2435F" w:rsidRPr="00361D53" w:rsidRDefault="00B2435F" w:rsidP="00B2435F">
      <w:pPr>
        <w:pStyle w:val="ListParagraph"/>
        <w:numPr>
          <w:ilvl w:val="1"/>
          <w:numId w:val="4"/>
        </w:numPr>
        <w:tabs>
          <w:tab w:val="left" w:pos="426"/>
        </w:tabs>
        <w:ind w:left="0" w:firstLine="0"/>
        <w:jc w:val="both"/>
        <w:rPr>
          <w:sz w:val="24"/>
          <w:szCs w:val="24"/>
        </w:rPr>
      </w:pPr>
      <w:r w:rsidRPr="00361D53">
        <w:rPr>
          <w:sz w:val="24"/>
          <w:szCs w:val="24"/>
        </w:rPr>
        <w:t xml:space="preserve">Iepirkuma komisijas, piegādātāju un pretendentu tiesības un pienākumi ir noteikti atbilstoši Publisko iepirkumu likuma normām. </w:t>
      </w:r>
      <w:r w:rsidRPr="00361D53">
        <w:rPr>
          <w:spacing w:val="-1"/>
          <w:sz w:val="24"/>
          <w:szCs w:val="24"/>
        </w:rPr>
        <w:t>Visi jautājumi, kas nav atrunāti šajā nolikumā, tiek risināti saskaņā ar Publisko iepirkumu likuma normām.</w:t>
      </w:r>
    </w:p>
    <w:p w:rsidR="00B2435F" w:rsidRPr="001E6A2B" w:rsidRDefault="00B2435F" w:rsidP="00B2435F">
      <w:pPr>
        <w:jc w:val="both"/>
        <w:rPr>
          <w:sz w:val="22"/>
          <w:szCs w:val="22"/>
        </w:rPr>
      </w:pPr>
    </w:p>
    <w:p w:rsidR="00B2435F" w:rsidRPr="001E6A2B" w:rsidRDefault="00B2435F" w:rsidP="00B2435F">
      <w:pPr>
        <w:jc w:val="both"/>
        <w:rPr>
          <w:sz w:val="22"/>
          <w:szCs w:val="22"/>
        </w:rPr>
      </w:pPr>
    </w:p>
    <w:p w:rsidR="00B2435F" w:rsidRPr="001E6A2B" w:rsidRDefault="00B2435F" w:rsidP="00B2435F">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B2435F" w:rsidRPr="001E6A2B" w:rsidRDefault="00B2435F" w:rsidP="00B2435F">
      <w:pPr>
        <w:jc w:val="both"/>
        <w:rPr>
          <w:sz w:val="24"/>
          <w:szCs w:val="24"/>
        </w:rPr>
      </w:pPr>
      <w:r w:rsidRPr="00495C0B">
        <w:rPr>
          <w:sz w:val="24"/>
          <w:szCs w:val="24"/>
        </w:rPr>
        <w:t xml:space="preserve">3.1. Pretendenti piedāvājumus var iesniegt </w:t>
      </w:r>
      <w:r w:rsidRPr="00495C0B">
        <w:rPr>
          <w:b/>
          <w:sz w:val="24"/>
          <w:szCs w:val="24"/>
        </w:rPr>
        <w:t xml:space="preserve">līdz 2016.gada </w:t>
      </w:r>
      <w:r w:rsidR="00063357" w:rsidRPr="00495C0B">
        <w:rPr>
          <w:b/>
          <w:sz w:val="24"/>
          <w:szCs w:val="24"/>
        </w:rPr>
        <w:t>07</w:t>
      </w:r>
      <w:r w:rsidRPr="00495C0B">
        <w:rPr>
          <w:b/>
          <w:sz w:val="24"/>
          <w:szCs w:val="24"/>
        </w:rPr>
        <w:t>.aprīlim plkst.11.00</w:t>
      </w:r>
      <w:r w:rsidRPr="00495C0B">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B2435F" w:rsidRPr="001E6A2B" w:rsidRDefault="00B2435F" w:rsidP="00B2435F">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B2435F" w:rsidRPr="001E6A2B" w:rsidRDefault="00B2435F" w:rsidP="00B2435F">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B2435F" w:rsidRDefault="00B2435F" w:rsidP="00B2435F">
      <w:pPr>
        <w:jc w:val="both"/>
        <w:rPr>
          <w:color w:val="000000"/>
          <w:sz w:val="22"/>
          <w:szCs w:val="22"/>
        </w:rPr>
      </w:pPr>
    </w:p>
    <w:p w:rsidR="00B2435F" w:rsidRDefault="00B2435F" w:rsidP="00B2435F">
      <w:pPr>
        <w:jc w:val="both"/>
        <w:rPr>
          <w:color w:val="000000"/>
          <w:sz w:val="22"/>
          <w:szCs w:val="22"/>
        </w:rPr>
      </w:pPr>
    </w:p>
    <w:p w:rsidR="00B2435F" w:rsidRPr="001E6A2B" w:rsidRDefault="00B2435F" w:rsidP="00B2435F">
      <w:pPr>
        <w:jc w:val="both"/>
        <w:rPr>
          <w:color w:val="000000"/>
          <w:sz w:val="22"/>
          <w:szCs w:val="22"/>
        </w:rPr>
      </w:pPr>
    </w:p>
    <w:p w:rsidR="00B2435F" w:rsidRPr="001E6A2B" w:rsidRDefault="00B2435F" w:rsidP="00B2435F">
      <w:pPr>
        <w:numPr>
          <w:ilvl w:val="0"/>
          <w:numId w:val="2"/>
        </w:numPr>
        <w:tabs>
          <w:tab w:val="clear" w:pos="720"/>
          <w:tab w:val="num" w:pos="284"/>
        </w:tabs>
        <w:ind w:hanging="720"/>
        <w:jc w:val="both"/>
        <w:rPr>
          <w:b/>
          <w:sz w:val="24"/>
          <w:szCs w:val="24"/>
        </w:rPr>
      </w:pPr>
      <w:r w:rsidRPr="001E6A2B">
        <w:rPr>
          <w:b/>
          <w:sz w:val="24"/>
          <w:szCs w:val="24"/>
        </w:rPr>
        <w:lastRenderedPageBreak/>
        <w:t xml:space="preserve">PIEDĀVĀJUMU NOFORMĒŠANA </w:t>
      </w:r>
    </w:p>
    <w:p w:rsidR="00B2435F" w:rsidRPr="001E6A2B" w:rsidRDefault="00B2435F" w:rsidP="00B2435F">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B2435F" w:rsidRPr="001E6A2B" w:rsidRDefault="00B2435F" w:rsidP="00B2435F">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B2435F" w:rsidRPr="001E6A2B" w:rsidRDefault="00B2435F" w:rsidP="00B2435F">
      <w:pPr>
        <w:numPr>
          <w:ilvl w:val="0"/>
          <w:numId w:val="1"/>
        </w:numPr>
        <w:jc w:val="both"/>
        <w:rPr>
          <w:sz w:val="24"/>
        </w:rPr>
      </w:pPr>
      <w:r w:rsidRPr="001E6A2B">
        <w:rPr>
          <w:sz w:val="24"/>
        </w:rPr>
        <w:t>Pasūtītāja nosaukums un adrese;</w:t>
      </w:r>
    </w:p>
    <w:p w:rsidR="00B2435F" w:rsidRPr="001E6A2B" w:rsidRDefault="00B2435F" w:rsidP="00B2435F">
      <w:pPr>
        <w:numPr>
          <w:ilvl w:val="0"/>
          <w:numId w:val="1"/>
        </w:numPr>
        <w:jc w:val="both"/>
        <w:rPr>
          <w:sz w:val="24"/>
        </w:rPr>
      </w:pPr>
      <w:r w:rsidRPr="001E6A2B">
        <w:rPr>
          <w:sz w:val="24"/>
        </w:rPr>
        <w:t>Pretendenta nosaukums un adrese;</w:t>
      </w:r>
    </w:p>
    <w:p w:rsidR="00B2435F" w:rsidRPr="001E6A2B" w:rsidRDefault="00B2435F" w:rsidP="00B2435F">
      <w:pPr>
        <w:numPr>
          <w:ilvl w:val="0"/>
          <w:numId w:val="1"/>
        </w:numPr>
        <w:tabs>
          <w:tab w:val="clear" w:pos="1440"/>
          <w:tab w:val="num" w:pos="1080"/>
        </w:tabs>
        <w:spacing w:line="276" w:lineRule="auto"/>
        <w:ind w:left="1080" w:firstLine="0"/>
        <w:jc w:val="both"/>
        <w:rPr>
          <w:sz w:val="24"/>
        </w:rPr>
      </w:pPr>
      <w:r w:rsidRPr="001E6A2B">
        <w:rPr>
          <w:sz w:val="24"/>
        </w:rPr>
        <w:t>Atzīme:</w:t>
      </w:r>
    </w:p>
    <w:p w:rsidR="00B2435F" w:rsidRPr="001E6A2B" w:rsidRDefault="00B2435F" w:rsidP="00B2435F">
      <w:pPr>
        <w:spacing w:line="276" w:lineRule="auto"/>
        <w:jc w:val="center"/>
        <w:rPr>
          <w:b/>
          <w:i/>
          <w:sz w:val="24"/>
          <w:szCs w:val="24"/>
        </w:rPr>
      </w:pPr>
      <w:r w:rsidRPr="001E6A2B">
        <w:rPr>
          <w:b/>
          <w:i/>
          <w:sz w:val="24"/>
          <w:szCs w:val="24"/>
        </w:rPr>
        <w:t xml:space="preserve">„Piedāvājums iepirkumam </w:t>
      </w:r>
    </w:p>
    <w:p w:rsidR="00B2435F" w:rsidRPr="001E6A2B" w:rsidRDefault="00B2435F" w:rsidP="00B2435F">
      <w:pPr>
        <w:jc w:val="center"/>
        <w:rPr>
          <w:i/>
          <w:sz w:val="24"/>
        </w:rPr>
      </w:pPr>
      <w:r w:rsidRPr="001E6A2B">
        <w:rPr>
          <w:i/>
          <w:sz w:val="24"/>
          <w:szCs w:val="24"/>
        </w:rPr>
        <w:t>„</w:t>
      </w:r>
      <w:r w:rsidRPr="00B2435F">
        <w:rPr>
          <w:i/>
          <w:sz w:val="24"/>
        </w:rPr>
        <w:t xml:space="preserve">Reaģentu un materiālu piegāde VMF vajadzībām LZP projekta Nr.672/2014 un Valsts pētījumu programmas </w:t>
      </w:r>
      <w:proofErr w:type="spellStart"/>
      <w:r w:rsidRPr="00B2435F">
        <w:rPr>
          <w:i/>
          <w:sz w:val="24"/>
        </w:rPr>
        <w:t>AgroBioRes</w:t>
      </w:r>
      <w:proofErr w:type="spellEnd"/>
      <w:r w:rsidRPr="00B2435F">
        <w:rPr>
          <w:i/>
          <w:sz w:val="24"/>
        </w:rPr>
        <w:t xml:space="preserve"> (VP29) ietvaros</w:t>
      </w:r>
      <w:r w:rsidRPr="001E6A2B">
        <w:rPr>
          <w:i/>
          <w:sz w:val="24"/>
          <w:szCs w:val="24"/>
        </w:rPr>
        <w:t>”,</w:t>
      </w:r>
    </w:p>
    <w:p w:rsidR="00B2435F" w:rsidRPr="001E6A2B" w:rsidRDefault="00B2435F" w:rsidP="00B2435F">
      <w:pPr>
        <w:jc w:val="center"/>
        <w:rPr>
          <w:sz w:val="24"/>
          <w:szCs w:val="24"/>
        </w:rPr>
      </w:pPr>
      <w:r w:rsidRPr="001E6A2B">
        <w:rPr>
          <w:i/>
          <w:sz w:val="24"/>
          <w:szCs w:val="24"/>
        </w:rPr>
        <w:t xml:space="preserve"> </w:t>
      </w:r>
      <w:proofErr w:type="spellStart"/>
      <w:r w:rsidRPr="001E6A2B">
        <w:rPr>
          <w:sz w:val="24"/>
          <w:szCs w:val="24"/>
        </w:rPr>
        <w:t>id.</w:t>
      </w:r>
      <w:r w:rsidRPr="00DC4D9E">
        <w:rPr>
          <w:sz w:val="24"/>
          <w:szCs w:val="24"/>
        </w:rPr>
        <w:t>Nr</w:t>
      </w:r>
      <w:proofErr w:type="spellEnd"/>
      <w:r w:rsidRPr="00DC4D9E">
        <w:rPr>
          <w:sz w:val="24"/>
          <w:szCs w:val="24"/>
        </w:rPr>
        <w:t>. LLU</w:t>
      </w:r>
      <w:r w:rsidRPr="00B93B6E">
        <w:rPr>
          <w:sz w:val="24"/>
          <w:szCs w:val="24"/>
        </w:rPr>
        <w:t>/2016/2</w:t>
      </w:r>
      <w:r w:rsidR="00B93B6E" w:rsidRPr="00B93B6E">
        <w:rPr>
          <w:sz w:val="24"/>
          <w:szCs w:val="24"/>
        </w:rPr>
        <w:t>8</w:t>
      </w:r>
      <w:r w:rsidRPr="00B93B6E">
        <w:rPr>
          <w:sz w:val="24"/>
          <w:szCs w:val="24"/>
        </w:rPr>
        <w:t>/mi,</w:t>
      </w:r>
    </w:p>
    <w:p w:rsidR="00B2435F" w:rsidRPr="001E6A2B" w:rsidRDefault="00B2435F" w:rsidP="00B2435F">
      <w:pPr>
        <w:jc w:val="center"/>
        <w:rPr>
          <w:sz w:val="24"/>
          <w:szCs w:val="24"/>
        </w:rPr>
      </w:pPr>
      <w:r w:rsidRPr="001E6A2B">
        <w:rPr>
          <w:sz w:val="24"/>
          <w:szCs w:val="24"/>
        </w:rPr>
        <w:t>___.daļai „______________________________________________________”</w:t>
      </w:r>
    </w:p>
    <w:p w:rsidR="00B2435F" w:rsidRPr="001E6A2B" w:rsidRDefault="00B2435F" w:rsidP="00B2435F">
      <w:pPr>
        <w:rPr>
          <w:i/>
          <w:sz w:val="20"/>
          <w:szCs w:val="20"/>
        </w:rPr>
      </w:pPr>
      <w:r w:rsidRPr="001E6A2B">
        <w:rPr>
          <w:i/>
          <w:sz w:val="20"/>
          <w:szCs w:val="20"/>
        </w:rPr>
        <w:tab/>
      </w:r>
      <w:r w:rsidRPr="001E6A2B">
        <w:rPr>
          <w:i/>
          <w:sz w:val="20"/>
          <w:szCs w:val="20"/>
        </w:rPr>
        <w:tab/>
      </w:r>
      <w:r w:rsidRPr="001E6A2B">
        <w:rPr>
          <w:i/>
          <w:sz w:val="20"/>
          <w:szCs w:val="20"/>
        </w:rPr>
        <w:tab/>
        <w:t>(tās daļas Nr. un nosaukums, uz kuru tiks iesniegts piedāvājums)</w:t>
      </w:r>
    </w:p>
    <w:p w:rsidR="00B2435F" w:rsidRPr="001E6A2B" w:rsidRDefault="00B2435F" w:rsidP="00B2435F">
      <w:pPr>
        <w:rPr>
          <w:i/>
          <w:sz w:val="10"/>
          <w:szCs w:val="10"/>
        </w:rPr>
      </w:pPr>
    </w:p>
    <w:p w:rsidR="00B2435F" w:rsidRPr="001E6A2B" w:rsidRDefault="00B2435F" w:rsidP="00B2435F">
      <w:pPr>
        <w:jc w:val="center"/>
        <w:rPr>
          <w:i/>
          <w:sz w:val="24"/>
          <w:szCs w:val="24"/>
        </w:rPr>
      </w:pPr>
      <w:r w:rsidRPr="00820C4F">
        <w:rPr>
          <w:b/>
          <w:i/>
          <w:sz w:val="24"/>
          <w:szCs w:val="24"/>
        </w:rPr>
        <w:t xml:space="preserve">Neatvērt līdz 2016.gada </w:t>
      </w:r>
      <w:r w:rsidR="00063357" w:rsidRPr="00820C4F">
        <w:rPr>
          <w:b/>
          <w:i/>
          <w:sz w:val="24"/>
          <w:szCs w:val="24"/>
        </w:rPr>
        <w:t>07</w:t>
      </w:r>
      <w:r w:rsidRPr="00820C4F">
        <w:rPr>
          <w:b/>
          <w:i/>
          <w:sz w:val="24"/>
          <w:szCs w:val="24"/>
        </w:rPr>
        <w:t>.aprīlim</w:t>
      </w:r>
      <w:r w:rsidRPr="00820C4F">
        <w:rPr>
          <w:b/>
          <w:sz w:val="24"/>
          <w:szCs w:val="24"/>
        </w:rPr>
        <w:t xml:space="preserve"> </w:t>
      </w:r>
      <w:r w:rsidRPr="00820C4F">
        <w:rPr>
          <w:b/>
          <w:i/>
          <w:sz w:val="24"/>
          <w:szCs w:val="24"/>
        </w:rPr>
        <w:t>plkst. 11.00”</w:t>
      </w:r>
      <w:r w:rsidRPr="001E6A2B">
        <w:rPr>
          <w:i/>
          <w:sz w:val="24"/>
          <w:szCs w:val="24"/>
        </w:rPr>
        <w:t xml:space="preserve"> </w:t>
      </w:r>
    </w:p>
    <w:p w:rsidR="00B2435F" w:rsidRPr="00D03A56" w:rsidRDefault="00B2435F" w:rsidP="00B2435F">
      <w:pPr>
        <w:pStyle w:val="BodyText"/>
        <w:tabs>
          <w:tab w:val="left" w:pos="284"/>
          <w:tab w:val="left" w:pos="426"/>
        </w:tabs>
        <w:spacing w:after="0"/>
        <w:jc w:val="center"/>
        <w:rPr>
          <w:sz w:val="20"/>
          <w:szCs w:val="20"/>
        </w:rPr>
      </w:pPr>
    </w:p>
    <w:p w:rsidR="00B2435F" w:rsidRPr="001E6A2B" w:rsidRDefault="00B2435F" w:rsidP="00B2435F">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B2435F" w:rsidRPr="001E6A2B" w:rsidRDefault="00B2435F" w:rsidP="00B2435F">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B2435F" w:rsidRPr="001E6A2B" w:rsidRDefault="00B2435F" w:rsidP="00B2435F">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B2435F" w:rsidRPr="001E6A2B" w:rsidRDefault="00B2435F" w:rsidP="00B2435F">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B2435F" w:rsidRPr="001E6A2B" w:rsidRDefault="00B2435F" w:rsidP="00B2435F">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B2435F" w:rsidRPr="001E6A2B" w:rsidRDefault="00B2435F" w:rsidP="00B2435F">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B2435F" w:rsidRPr="001E6A2B" w:rsidRDefault="00B2435F" w:rsidP="00B2435F">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B2435F" w:rsidRDefault="00B2435F" w:rsidP="00B2435F">
      <w:pPr>
        <w:jc w:val="both"/>
        <w:rPr>
          <w:sz w:val="24"/>
          <w:szCs w:val="24"/>
        </w:rPr>
      </w:pPr>
      <w:r>
        <w:rPr>
          <w:sz w:val="24"/>
          <w:szCs w:val="24"/>
        </w:rPr>
        <w:t xml:space="preserve">4.10.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B2435F" w:rsidRPr="00876EF2" w:rsidRDefault="00B2435F" w:rsidP="00B2435F">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B2435F" w:rsidRPr="007A6C1A" w:rsidRDefault="00B2435F" w:rsidP="00B2435F">
      <w:pPr>
        <w:rPr>
          <w:sz w:val="24"/>
          <w:szCs w:val="24"/>
        </w:rPr>
      </w:pPr>
    </w:p>
    <w:p w:rsidR="00B2435F" w:rsidRPr="007A6C1A" w:rsidRDefault="00B2435F" w:rsidP="00B2435F">
      <w:pPr>
        <w:rPr>
          <w:sz w:val="24"/>
          <w:szCs w:val="24"/>
        </w:rPr>
      </w:pPr>
    </w:p>
    <w:p w:rsidR="00B2435F" w:rsidRPr="001E6A2B" w:rsidRDefault="00B2435F" w:rsidP="00B2435F">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B2435F" w:rsidRPr="001E6A2B" w:rsidRDefault="00B2435F" w:rsidP="00B2435F">
      <w:pPr>
        <w:pStyle w:val="Heading2"/>
        <w:numPr>
          <w:ilvl w:val="1"/>
          <w:numId w:val="9"/>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B2435F" w:rsidRPr="001E6A2B" w:rsidRDefault="00B2435F" w:rsidP="00B2435F">
      <w:pPr>
        <w:jc w:val="both"/>
        <w:rPr>
          <w:sz w:val="24"/>
          <w:szCs w:val="24"/>
        </w:rPr>
      </w:pPr>
      <w:r w:rsidRPr="001E6A2B">
        <w:rPr>
          <w:sz w:val="24"/>
          <w:szCs w:val="24"/>
        </w:rPr>
        <w:t xml:space="preserve">Iepirkuma priekšmets ir </w:t>
      </w:r>
      <w:r w:rsidR="000731DF">
        <w:rPr>
          <w:b/>
          <w:bCs/>
          <w:i/>
          <w:sz w:val="24"/>
          <w:szCs w:val="26"/>
        </w:rPr>
        <w:t>r</w:t>
      </w:r>
      <w:r w:rsidR="000731DF" w:rsidRPr="000731DF">
        <w:rPr>
          <w:b/>
          <w:bCs/>
          <w:i/>
          <w:sz w:val="24"/>
          <w:szCs w:val="26"/>
        </w:rPr>
        <w:t xml:space="preserve">eaģentu un materiālu </w:t>
      </w:r>
      <w:r w:rsidRPr="001E6A2B">
        <w:rPr>
          <w:b/>
          <w:bCs/>
          <w:i/>
          <w:sz w:val="24"/>
          <w:szCs w:val="26"/>
        </w:rPr>
        <w:t xml:space="preserve">piegāde </w:t>
      </w:r>
      <w:r w:rsidRPr="001E6A2B">
        <w:rPr>
          <w:sz w:val="24"/>
          <w:szCs w:val="24"/>
        </w:rPr>
        <w:t xml:space="preserve">saskaņā ar tehnisko specifikāciju (skat. pielikumu Nr.1) </w:t>
      </w:r>
    </w:p>
    <w:p w:rsidR="00FF6118" w:rsidRDefault="00FF6118" w:rsidP="00FF6118">
      <w:pPr>
        <w:pStyle w:val="BodyText"/>
        <w:spacing w:after="0"/>
        <w:ind w:firstLine="720"/>
        <w:rPr>
          <w:sz w:val="24"/>
          <w:szCs w:val="24"/>
        </w:rPr>
      </w:pPr>
      <w:r w:rsidRPr="0044045F">
        <w:rPr>
          <w:sz w:val="24"/>
          <w:szCs w:val="24"/>
        </w:rPr>
        <w:t>Galvenais CPV kods: 33696</w:t>
      </w:r>
      <w:r w:rsidR="00F93BDA">
        <w:rPr>
          <w:sz w:val="24"/>
          <w:szCs w:val="24"/>
        </w:rPr>
        <w:t>0</w:t>
      </w:r>
      <w:r w:rsidRPr="0044045F">
        <w:rPr>
          <w:sz w:val="24"/>
          <w:szCs w:val="24"/>
        </w:rPr>
        <w:t>00-</w:t>
      </w:r>
      <w:r w:rsidR="00F93BDA">
        <w:rPr>
          <w:sz w:val="24"/>
          <w:szCs w:val="24"/>
        </w:rPr>
        <w:t>5</w:t>
      </w:r>
    </w:p>
    <w:p w:rsidR="00FF6118" w:rsidRPr="006A4BB1" w:rsidRDefault="00FF6118" w:rsidP="00FF6118">
      <w:pPr>
        <w:pStyle w:val="BodyText"/>
        <w:spacing w:after="0"/>
        <w:ind w:firstLine="720"/>
        <w:rPr>
          <w:bCs/>
          <w:color w:val="000000"/>
          <w:sz w:val="24"/>
          <w:szCs w:val="24"/>
        </w:rPr>
      </w:pPr>
      <w:r w:rsidRPr="00B93B6E">
        <w:rPr>
          <w:sz w:val="24"/>
          <w:szCs w:val="24"/>
        </w:rPr>
        <w:t>Papildus CPV kods: 38000000-5</w:t>
      </w:r>
    </w:p>
    <w:p w:rsidR="00B2435F" w:rsidRPr="00522CEC" w:rsidRDefault="00B2435F" w:rsidP="00FF6118">
      <w:pPr>
        <w:pStyle w:val="BodyText"/>
        <w:spacing w:after="0"/>
        <w:ind w:firstLine="720"/>
        <w:rPr>
          <w:sz w:val="22"/>
          <w:szCs w:val="22"/>
        </w:rPr>
      </w:pPr>
    </w:p>
    <w:p w:rsidR="00B2435F" w:rsidRPr="00F34442" w:rsidRDefault="00B2435F" w:rsidP="00FF6118">
      <w:pPr>
        <w:pStyle w:val="BodyText"/>
        <w:tabs>
          <w:tab w:val="left" w:pos="284"/>
          <w:tab w:val="left" w:pos="426"/>
        </w:tabs>
        <w:spacing w:after="0"/>
        <w:rPr>
          <w:b/>
          <w:bCs/>
          <w:i/>
          <w:color w:val="000000"/>
          <w:sz w:val="24"/>
          <w:szCs w:val="24"/>
          <w:u w:val="single"/>
        </w:rPr>
      </w:pPr>
      <w:r w:rsidRPr="00F34442">
        <w:rPr>
          <w:bCs/>
          <w:color w:val="000000"/>
          <w:sz w:val="24"/>
          <w:szCs w:val="24"/>
        </w:rPr>
        <w:t>5.2.</w:t>
      </w:r>
      <w:r w:rsidRPr="00F34442">
        <w:rPr>
          <w:b/>
          <w:bCs/>
          <w:color w:val="000000"/>
          <w:sz w:val="24"/>
          <w:szCs w:val="24"/>
        </w:rPr>
        <w:t xml:space="preserve"> </w:t>
      </w:r>
      <w:r w:rsidRPr="00F34442">
        <w:rPr>
          <w:b/>
          <w:bCs/>
          <w:i/>
          <w:color w:val="000000"/>
          <w:sz w:val="24"/>
          <w:szCs w:val="24"/>
          <w:u w:val="single"/>
        </w:rPr>
        <w:t xml:space="preserve">Iepirkuma priekšmets ir sadalīts </w:t>
      </w:r>
      <w:r w:rsidR="00495C0B">
        <w:rPr>
          <w:b/>
          <w:bCs/>
          <w:i/>
          <w:color w:val="000000"/>
          <w:sz w:val="24"/>
          <w:szCs w:val="24"/>
          <w:u w:val="single"/>
        </w:rPr>
        <w:t>2</w:t>
      </w:r>
      <w:r w:rsidRPr="00F34442">
        <w:rPr>
          <w:b/>
          <w:bCs/>
          <w:i/>
          <w:color w:val="000000"/>
          <w:sz w:val="24"/>
          <w:szCs w:val="24"/>
          <w:u w:val="single"/>
        </w:rPr>
        <w:t xml:space="preserve"> (</w:t>
      </w:r>
      <w:r w:rsidR="00495C0B">
        <w:rPr>
          <w:b/>
          <w:bCs/>
          <w:i/>
          <w:color w:val="000000"/>
          <w:sz w:val="24"/>
          <w:szCs w:val="24"/>
          <w:u w:val="single"/>
        </w:rPr>
        <w:t>divās</w:t>
      </w:r>
      <w:r w:rsidRPr="00F34442">
        <w:rPr>
          <w:b/>
          <w:bCs/>
          <w:i/>
          <w:color w:val="000000"/>
          <w:sz w:val="24"/>
          <w:szCs w:val="24"/>
          <w:u w:val="single"/>
        </w:rPr>
        <w:t>) daļās:</w:t>
      </w:r>
    </w:p>
    <w:p w:rsidR="00B2435F" w:rsidRPr="00611EA2" w:rsidRDefault="00B2435F" w:rsidP="00FF6118">
      <w:pPr>
        <w:pStyle w:val="BodyText"/>
        <w:tabs>
          <w:tab w:val="left" w:pos="284"/>
          <w:tab w:val="left" w:pos="426"/>
        </w:tabs>
        <w:spacing w:after="0"/>
        <w:rPr>
          <w:bCs/>
          <w:sz w:val="24"/>
          <w:szCs w:val="24"/>
        </w:rPr>
      </w:pPr>
      <w:r w:rsidRPr="00F34442">
        <w:rPr>
          <w:b/>
          <w:bCs/>
          <w:color w:val="000000"/>
          <w:sz w:val="24"/>
          <w:szCs w:val="24"/>
        </w:rPr>
        <w:t>1.daļa:</w:t>
      </w:r>
      <w:r w:rsidRPr="00F34442">
        <w:rPr>
          <w:bCs/>
          <w:color w:val="000000"/>
          <w:sz w:val="24"/>
          <w:szCs w:val="24"/>
        </w:rPr>
        <w:t xml:space="preserve"> </w:t>
      </w:r>
      <w:r w:rsidR="00FF6118">
        <w:rPr>
          <w:bCs/>
          <w:sz w:val="24"/>
          <w:szCs w:val="24"/>
        </w:rPr>
        <w:t>L</w:t>
      </w:r>
      <w:r w:rsidR="00FF6118" w:rsidRPr="00FF6118">
        <w:rPr>
          <w:bCs/>
          <w:sz w:val="24"/>
          <w:szCs w:val="24"/>
        </w:rPr>
        <w:t>aboratorisk</w:t>
      </w:r>
      <w:r w:rsidR="00FF6118">
        <w:rPr>
          <w:bCs/>
          <w:sz w:val="24"/>
          <w:szCs w:val="24"/>
        </w:rPr>
        <w:t>ie</w:t>
      </w:r>
      <w:r w:rsidR="00FF6118" w:rsidRPr="00FF6118">
        <w:rPr>
          <w:bCs/>
          <w:sz w:val="24"/>
          <w:szCs w:val="24"/>
        </w:rPr>
        <w:t xml:space="preserve"> reaģent</w:t>
      </w:r>
      <w:r w:rsidR="00FF6118">
        <w:rPr>
          <w:bCs/>
          <w:sz w:val="24"/>
          <w:szCs w:val="24"/>
        </w:rPr>
        <w:t>i un materiāli</w:t>
      </w:r>
      <w:r w:rsidR="00FF6118" w:rsidRPr="00FF6118">
        <w:rPr>
          <w:bCs/>
          <w:sz w:val="24"/>
          <w:szCs w:val="24"/>
        </w:rPr>
        <w:t xml:space="preserve"> </w:t>
      </w:r>
    </w:p>
    <w:p w:rsidR="00B2435F" w:rsidRPr="00A65CCE" w:rsidRDefault="00495C0B" w:rsidP="00FF6118">
      <w:pPr>
        <w:pStyle w:val="BodyText"/>
        <w:tabs>
          <w:tab w:val="left" w:pos="851"/>
        </w:tabs>
        <w:spacing w:after="0"/>
        <w:rPr>
          <w:bCs/>
          <w:color w:val="000000"/>
          <w:sz w:val="24"/>
          <w:szCs w:val="24"/>
        </w:rPr>
      </w:pPr>
      <w:r w:rsidRPr="00495C0B">
        <w:rPr>
          <w:b/>
          <w:bCs/>
          <w:color w:val="000000"/>
          <w:sz w:val="24"/>
          <w:szCs w:val="24"/>
        </w:rPr>
        <w:t>2</w:t>
      </w:r>
      <w:r w:rsidR="00B2435F" w:rsidRPr="00495C0B">
        <w:rPr>
          <w:b/>
          <w:bCs/>
          <w:color w:val="000000"/>
          <w:sz w:val="24"/>
          <w:szCs w:val="24"/>
        </w:rPr>
        <w:t xml:space="preserve">.daļa: </w:t>
      </w:r>
      <w:r w:rsidR="008543A1" w:rsidRPr="00495C0B">
        <w:rPr>
          <w:sz w:val="24"/>
          <w:szCs w:val="24"/>
        </w:rPr>
        <w:t>ELISA testi vai ekvivalenti</w:t>
      </w:r>
    </w:p>
    <w:p w:rsidR="00B2435F" w:rsidRDefault="00B2435F" w:rsidP="00B2435F">
      <w:pPr>
        <w:pStyle w:val="BodyText"/>
        <w:tabs>
          <w:tab w:val="left" w:pos="284"/>
          <w:tab w:val="left" w:pos="426"/>
        </w:tabs>
        <w:spacing w:after="0"/>
        <w:rPr>
          <w:bCs/>
          <w:color w:val="000000"/>
          <w:sz w:val="16"/>
          <w:szCs w:val="16"/>
        </w:rPr>
      </w:pPr>
    </w:p>
    <w:p w:rsidR="00FF6118" w:rsidRPr="003C1271" w:rsidRDefault="00FF6118" w:rsidP="00B2435F">
      <w:pPr>
        <w:pStyle w:val="BodyText"/>
        <w:tabs>
          <w:tab w:val="left" w:pos="284"/>
          <w:tab w:val="left" w:pos="426"/>
        </w:tabs>
        <w:spacing w:after="0"/>
        <w:rPr>
          <w:bCs/>
          <w:color w:val="000000"/>
          <w:sz w:val="16"/>
          <w:szCs w:val="16"/>
        </w:rPr>
      </w:pPr>
    </w:p>
    <w:p w:rsidR="00B2435F" w:rsidRPr="001E6A2B" w:rsidRDefault="00B2435F" w:rsidP="00FF6118">
      <w:pPr>
        <w:jc w:val="both"/>
        <w:rPr>
          <w:rFonts w:cs="Arial"/>
          <w:sz w:val="24"/>
          <w:szCs w:val="24"/>
        </w:rPr>
      </w:pPr>
      <w:r w:rsidRPr="001E6A2B">
        <w:rPr>
          <w:rFonts w:cs="Arial"/>
          <w:sz w:val="24"/>
          <w:szCs w:val="24"/>
        </w:rPr>
        <w:t xml:space="preserve">5.3. Piedāvājums jāiesniedz par visu attiecīgās daļas </w:t>
      </w:r>
      <w:r w:rsidRPr="001E6A2B">
        <w:rPr>
          <w:sz w:val="24"/>
          <w:szCs w:val="24"/>
        </w:rPr>
        <w:t xml:space="preserve">tehniskajā specifikācijā norādīto </w:t>
      </w:r>
      <w:r w:rsidRPr="001E6A2B">
        <w:rPr>
          <w:rFonts w:cs="Arial"/>
          <w:sz w:val="24"/>
          <w:szCs w:val="24"/>
        </w:rPr>
        <w:t>apjomu.</w:t>
      </w:r>
    </w:p>
    <w:p w:rsidR="00B2435F" w:rsidRPr="001E6A2B" w:rsidRDefault="00B2435F" w:rsidP="00FF6118">
      <w:pPr>
        <w:rPr>
          <w:rFonts w:cs="Arial"/>
          <w:sz w:val="24"/>
          <w:szCs w:val="24"/>
        </w:rPr>
      </w:pPr>
      <w:r w:rsidRPr="001E6A2B">
        <w:rPr>
          <w:rFonts w:cs="Arial"/>
          <w:sz w:val="24"/>
          <w:szCs w:val="24"/>
        </w:rPr>
        <w:t>5.4. Pretendents var iesniegt piedāvājumu par vienu, vairākām vai visām Iepirkuma daļām.</w:t>
      </w:r>
    </w:p>
    <w:p w:rsidR="00B2435F" w:rsidRDefault="00B2435F" w:rsidP="00FF6118">
      <w:pPr>
        <w:spacing w:after="120"/>
        <w:jc w:val="both"/>
        <w:rPr>
          <w:rFonts w:cs="Arial"/>
          <w:sz w:val="24"/>
          <w:szCs w:val="24"/>
        </w:rPr>
      </w:pPr>
      <w:r w:rsidRPr="001E6A2B">
        <w:rPr>
          <w:rFonts w:cs="Arial"/>
          <w:sz w:val="24"/>
          <w:szCs w:val="24"/>
        </w:rPr>
        <w:t>5.5. Pretendents nevar iesniegt piedāvājuma variantus.</w:t>
      </w:r>
    </w:p>
    <w:p w:rsidR="00B2435F" w:rsidRDefault="00B2435F" w:rsidP="00FF6118">
      <w:pPr>
        <w:jc w:val="both"/>
        <w:rPr>
          <w:sz w:val="24"/>
          <w:szCs w:val="24"/>
        </w:rPr>
      </w:pPr>
      <w:r w:rsidRPr="001E6A2B">
        <w:rPr>
          <w:sz w:val="24"/>
          <w:szCs w:val="24"/>
        </w:rPr>
        <w:lastRenderedPageBreak/>
        <w:t xml:space="preserve">5.6. </w:t>
      </w:r>
      <w:r w:rsidRPr="001E6A2B">
        <w:rPr>
          <w:b/>
          <w:sz w:val="24"/>
          <w:szCs w:val="24"/>
        </w:rPr>
        <w:t xml:space="preserve">Tehniskā specifikācija: </w:t>
      </w:r>
      <w:r w:rsidRPr="001E6A2B">
        <w:rPr>
          <w:sz w:val="24"/>
          <w:szCs w:val="24"/>
        </w:rPr>
        <w:t>Tehniskā specifikācija par katru daļu atsevišķi ir norādīta nolikuma pielikumā Nr.1.</w:t>
      </w:r>
    </w:p>
    <w:p w:rsidR="00B2435F" w:rsidRDefault="00B2435F" w:rsidP="00FF6118">
      <w:pPr>
        <w:jc w:val="both"/>
        <w:rPr>
          <w:sz w:val="24"/>
          <w:szCs w:val="24"/>
        </w:rPr>
      </w:pPr>
    </w:p>
    <w:p w:rsidR="00B2435F" w:rsidRPr="0007725D" w:rsidRDefault="00B2435F" w:rsidP="00FF6118">
      <w:pPr>
        <w:pStyle w:val="ListParagraph"/>
        <w:numPr>
          <w:ilvl w:val="1"/>
          <w:numId w:val="16"/>
        </w:numPr>
        <w:jc w:val="both"/>
        <w:rPr>
          <w:sz w:val="24"/>
          <w:szCs w:val="24"/>
        </w:rPr>
      </w:pPr>
      <w:r>
        <w:rPr>
          <w:b/>
          <w:sz w:val="24"/>
          <w:szCs w:val="24"/>
        </w:rPr>
        <w:t xml:space="preserve"> </w:t>
      </w:r>
      <w:r w:rsidRPr="0007725D">
        <w:rPr>
          <w:b/>
          <w:sz w:val="24"/>
          <w:szCs w:val="24"/>
        </w:rPr>
        <w:t xml:space="preserve">Līguma izpildes vieta: </w:t>
      </w:r>
      <w:r w:rsidRPr="0007725D">
        <w:rPr>
          <w:sz w:val="24"/>
          <w:szCs w:val="24"/>
        </w:rPr>
        <w:t>LLU Veterinārmedicīnas fakultāte, K.Helmaņa iela 8, Jelgava, LV-3004.</w:t>
      </w:r>
    </w:p>
    <w:p w:rsidR="00B2435F" w:rsidRPr="00495C0B" w:rsidRDefault="00B2435F" w:rsidP="00FF6118">
      <w:pPr>
        <w:pStyle w:val="ListParagraph1"/>
        <w:numPr>
          <w:ilvl w:val="1"/>
          <w:numId w:val="16"/>
        </w:numPr>
        <w:tabs>
          <w:tab w:val="left" w:pos="426"/>
        </w:tabs>
        <w:spacing w:after="120"/>
        <w:ind w:left="357" w:hanging="357"/>
        <w:contextualSpacing w:val="0"/>
        <w:jc w:val="both"/>
        <w:rPr>
          <w:color w:val="000000"/>
        </w:rPr>
      </w:pPr>
      <w:r w:rsidRPr="00495C0B">
        <w:rPr>
          <w:b/>
        </w:rPr>
        <w:t>Līguma izpildes laiks:</w:t>
      </w:r>
      <w:r w:rsidR="008938FA" w:rsidRPr="00495C0B">
        <w:rPr>
          <w:b/>
          <w:lang w:val="lv-LV"/>
        </w:rPr>
        <w:t xml:space="preserve"> </w:t>
      </w:r>
      <w:r w:rsidR="004A3F48" w:rsidRPr="00495C0B">
        <w:rPr>
          <w:lang w:val="lv-LV"/>
        </w:rPr>
        <w:t>līdz 2016.gada 30.decembrim</w:t>
      </w:r>
      <w:r w:rsidR="008938FA" w:rsidRPr="00495C0B">
        <w:rPr>
          <w:lang w:val="lv-LV"/>
        </w:rPr>
        <w:t xml:space="preserve">. </w:t>
      </w:r>
    </w:p>
    <w:p w:rsidR="00B2435F" w:rsidRDefault="00B2435F" w:rsidP="00FF6118">
      <w:pPr>
        <w:tabs>
          <w:tab w:val="left" w:pos="426"/>
        </w:tabs>
        <w:jc w:val="both"/>
        <w:rPr>
          <w:b/>
          <w:sz w:val="24"/>
          <w:szCs w:val="24"/>
        </w:rPr>
      </w:pPr>
    </w:p>
    <w:p w:rsidR="00B2435F" w:rsidRPr="001E6A2B" w:rsidRDefault="00B2435F" w:rsidP="00B2435F">
      <w:pPr>
        <w:pStyle w:val="ListParagraph1"/>
        <w:tabs>
          <w:tab w:val="left" w:pos="426"/>
        </w:tabs>
        <w:ind w:left="360"/>
        <w:contextualSpacing w:val="0"/>
        <w:jc w:val="both"/>
        <w:rPr>
          <w:lang w:val="lv-LV"/>
        </w:rPr>
      </w:pPr>
      <w:r w:rsidRPr="001E6A2B">
        <w:rPr>
          <w:lang w:val="lv-LV"/>
        </w:rPr>
        <w:t xml:space="preserve">  </w:t>
      </w:r>
    </w:p>
    <w:p w:rsidR="00B2435F" w:rsidRPr="001E6A2B" w:rsidRDefault="00B2435F" w:rsidP="00B2435F">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B2435F" w:rsidRDefault="00B2435F" w:rsidP="00B2435F">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2435F" w:rsidRPr="005D40DF" w:rsidRDefault="00B2435F" w:rsidP="00B2435F">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B2435F" w:rsidRPr="001E6A2B" w:rsidRDefault="00B2435F" w:rsidP="00F37479">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B2435F" w:rsidRPr="001E6A2B" w:rsidRDefault="00B2435F" w:rsidP="00B2435F">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B2435F" w:rsidRPr="001E6A2B" w:rsidRDefault="00B2435F" w:rsidP="00B2435F">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B2435F" w:rsidRPr="001E6A2B" w:rsidRDefault="00B2435F" w:rsidP="00B2435F">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B2435F" w:rsidRPr="00A27D0B" w:rsidRDefault="00B2435F" w:rsidP="00B2435F">
      <w:pPr>
        <w:widowControl w:val="0"/>
        <w:rPr>
          <w:b/>
          <w:sz w:val="24"/>
          <w:szCs w:val="24"/>
        </w:rPr>
      </w:pPr>
      <w:r>
        <w:rPr>
          <w:b/>
          <w:sz w:val="24"/>
          <w:szCs w:val="24"/>
        </w:rPr>
        <w:t xml:space="preserve">6.3.4. </w:t>
      </w:r>
      <w:r w:rsidRPr="00A27D0B">
        <w:rPr>
          <w:b/>
          <w:sz w:val="24"/>
          <w:szCs w:val="24"/>
        </w:rPr>
        <w:t>Aizpildīts Tehniskais un finanšu piedāvājums</w:t>
      </w:r>
    </w:p>
    <w:p w:rsidR="00B2435F" w:rsidRDefault="00B2435F" w:rsidP="00B2435F">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 xml:space="preserve">„Pretendenta </w:t>
      </w:r>
      <w:r w:rsidRPr="00002F6A">
        <w:rPr>
          <w:rFonts w:ascii="Times New Roman" w:hAnsi="Times New Roman"/>
          <w:b w:val="0"/>
          <w:bCs w:val="0"/>
          <w:i/>
          <w:sz w:val="24"/>
          <w:szCs w:val="24"/>
        </w:rPr>
        <w:t>piedāvājums”,</w:t>
      </w:r>
      <w:r w:rsidRPr="00002F6A">
        <w:rPr>
          <w:rFonts w:ascii="Times New Roman" w:hAnsi="Times New Roman"/>
          <w:b w:val="0"/>
          <w:i/>
          <w:iCs/>
          <w:sz w:val="24"/>
          <w:szCs w:val="24"/>
        </w:rPr>
        <w:t> </w:t>
      </w:r>
      <w:r w:rsidRPr="00002F6A">
        <w:rPr>
          <w:rFonts w:ascii="Times New Roman" w:hAnsi="Times New Roman"/>
          <w:b w:val="0"/>
          <w:iCs/>
          <w:sz w:val="24"/>
          <w:szCs w:val="24"/>
        </w:rPr>
        <w:t xml:space="preserve"> norādot attiecīgās daļa Tehniskajā specifikācijā (Tehniskā piedāvājuma paraugā)</w:t>
      </w:r>
      <w:proofErr w:type="gramStart"/>
      <w:r w:rsidRPr="00002F6A">
        <w:rPr>
          <w:rFonts w:ascii="Times New Roman" w:hAnsi="Times New Roman"/>
          <w:b w:val="0"/>
          <w:iCs/>
          <w:sz w:val="24"/>
          <w:szCs w:val="24"/>
        </w:rPr>
        <w:t xml:space="preserve">  </w:t>
      </w:r>
      <w:proofErr w:type="gramEnd"/>
      <w:r w:rsidRPr="00002F6A">
        <w:rPr>
          <w:rFonts w:ascii="Times New Roman" w:hAnsi="Times New Roman"/>
          <w:b w:val="0"/>
          <w:iCs/>
          <w:sz w:val="24"/>
          <w:szCs w:val="24"/>
        </w:rPr>
        <w:t>prasīto informāciju.</w:t>
      </w:r>
    </w:p>
    <w:p w:rsidR="00FF6118" w:rsidRPr="00FF6118" w:rsidRDefault="00FF6118" w:rsidP="00FF6118">
      <w:pPr>
        <w:jc w:val="both"/>
        <w:rPr>
          <w:sz w:val="24"/>
          <w:szCs w:val="24"/>
        </w:rPr>
      </w:pPr>
      <w:r w:rsidRPr="00FF6118">
        <w:rPr>
          <w:sz w:val="24"/>
          <w:szCs w:val="24"/>
        </w:rPr>
        <w:t>6.</w:t>
      </w:r>
      <w:r>
        <w:rPr>
          <w:sz w:val="24"/>
          <w:szCs w:val="24"/>
        </w:rPr>
        <w:t>3</w:t>
      </w:r>
      <w:r w:rsidRPr="00FF6118">
        <w:rPr>
          <w:sz w:val="24"/>
          <w:szCs w:val="24"/>
        </w:rPr>
        <w:t>.4.2. Tehniskajā specifikācijā pozīcijās, kurās norādīta preces specifiska izcelsme, zīmols, patents vai standarts, pieļaujams piedāvāt ekvivalentu.</w:t>
      </w:r>
    </w:p>
    <w:p w:rsidR="00FF6118" w:rsidRPr="00FF6118" w:rsidRDefault="00FF6118" w:rsidP="00FF6118">
      <w:pPr>
        <w:jc w:val="both"/>
        <w:rPr>
          <w:sz w:val="24"/>
          <w:szCs w:val="24"/>
        </w:rPr>
      </w:pPr>
      <w:r w:rsidRPr="00FF6118">
        <w:rPr>
          <w:sz w:val="24"/>
          <w:szCs w:val="24"/>
        </w:rPr>
        <w:t>6.</w:t>
      </w:r>
      <w:r>
        <w:rPr>
          <w:sz w:val="24"/>
          <w:szCs w:val="24"/>
        </w:rPr>
        <w:t>3</w:t>
      </w:r>
      <w:r w:rsidRPr="00FF6118">
        <w:rPr>
          <w:sz w:val="24"/>
          <w:szCs w:val="24"/>
        </w:rPr>
        <w:t xml:space="preserve">.4.3. Finanšu piedāvājumā norāda cenu par norādīto daudzumu </w:t>
      </w:r>
      <w:proofErr w:type="spellStart"/>
      <w:r w:rsidRPr="00FF6118">
        <w:rPr>
          <w:sz w:val="24"/>
          <w:szCs w:val="24"/>
        </w:rPr>
        <w:t>euro</w:t>
      </w:r>
      <w:proofErr w:type="spellEnd"/>
      <w:r w:rsidRPr="00FF6118">
        <w:rPr>
          <w:sz w:val="24"/>
          <w:szCs w:val="24"/>
        </w:rPr>
        <w:t xml:space="preserve"> (EUR) bez pievienotās vērtības nodokļa (PVN), par kādu tiks piegādātas attiecīgās daļas Tehniskajā </w:t>
      </w:r>
      <w:r>
        <w:rPr>
          <w:sz w:val="24"/>
          <w:szCs w:val="24"/>
        </w:rPr>
        <w:t>piedāvājumā</w:t>
      </w:r>
      <w:r w:rsidRPr="00FF6118">
        <w:rPr>
          <w:sz w:val="24"/>
          <w:szCs w:val="24"/>
        </w:rPr>
        <w:t xml:space="preserve"> </w:t>
      </w:r>
      <w:r>
        <w:rPr>
          <w:sz w:val="24"/>
          <w:szCs w:val="24"/>
        </w:rPr>
        <w:t>norādītās</w:t>
      </w:r>
      <w:r w:rsidRPr="00FF6118">
        <w:rPr>
          <w:sz w:val="24"/>
          <w:szCs w:val="24"/>
        </w:rPr>
        <w:t xml:space="preserve"> preces un kopējo cenu summu par norādīto skaitu </w:t>
      </w:r>
      <w:proofErr w:type="spellStart"/>
      <w:r w:rsidRPr="00FF6118">
        <w:rPr>
          <w:sz w:val="24"/>
          <w:szCs w:val="24"/>
        </w:rPr>
        <w:t>euro</w:t>
      </w:r>
      <w:proofErr w:type="spellEnd"/>
      <w:r w:rsidRPr="00FF6118">
        <w:rPr>
          <w:sz w:val="24"/>
          <w:szCs w:val="24"/>
        </w:rPr>
        <w:t xml:space="preserve"> (EUR) bez PVN.</w:t>
      </w:r>
    </w:p>
    <w:p w:rsidR="00FF6118" w:rsidRPr="00FF6118" w:rsidRDefault="00FF6118" w:rsidP="00FF6118">
      <w:pPr>
        <w:jc w:val="both"/>
        <w:rPr>
          <w:sz w:val="24"/>
          <w:szCs w:val="24"/>
        </w:rPr>
      </w:pPr>
      <w:r w:rsidRPr="00FF6118">
        <w:rPr>
          <w:sz w:val="24"/>
          <w:szCs w:val="24"/>
        </w:rPr>
        <w:t>6.</w:t>
      </w:r>
      <w:r>
        <w:rPr>
          <w:sz w:val="24"/>
          <w:szCs w:val="24"/>
        </w:rPr>
        <w:t>3</w:t>
      </w:r>
      <w:r w:rsidRPr="00FF6118">
        <w:rPr>
          <w:sz w:val="24"/>
          <w:szCs w:val="24"/>
        </w:rPr>
        <w:t>.4.4. Piedāvātajā cenā jābūt iekļautām visām ar līguma izpildi saistītajām izmaksām, ar visiem tiesību aktos paredzētajiem nodokļiem un nodevām (izņemot pievienotās vērtības nodokli).</w:t>
      </w:r>
    </w:p>
    <w:p w:rsidR="001D1D3B" w:rsidRDefault="001D1D3B" w:rsidP="001D1D3B">
      <w:pPr>
        <w:jc w:val="both"/>
        <w:rPr>
          <w:sz w:val="24"/>
          <w:szCs w:val="24"/>
        </w:rPr>
      </w:pPr>
      <w:r w:rsidRPr="00FF6118">
        <w:rPr>
          <w:sz w:val="24"/>
          <w:szCs w:val="24"/>
        </w:rPr>
        <w:t>6.</w:t>
      </w:r>
      <w:r>
        <w:rPr>
          <w:sz w:val="24"/>
          <w:szCs w:val="24"/>
        </w:rPr>
        <w:t>3</w:t>
      </w:r>
      <w:r w:rsidRPr="00FF6118">
        <w:rPr>
          <w:sz w:val="24"/>
          <w:szCs w:val="24"/>
        </w:rPr>
        <w:t>.4.5. Tehnisko un finanšu piedāvājumu sagatavo katrai daļai atsevišķi, atbilstoši Nolikumam pievienotajam Tehniskā un finanšu piedāvājuma paraugam (pielikums Nr.1).</w:t>
      </w:r>
    </w:p>
    <w:p w:rsidR="00FF6118" w:rsidRDefault="00FF6118" w:rsidP="00B2435F">
      <w:pPr>
        <w:widowControl w:val="0"/>
        <w:jc w:val="both"/>
        <w:rPr>
          <w:bCs/>
          <w:sz w:val="24"/>
          <w:szCs w:val="24"/>
        </w:rPr>
      </w:pPr>
    </w:p>
    <w:p w:rsidR="00FF6118" w:rsidRPr="004317B0" w:rsidRDefault="00FF6118" w:rsidP="00B2435F">
      <w:pPr>
        <w:rPr>
          <w:sz w:val="24"/>
          <w:szCs w:val="24"/>
        </w:rPr>
      </w:pPr>
    </w:p>
    <w:p w:rsidR="00B2435F" w:rsidRPr="00EE7E80" w:rsidRDefault="00B2435F" w:rsidP="00B2435F">
      <w:pPr>
        <w:pStyle w:val="ListParagraph"/>
        <w:numPr>
          <w:ilvl w:val="0"/>
          <w:numId w:val="5"/>
        </w:numPr>
        <w:ind w:left="426"/>
        <w:rPr>
          <w:b/>
          <w:sz w:val="24"/>
          <w:szCs w:val="24"/>
        </w:rPr>
      </w:pPr>
      <w:r w:rsidRPr="00EE7E80">
        <w:rPr>
          <w:b/>
          <w:sz w:val="24"/>
          <w:szCs w:val="24"/>
        </w:rPr>
        <w:t>PIEDĀVĀJUMU VĒRTĒŠANA UN PIEDĀVĀJUMA IZVĒLES KRITĒRIJI</w:t>
      </w:r>
    </w:p>
    <w:p w:rsidR="00B2435F" w:rsidRPr="001E6A2B" w:rsidRDefault="00B2435F" w:rsidP="00B2435F">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B2435F" w:rsidRPr="001E6A2B" w:rsidRDefault="00B2435F" w:rsidP="008543A1">
      <w:pPr>
        <w:spacing w:before="120"/>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par katru iepirkuma priekšmeta daļu, kas atbilst Nolikuma prasībām un Tehniskajai specifikācijai. </w:t>
      </w:r>
    </w:p>
    <w:p w:rsidR="00B2435F" w:rsidRPr="00182995" w:rsidRDefault="00B2435F" w:rsidP="008543A1">
      <w:pPr>
        <w:spacing w:before="120"/>
        <w:jc w:val="both"/>
        <w:rPr>
          <w:bCs/>
          <w:iCs/>
          <w:sz w:val="24"/>
          <w:szCs w:val="24"/>
        </w:rPr>
      </w:pPr>
      <w:r w:rsidRPr="00182995">
        <w:rPr>
          <w:bCs/>
          <w:iCs/>
          <w:sz w:val="24"/>
          <w:szCs w:val="24"/>
        </w:rPr>
        <w:t>7.3. Vērtējot viszemāko cenu iepirkumu komisija ņems vērā</w:t>
      </w:r>
      <w:r w:rsidR="008543A1">
        <w:rPr>
          <w:bCs/>
          <w:iCs/>
          <w:sz w:val="24"/>
          <w:szCs w:val="24"/>
        </w:rPr>
        <w:t xml:space="preserve"> </w:t>
      </w:r>
      <w:r w:rsidR="008543A1" w:rsidRPr="00182995">
        <w:rPr>
          <w:bCs/>
          <w:iCs/>
          <w:sz w:val="24"/>
          <w:szCs w:val="24"/>
        </w:rPr>
        <w:t xml:space="preserve">pretendenta </w:t>
      </w:r>
      <w:r w:rsidR="008543A1" w:rsidRPr="00182995">
        <w:rPr>
          <w:b/>
          <w:bCs/>
          <w:iCs/>
          <w:sz w:val="24"/>
          <w:szCs w:val="24"/>
        </w:rPr>
        <w:t>piedāvāto</w:t>
      </w:r>
      <w:r w:rsidR="008543A1" w:rsidRPr="00182995">
        <w:rPr>
          <w:bCs/>
          <w:iCs/>
          <w:sz w:val="24"/>
          <w:szCs w:val="24"/>
        </w:rPr>
        <w:t xml:space="preserve"> </w:t>
      </w:r>
      <w:r w:rsidR="008543A1" w:rsidRPr="00182995">
        <w:rPr>
          <w:b/>
          <w:bCs/>
          <w:iCs/>
          <w:sz w:val="24"/>
          <w:szCs w:val="24"/>
        </w:rPr>
        <w:t>kopējo</w:t>
      </w:r>
      <w:r w:rsidR="008543A1" w:rsidRPr="00182995">
        <w:rPr>
          <w:bCs/>
          <w:iCs/>
          <w:sz w:val="24"/>
          <w:szCs w:val="24"/>
        </w:rPr>
        <w:t xml:space="preserve"> </w:t>
      </w:r>
      <w:r w:rsidR="008543A1" w:rsidRPr="00182995">
        <w:rPr>
          <w:b/>
          <w:bCs/>
          <w:iCs/>
          <w:sz w:val="24"/>
          <w:szCs w:val="24"/>
        </w:rPr>
        <w:t xml:space="preserve">cenu summu par norādīto skaitu </w:t>
      </w:r>
      <w:proofErr w:type="spellStart"/>
      <w:r w:rsidR="008543A1" w:rsidRPr="00182995">
        <w:rPr>
          <w:b/>
          <w:bCs/>
          <w:iCs/>
          <w:sz w:val="24"/>
          <w:szCs w:val="24"/>
        </w:rPr>
        <w:t>euro</w:t>
      </w:r>
      <w:proofErr w:type="spellEnd"/>
      <w:r w:rsidR="008543A1" w:rsidRPr="00182995">
        <w:rPr>
          <w:b/>
          <w:bCs/>
          <w:iCs/>
          <w:sz w:val="24"/>
          <w:szCs w:val="24"/>
        </w:rPr>
        <w:t xml:space="preserve"> bez pievienotās vērtības nodokļa</w:t>
      </w:r>
    </w:p>
    <w:p w:rsidR="00B2435F" w:rsidRPr="0012132E" w:rsidRDefault="00B2435F" w:rsidP="00B2435F">
      <w:pPr>
        <w:jc w:val="both"/>
        <w:rPr>
          <w:bCs/>
          <w:iCs/>
          <w:sz w:val="16"/>
          <w:szCs w:val="16"/>
        </w:rPr>
      </w:pPr>
    </w:p>
    <w:p w:rsidR="00B2435F" w:rsidRPr="00EE7E80" w:rsidRDefault="00B2435F" w:rsidP="00B2435F">
      <w:pPr>
        <w:pStyle w:val="ListParagraph"/>
        <w:numPr>
          <w:ilvl w:val="1"/>
          <w:numId w:val="18"/>
        </w:numPr>
        <w:tabs>
          <w:tab w:val="left" w:pos="426"/>
        </w:tabs>
        <w:spacing w:before="120"/>
        <w:ind w:left="0" w:firstLine="0"/>
        <w:jc w:val="both"/>
        <w:rPr>
          <w:sz w:val="24"/>
          <w:szCs w:val="24"/>
        </w:rPr>
      </w:pPr>
      <w:r>
        <w:rPr>
          <w:sz w:val="24"/>
          <w:szCs w:val="24"/>
        </w:rPr>
        <w:lastRenderedPageBreak/>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B2435F" w:rsidRPr="001E6A2B" w:rsidRDefault="00B2435F" w:rsidP="00B2435F">
      <w:pPr>
        <w:spacing w:before="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par katru daļu atsevišķi 3 (trīs) posmos, </w:t>
      </w:r>
      <w:r w:rsidRPr="001E6A2B">
        <w:rPr>
          <w:sz w:val="24"/>
          <w:szCs w:val="24"/>
        </w:rPr>
        <w:t>katrā nākamajā posmā vērtējot tikai tos piedāvājumus, kas nav noraidīti iepriekšējā posmā.</w:t>
      </w:r>
    </w:p>
    <w:p w:rsidR="00B2435F" w:rsidRPr="001E6A2B" w:rsidRDefault="00B2435F" w:rsidP="00B2435F">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B2435F" w:rsidRPr="001E6A2B" w:rsidRDefault="00B2435F" w:rsidP="00B2435F">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attiecīgās daļas apjomu un atbilst attiecīgās daļas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attiecīgās daļas apjomu, un/vai neatbilst kādai no izvirzītajām prasībām, komisija pretendentu izslēdz no turpmākās dalības iepirkuma procedūrā un tā piedāvājumu tālāk neizskata.</w:t>
      </w:r>
    </w:p>
    <w:p w:rsidR="00B2435F" w:rsidRPr="001E6A2B" w:rsidRDefault="00B2435F" w:rsidP="00B2435F">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B2435F" w:rsidRPr="00EE7E80" w:rsidRDefault="00B2435F" w:rsidP="00B2435F">
      <w:pPr>
        <w:pStyle w:val="ListParagraph"/>
        <w:numPr>
          <w:ilvl w:val="2"/>
          <w:numId w:val="19"/>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2435F" w:rsidRPr="00EE7E80" w:rsidRDefault="00B2435F" w:rsidP="00B2435F">
      <w:pPr>
        <w:pStyle w:val="ListParagraph"/>
        <w:numPr>
          <w:ilvl w:val="2"/>
          <w:numId w:val="19"/>
        </w:numPr>
        <w:ind w:left="0" w:firstLine="0"/>
        <w:jc w:val="both"/>
        <w:rPr>
          <w:sz w:val="24"/>
          <w:szCs w:val="24"/>
        </w:rPr>
      </w:pPr>
      <w:r w:rsidRPr="00EE7E80">
        <w:rPr>
          <w:sz w:val="24"/>
          <w:szCs w:val="24"/>
        </w:rPr>
        <w:t xml:space="preserve">Iepirkuma komisija </w:t>
      </w:r>
      <w:r w:rsidRPr="00B54585">
        <w:rPr>
          <w:sz w:val="24"/>
          <w:szCs w:val="24"/>
        </w:rPr>
        <w:t xml:space="preserve">katrā daļā </w:t>
      </w:r>
      <w:r w:rsidRPr="00EE7E80">
        <w:rPr>
          <w:sz w:val="24"/>
          <w:szCs w:val="24"/>
        </w:rPr>
        <w:t xml:space="preserve">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B2435F" w:rsidRPr="001E6A2B" w:rsidRDefault="00B2435F" w:rsidP="00B2435F">
      <w:pPr>
        <w:jc w:val="both"/>
        <w:rPr>
          <w:bCs/>
          <w:sz w:val="22"/>
          <w:szCs w:val="22"/>
        </w:rPr>
      </w:pPr>
    </w:p>
    <w:p w:rsidR="00B2435F" w:rsidRDefault="00B2435F" w:rsidP="00B2435F"/>
    <w:p w:rsidR="00B2435F" w:rsidRPr="004055D5" w:rsidRDefault="00B2435F" w:rsidP="00B2435F">
      <w:pPr>
        <w:jc w:val="both"/>
        <w:rPr>
          <w:b/>
          <w:bCs/>
          <w:sz w:val="24"/>
          <w:szCs w:val="24"/>
        </w:rPr>
      </w:pPr>
      <w:r w:rsidRPr="004055D5">
        <w:rPr>
          <w:b/>
          <w:bCs/>
          <w:sz w:val="24"/>
          <w:szCs w:val="24"/>
        </w:rPr>
        <w:t xml:space="preserve">8. LĒMUMA PIEŅEMŠANA </w:t>
      </w:r>
    </w:p>
    <w:p w:rsidR="00B2435F" w:rsidRPr="004055D5" w:rsidRDefault="00B2435F" w:rsidP="00B2435F">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B2435F" w:rsidRPr="004055D5" w:rsidRDefault="00B2435F" w:rsidP="00B2435F">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B2435F" w:rsidRPr="004055D5" w:rsidRDefault="00B2435F" w:rsidP="00B2435F">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B2435F" w:rsidRPr="004055D5" w:rsidRDefault="00B2435F" w:rsidP="00B2435F">
      <w:pPr>
        <w:numPr>
          <w:ilvl w:val="0"/>
          <w:numId w:val="7"/>
        </w:numPr>
        <w:ind w:left="709"/>
        <w:jc w:val="both"/>
        <w:rPr>
          <w:sz w:val="24"/>
          <w:szCs w:val="22"/>
        </w:rPr>
      </w:pPr>
      <w:r w:rsidRPr="004055D5">
        <w:rPr>
          <w:sz w:val="24"/>
          <w:szCs w:val="22"/>
        </w:rPr>
        <w:t xml:space="preserve">par PIL 8.2panta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B2435F" w:rsidRPr="004055D5" w:rsidRDefault="00B2435F" w:rsidP="00B2435F">
      <w:pPr>
        <w:jc w:val="both"/>
        <w:rPr>
          <w:sz w:val="24"/>
          <w:szCs w:val="22"/>
          <w:u w:val="single"/>
        </w:rPr>
      </w:pPr>
      <w:r w:rsidRPr="004055D5">
        <w:rPr>
          <w:sz w:val="24"/>
          <w:szCs w:val="22"/>
          <w:u w:val="single"/>
        </w:rPr>
        <w:t>Atkarībā no pārbaudes rezultātiem pasūtītājs:</w:t>
      </w:r>
    </w:p>
    <w:p w:rsidR="00B2435F" w:rsidRPr="004055D5" w:rsidRDefault="00B2435F" w:rsidP="00B2435F">
      <w:pPr>
        <w:pStyle w:val="ListParagraph"/>
        <w:numPr>
          <w:ilvl w:val="0"/>
          <w:numId w:val="12"/>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B2435F" w:rsidRPr="004055D5" w:rsidRDefault="00B2435F" w:rsidP="00B2435F">
      <w:pPr>
        <w:pStyle w:val="ListParagraph"/>
        <w:numPr>
          <w:ilvl w:val="0"/>
          <w:numId w:val="12"/>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xml:space="preserve">, iesniedz </w:t>
      </w:r>
      <w:r w:rsidRPr="004055D5">
        <w:rPr>
          <w:sz w:val="24"/>
          <w:szCs w:val="24"/>
        </w:rPr>
        <w:lastRenderedPageBreak/>
        <w:t>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B2435F" w:rsidRDefault="00B2435F" w:rsidP="00B2435F">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B2435F" w:rsidRDefault="00B2435F" w:rsidP="00B2435F">
      <w:pPr>
        <w:pStyle w:val="tv213"/>
        <w:spacing w:before="0" w:beforeAutospacing="0" w:after="0" w:afterAutospacing="0"/>
        <w:jc w:val="both"/>
        <w:rPr>
          <w:szCs w:val="22"/>
        </w:rPr>
      </w:pPr>
    </w:p>
    <w:p w:rsidR="00B2435F" w:rsidRPr="007A4E91" w:rsidRDefault="00B2435F" w:rsidP="00B2435F">
      <w:pPr>
        <w:pStyle w:val="tv213"/>
        <w:spacing w:before="0" w:beforeAutospacing="0" w:after="0" w:afterAutospacing="0"/>
        <w:jc w:val="both"/>
        <w:rPr>
          <w:szCs w:val="22"/>
        </w:rPr>
      </w:pPr>
      <w:r w:rsidRPr="008C1A4F">
        <w:rPr>
          <w:szCs w:val="22"/>
        </w:rPr>
        <w:t>8.</w:t>
      </w:r>
      <w:r>
        <w:rPr>
          <w:szCs w:val="22"/>
        </w:rPr>
        <w:t>2</w:t>
      </w:r>
      <w:r w:rsidRPr="008C1A4F">
        <w:rPr>
          <w:szCs w:val="22"/>
        </w:rPr>
        <w:t xml:space="preserve">. Iepirkumu komisija </w:t>
      </w:r>
      <w:r w:rsidRPr="00B54585">
        <w:rPr>
          <w:szCs w:val="22"/>
        </w:rPr>
        <w:t xml:space="preserve">katrā daļā </w:t>
      </w:r>
      <w:r w:rsidRPr="008C1A4F">
        <w:rPr>
          <w:szCs w:val="22"/>
        </w:rPr>
        <w:t>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B2435F" w:rsidRPr="000D4F26" w:rsidRDefault="00B2435F" w:rsidP="00B2435F">
      <w:pPr>
        <w:pStyle w:val="BodyText"/>
        <w:tabs>
          <w:tab w:val="left" w:pos="709"/>
        </w:tabs>
        <w:suppressAutoHyphens/>
        <w:spacing w:after="0"/>
        <w:jc w:val="both"/>
        <w:rPr>
          <w:sz w:val="24"/>
          <w:szCs w:val="24"/>
        </w:rPr>
      </w:pPr>
    </w:p>
    <w:p w:rsidR="00B2435F" w:rsidRDefault="00B2435F" w:rsidP="00B2435F">
      <w:pPr>
        <w:pStyle w:val="BodyText"/>
        <w:tabs>
          <w:tab w:val="left" w:pos="709"/>
        </w:tabs>
        <w:suppressAutoHyphens/>
        <w:spacing w:after="0"/>
        <w:jc w:val="both"/>
        <w:rPr>
          <w:sz w:val="24"/>
          <w:szCs w:val="24"/>
        </w:rPr>
      </w:pPr>
    </w:p>
    <w:p w:rsidR="00B2435F" w:rsidRPr="00A36D4D" w:rsidRDefault="00B2435F" w:rsidP="00B2435F">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B2435F" w:rsidRDefault="00B2435F" w:rsidP="00B2435F">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par attiecīgo daļu vienlaikus </w:t>
      </w:r>
      <w:r>
        <w:rPr>
          <w:sz w:val="24"/>
          <w:szCs w:val="24"/>
        </w:rPr>
        <w:t xml:space="preserve">informē visus pretendentus, </w:t>
      </w:r>
      <w:r w:rsidRPr="00E36EDE">
        <w:rPr>
          <w:sz w:val="24"/>
          <w:szCs w:val="24"/>
        </w:rPr>
        <w:t xml:space="preserve">kas iesnieguši piedāvājumus uz attiecīgo daļu,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B2435F" w:rsidRDefault="00B2435F" w:rsidP="00B2435F">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Pr>
          <w:rFonts w:ascii="Times New Roman" w:hAnsi="Times New Roman" w:cs="Times New Roman"/>
          <w:b w:val="0"/>
          <w:i w:val="0"/>
          <w:sz w:val="24"/>
          <w:szCs w:val="24"/>
        </w:rPr>
        <w:t>attiecīgajā daļā</w:t>
      </w:r>
      <w:r w:rsidRPr="00A84382">
        <w:rPr>
          <w:rFonts w:ascii="Times New Roman" w:hAnsi="Times New Roman" w:cs="Times New Roman"/>
          <w:b w:val="0"/>
          <w:i w:val="0"/>
          <w:sz w:val="24"/>
          <w:szCs w:val="24"/>
        </w:rPr>
        <w:t xml:space="preserve"> 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B2435F" w:rsidRPr="00CC52FA" w:rsidRDefault="00B2435F" w:rsidP="00B2435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w:t>
      </w:r>
      <w:r w:rsidRPr="00B54585">
        <w:rPr>
          <w:rFonts w:ascii="Times New Roman" w:hAnsi="Times New Roman" w:cs="Times New Roman"/>
          <w:b w:val="0"/>
          <w:i w:val="0"/>
          <w:sz w:val="24"/>
          <w:szCs w:val="24"/>
        </w:rPr>
        <w:t xml:space="preserve">attiecīgajā daļā </w:t>
      </w:r>
      <w:r w:rsidRPr="00CC52FA">
        <w:rPr>
          <w:rFonts w:ascii="Times New Roman" w:hAnsi="Times New Roman" w:cs="Times New Roman"/>
          <w:b w:val="0"/>
          <w:i w:val="0"/>
          <w:sz w:val="24"/>
          <w:szCs w:val="24"/>
        </w:rPr>
        <w:t xml:space="preserve">noslēgts līgums, iepirkumu komisija, publicē Iepirkumu uzraudzības biroja mājaslapā internetā informatīvu paziņojumu par noslēgto līgumu. </w:t>
      </w:r>
    </w:p>
    <w:p w:rsidR="00B2435F" w:rsidRDefault="00B2435F" w:rsidP="00B2435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B2435F" w:rsidRPr="00795132" w:rsidRDefault="00B2435F" w:rsidP="00B2435F"/>
    <w:p w:rsidR="00B2435F" w:rsidRDefault="00B2435F" w:rsidP="00B2435F">
      <w:pPr>
        <w:rPr>
          <w:b/>
          <w:bCs/>
          <w:sz w:val="24"/>
          <w:szCs w:val="24"/>
        </w:rPr>
      </w:pPr>
    </w:p>
    <w:p w:rsidR="00B2435F" w:rsidRPr="001E6A2B" w:rsidRDefault="00B2435F" w:rsidP="00B2435F">
      <w:pPr>
        <w:rPr>
          <w:sz w:val="24"/>
          <w:szCs w:val="24"/>
        </w:rPr>
      </w:pPr>
      <w:r w:rsidRPr="001E6A2B">
        <w:rPr>
          <w:b/>
          <w:bCs/>
          <w:sz w:val="24"/>
          <w:szCs w:val="24"/>
        </w:rPr>
        <w:t>10. PIELIKUMI</w:t>
      </w:r>
    </w:p>
    <w:p w:rsidR="00B2435F" w:rsidRPr="001E6A2B" w:rsidRDefault="00B2435F" w:rsidP="00B2435F">
      <w:pPr>
        <w:rPr>
          <w:sz w:val="24"/>
          <w:szCs w:val="24"/>
        </w:rPr>
      </w:pPr>
      <w:r w:rsidRPr="001E6A2B">
        <w:rPr>
          <w:sz w:val="24"/>
          <w:szCs w:val="24"/>
        </w:rPr>
        <w:t>Šim Nolikumam ir pievienoti 2 (divi) pielikumi, kas ir tā neatņemamas sastāvdaļas:</w:t>
      </w:r>
    </w:p>
    <w:p w:rsidR="00B2435F" w:rsidRPr="001E6A2B" w:rsidRDefault="00B2435F" w:rsidP="00B2435F">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B2435F" w:rsidRPr="001E6A2B" w:rsidRDefault="00B2435F" w:rsidP="00B2435F">
      <w:pPr>
        <w:ind w:left="1276" w:hanging="720"/>
        <w:rPr>
          <w:b/>
          <w:sz w:val="24"/>
          <w:szCs w:val="24"/>
        </w:rPr>
      </w:pPr>
      <w:r w:rsidRPr="001E6A2B">
        <w:rPr>
          <w:sz w:val="24"/>
          <w:szCs w:val="24"/>
        </w:rPr>
        <w:t>2.pielikums</w:t>
      </w:r>
      <w:r w:rsidRPr="001E6A2B">
        <w:rPr>
          <w:sz w:val="24"/>
          <w:szCs w:val="24"/>
        </w:rPr>
        <w:tab/>
        <w:t>Pieteikuma paraugs</w:t>
      </w:r>
    </w:p>
    <w:p w:rsidR="00B2435F" w:rsidRPr="001E6A2B" w:rsidRDefault="00B2435F" w:rsidP="00B2435F">
      <w:pPr>
        <w:jc w:val="right"/>
        <w:rPr>
          <w:b/>
          <w:sz w:val="22"/>
          <w:szCs w:val="22"/>
        </w:rPr>
      </w:pPr>
    </w:p>
    <w:p w:rsidR="00D1031A" w:rsidRDefault="00D1031A" w:rsidP="00B2435F">
      <w:pPr>
        <w:jc w:val="right"/>
        <w:rPr>
          <w:b/>
          <w:sz w:val="22"/>
          <w:szCs w:val="22"/>
        </w:rPr>
        <w:sectPr w:rsidR="00D1031A" w:rsidSect="00B2435F">
          <w:footerReference w:type="default" r:id="rId12"/>
          <w:footerReference w:type="first" r:id="rId13"/>
          <w:pgSz w:w="11906" w:h="16838"/>
          <w:pgMar w:top="709" w:right="849" w:bottom="568" w:left="1418" w:header="709" w:footer="0" w:gutter="0"/>
          <w:cols w:space="708"/>
          <w:docGrid w:linePitch="381"/>
        </w:sectPr>
      </w:pPr>
    </w:p>
    <w:p w:rsidR="00B2435F" w:rsidRPr="001E6A2B" w:rsidRDefault="00B2435F" w:rsidP="00B2435F">
      <w:pPr>
        <w:jc w:val="right"/>
        <w:rPr>
          <w:b/>
          <w:bCs/>
          <w:sz w:val="22"/>
          <w:szCs w:val="22"/>
        </w:rPr>
      </w:pPr>
      <w:r w:rsidRPr="001E6A2B">
        <w:rPr>
          <w:b/>
          <w:sz w:val="22"/>
          <w:szCs w:val="22"/>
        </w:rPr>
        <w:lastRenderedPageBreak/>
        <w:t>P</w:t>
      </w:r>
      <w:r w:rsidRPr="001E6A2B">
        <w:rPr>
          <w:b/>
          <w:bCs/>
          <w:sz w:val="22"/>
          <w:szCs w:val="22"/>
        </w:rPr>
        <w:t>ielikums Nr.1</w:t>
      </w:r>
    </w:p>
    <w:p w:rsidR="00B2435F" w:rsidRPr="001E6A2B" w:rsidRDefault="00B2435F" w:rsidP="00B2435F">
      <w:pPr>
        <w:jc w:val="right"/>
        <w:rPr>
          <w:sz w:val="18"/>
          <w:szCs w:val="18"/>
        </w:rPr>
      </w:pPr>
      <w:r w:rsidRPr="001E6A2B">
        <w:rPr>
          <w:sz w:val="18"/>
          <w:szCs w:val="18"/>
        </w:rPr>
        <w:t>Iepirkuma</w:t>
      </w:r>
      <w:r w:rsidR="00495C0B">
        <w:rPr>
          <w:sz w:val="18"/>
          <w:szCs w:val="18"/>
        </w:rPr>
        <w:t xml:space="preserve"> </w:t>
      </w:r>
      <w:r w:rsidRPr="001E6A2B">
        <w:rPr>
          <w:sz w:val="18"/>
          <w:szCs w:val="18"/>
        </w:rPr>
        <w:t xml:space="preserve">Nr. </w:t>
      </w:r>
      <w:r w:rsidRPr="004317B0">
        <w:rPr>
          <w:sz w:val="18"/>
          <w:szCs w:val="18"/>
        </w:rPr>
        <w:t>LLU/</w:t>
      </w:r>
      <w:r w:rsidRPr="00D1031A">
        <w:rPr>
          <w:sz w:val="18"/>
          <w:szCs w:val="18"/>
        </w:rPr>
        <w:t>2016/2</w:t>
      </w:r>
      <w:r w:rsidR="00D1031A" w:rsidRPr="00D1031A">
        <w:rPr>
          <w:sz w:val="18"/>
          <w:szCs w:val="18"/>
        </w:rPr>
        <w:t>8</w:t>
      </w:r>
      <w:r w:rsidRPr="00D1031A">
        <w:rPr>
          <w:sz w:val="18"/>
          <w:szCs w:val="18"/>
        </w:rPr>
        <w:t>/mi</w:t>
      </w:r>
    </w:p>
    <w:p w:rsidR="00B2435F" w:rsidRPr="001E6A2B" w:rsidRDefault="00B2435F" w:rsidP="00B2435F">
      <w:pPr>
        <w:pStyle w:val="Footer"/>
        <w:tabs>
          <w:tab w:val="clear" w:pos="4153"/>
          <w:tab w:val="clear" w:pos="8306"/>
        </w:tabs>
        <w:jc w:val="right"/>
        <w:rPr>
          <w:sz w:val="18"/>
          <w:szCs w:val="18"/>
        </w:rPr>
      </w:pPr>
      <w:r w:rsidRPr="001E6A2B">
        <w:rPr>
          <w:sz w:val="18"/>
          <w:szCs w:val="18"/>
        </w:rPr>
        <w:t>Nolikumam</w:t>
      </w:r>
    </w:p>
    <w:p w:rsidR="00B2435F" w:rsidRPr="001E6A2B" w:rsidRDefault="00B2435F" w:rsidP="00B2435F">
      <w:pPr>
        <w:pStyle w:val="Footer"/>
        <w:tabs>
          <w:tab w:val="clear" w:pos="4153"/>
          <w:tab w:val="clear" w:pos="8306"/>
        </w:tabs>
        <w:jc w:val="right"/>
        <w:rPr>
          <w:sz w:val="16"/>
          <w:szCs w:val="16"/>
        </w:rPr>
      </w:pPr>
    </w:p>
    <w:p w:rsidR="00B2435F" w:rsidRPr="001E6A2B" w:rsidRDefault="00B2435F" w:rsidP="00B2435F">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B2435F" w:rsidRPr="001E6A2B" w:rsidRDefault="00B2435F" w:rsidP="00B2435F">
      <w:pPr>
        <w:ind w:left="720" w:hanging="720"/>
        <w:jc w:val="right"/>
        <w:rPr>
          <w:i/>
          <w:color w:val="FF0000"/>
          <w:sz w:val="24"/>
          <w:szCs w:val="24"/>
        </w:rPr>
      </w:pPr>
      <w:r w:rsidRPr="001E6A2B">
        <w:rPr>
          <w:i/>
          <w:color w:val="FF0000"/>
          <w:sz w:val="24"/>
          <w:szCs w:val="24"/>
        </w:rPr>
        <w:t>(Tehniskā specifikācija)</w:t>
      </w:r>
    </w:p>
    <w:p w:rsidR="00B2435F" w:rsidRDefault="00B2435F" w:rsidP="00B2435F">
      <w:pPr>
        <w:jc w:val="center"/>
        <w:rPr>
          <w:b/>
          <w:sz w:val="16"/>
          <w:szCs w:val="16"/>
        </w:rPr>
      </w:pPr>
    </w:p>
    <w:p w:rsidR="00B2435F" w:rsidRPr="001E6A2B" w:rsidRDefault="00B2435F" w:rsidP="00B2435F">
      <w:pPr>
        <w:jc w:val="center"/>
        <w:rPr>
          <w:b/>
          <w:sz w:val="16"/>
          <w:szCs w:val="16"/>
        </w:rPr>
      </w:pPr>
    </w:p>
    <w:p w:rsidR="00B2435F" w:rsidRPr="004055D5" w:rsidRDefault="00B2435F" w:rsidP="00B2435F">
      <w:pPr>
        <w:spacing w:line="276" w:lineRule="auto"/>
        <w:jc w:val="center"/>
        <w:rPr>
          <w:b/>
        </w:rPr>
      </w:pPr>
      <w:r w:rsidRPr="004055D5">
        <w:rPr>
          <w:b/>
        </w:rPr>
        <w:t xml:space="preserve">IEPIRKUMA Nr. </w:t>
      </w:r>
      <w:r w:rsidRPr="00DC4D9E">
        <w:rPr>
          <w:b/>
        </w:rPr>
        <w:t>LLU/</w:t>
      </w:r>
      <w:r w:rsidRPr="00D1031A">
        <w:rPr>
          <w:b/>
        </w:rPr>
        <w:t>2016/2</w:t>
      </w:r>
      <w:r w:rsidR="00D1031A" w:rsidRPr="00D1031A">
        <w:rPr>
          <w:b/>
        </w:rPr>
        <w:t>8</w:t>
      </w:r>
      <w:r w:rsidRPr="00D1031A">
        <w:rPr>
          <w:b/>
        </w:rPr>
        <w:t>/mi</w:t>
      </w:r>
      <w:r w:rsidRPr="004055D5">
        <w:rPr>
          <w:b/>
        </w:rPr>
        <w:t xml:space="preserve"> </w:t>
      </w:r>
    </w:p>
    <w:p w:rsidR="00B2435F" w:rsidRDefault="008543A1" w:rsidP="00B2435F">
      <w:pPr>
        <w:jc w:val="center"/>
        <w:rPr>
          <w:i/>
        </w:rPr>
      </w:pPr>
      <w:r w:rsidRPr="008543A1">
        <w:rPr>
          <w:i/>
        </w:rPr>
        <w:t xml:space="preserve">Reaģentu un materiālu piegāde VMF vajadzībām LZP projekta Nr.672/2014 un Valsts pētījumu programmas </w:t>
      </w:r>
      <w:proofErr w:type="spellStart"/>
      <w:r w:rsidRPr="008543A1">
        <w:rPr>
          <w:i/>
        </w:rPr>
        <w:t>AgroBioRes</w:t>
      </w:r>
      <w:proofErr w:type="spellEnd"/>
      <w:r w:rsidRPr="008543A1">
        <w:rPr>
          <w:i/>
        </w:rPr>
        <w:t xml:space="preserve"> (VP29) ietvaros</w:t>
      </w:r>
    </w:p>
    <w:p w:rsidR="008543A1" w:rsidRPr="004055D5" w:rsidRDefault="008543A1" w:rsidP="00B2435F">
      <w:pPr>
        <w:jc w:val="center"/>
        <w:rPr>
          <w:sz w:val="16"/>
          <w:szCs w:val="16"/>
        </w:rPr>
      </w:pPr>
    </w:p>
    <w:p w:rsidR="00B2435F" w:rsidRDefault="00B2435F" w:rsidP="00B2435F">
      <w:pPr>
        <w:jc w:val="center"/>
        <w:rPr>
          <w:b/>
          <w:sz w:val="24"/>
          <w:szCs w:val="24"/>
          <w:u w:val="single"/>
        </w:rPr>
      </w:pPr>
      <w:r w:rsidRPr="004055D5">
        <w:rPr>
          <w:b/>
          <w:sz w:val="24"/>
          <w:szCs w:val="24"/>
          <w:u w:val="single"/>
        </w:rPr>
        <w:t xml:space="preserve">1.daļa: </w:t>
      </w:r>
      <w:r w:rsidR="00D1031A" w:rsidRPr="00D1031A">
        <w:rPr>
          <w:b/>
          <w:sz w:val="24"/>
          <w:szCs w:val="24"/>
          <w:u w:val="single"/>
        </w:rPr>
        <w:t>Laboratoriskie reaģenti un materiāli</w:t>
      </w:r>
    </w:p>
    <w:p w:rsidR="00387289" w:rsidRDefault="00387289" w:rsidP="00B2435F">
      <w:pPr>
        <w:jc w:val="center"/>
        <w:rPr>
          <w:b/>
          <w:sz w:val="24"/>
          <w:szCs w:val="24"/>
          <w:u w:val="single"/>
        </w:rPr>
      </w:pPr>
    </w:p>
    <w:p w:rsidR="00527E13" w:rsidRDefault="00527E13" w:rsidP="00B2435F">
      <w:pPr>
        <w:jc w:val="center"/>
        <w:rPr>
          <w:b/>
          <w:sz w:val="24"/>
          <w:szCs w:val="24"/>
          <w:u w:val="single"/>
        </w:rPr>
      </w:pPr>
    </w:p>
    <w:p w:rsidR="00B2435F" w:rsidRPr="00495C0B" w:rsidRDefault="00B2435F" w:rsidP="00495C0B">
      <w:pPr>
        <w:jc w:val="center"/>
        <w:rPr>
          <w:b/>
        </w:rPr>
      </w:pPr>
      <w:r w:rsidRPr="004055D5">
        <w:rPr>
          <w:b/>
        </w:rPr>
        <w:t xml:space="preserve">TEHNISKAIS </w:t>
      </w:r>
      <w:r>
        <w:rPr>
          <w:b/>
        </w:rPr>
        <w:t xml:space="preserve">UN FINANŠU </w:t>
      </w:r>
      <w:r w:rsidRPr="004055D5">
        <w:rPr>
          <w:b/>
        </w:rPr>
        <w:t>PIEDĀVĀJUMS</w:t>
      </w:r>
    </w:p>
    <w:p w:rsidR="00D1031A" w:rsidRPr="00495C0B" w:rsidRDefault="00D1031A" w:rsidP="00B2435F">
      <w:pPr>
        <w:jc w:val="center"/>
        <w:rPr>
          <w:sz w:val="22"/>
          <w:szCs w:val="22"/>
        </w:rPr>
      </w:pPr>
    </w:p>
    <w:tbl>
      <w:tblPr>
        <w:tblW w:w="15875" w:type="dxa"/>
        <w:tblInd w:w="-3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0"/>
        <w:gridCol w:w="1417"/>
        <w:gridCol w:w="3118"/>
        <w:gridCol w:w="1276"/>
        <w:gridCol w:w="1842"/>
      </w:tblGrid>
      <w:tr w:rsidR="00495C0B" w:rsidRPr="00D1031A" w:rsidTr="00495C0B">
        <w:tc>
          <w:tcPr>
            <w:tcW w:w="709" w:type="dxa"/>
            <w:vMerge w:val="restart"/>
            <w:tcBorders>
              <w:top w:val="single" w:sz="8" w:space="0" w:color="auto"/>
              <w:left w:val="single" w:sz="4" w:space="0" w:color="auto"/>
              <w:right w:val="single" w:sz="4" w:space="0" w:color="auto"/>
            </w:tcBorders>
            <w:vAlign w:val="center"/>
            <w:hideMark/>
          </w:tcPr>
          <w:p w:rsidR="00495C0B" w:rsidRDefault="00495C0B" w:rsidP="0001299D">
            <w:pPr>
              <w:jc w:val="center"/>
              <w:rPr>
                <w:b/>
                <w:sz w:val="22"/>
                <w:szCs w:val="22"/>
                <w:lang w:eastAsia="en-US"/>
              </w:rPr>
            </w:pPr>
            <w:r w:rsidRPr="00D1031A">
              <w:rPr>
                <w:b/>
                <w:sz w:val="22"/>
                <w:szCs w:val="22"/>
                <w:lang w:eastAsia="en-US"/>
              </w:rPr>
              <w:t>Nr.</w:t>
            </w:r>
          </w:p>
          <w:p w:rsidR="00495C0B" w:rsidRPr="00D1031A" w:rsidRDefault="00495C0B" w:rsidP="0001299D">
            <w:pPr>
              <w:jc w:val="center"/>
              <w:rPr>
                <w:b/>
                <w:sz w:val="22"/>
                <w:szCs w:val="22"/>
                <w:lang w:eastAsia="en-US"/>
              </w:rPr>
            </w:pPr>
            <w:r>
              <w:rPr>
                <w:b/>
                <w:sz w:val="22"/>
                <w:szCs w:val="22"/>
                <w:lang w:eastAsia="en-US"/>
              </w:rPr>
              <w:t>p.k.</w:t>
            </w:r>
          </w:p>
        </w:tc>
        <w:tc>
          <w:tcPr>
            <w:tcW w:w="1843" w:type="dxa"/>
            <w:vMerge w:val="restart"/>
            <w:tcBorders>
              <w:top w:val="single" w:sz="4" w:space="0" w:color="auto"/>
              <w:left w:val="single" w:sz="4" w:space="0" w:color="auto"/>
              <w:right w:val="single" w:sz="4" w:space="0" w:color="auto"/>
            </w:tcBorders>
            <w:noWrap/>
            <w:vAlign w:val="center"/>
            <w:hideMark/>
          </w:tcPr>
          <w:p w:rsidR="00495C0B" w:rsidRPr="00D1031A" w:rsidRDefault="00495C0B" w:rsidP="0001299D">
            <w:pPr>
              <w:tabs>
                <w:tab w:val="left" w:pos="1860"/>
              </w:tabs>
              <w:jc w:val="center"/>
              <w:rPr>
                <w:b/>
                <w:color w:val="000000"/>
                <w:sz w:val="22"/>
                <w:szCs w:val="22"/>
                <w:lang w:eastAsia="en-US"/>
              </w:rPr>
            </w:pPr>
            <w:r w:rsidRPr="00D1031A">
              <w:rPr>
                <w:b/>
                <w:color w:val="000000"/>
                <w:sz w:val="22"/>
                <w:szCs w:val="22"/>
                <w:lang w:eastAsia="en-US"/>
              </w:rPr>
              <w:t>Nosaukums</w:t>
            </w:r>
          </w:p>
        </w:tc>
        <w:tc>
          <w:tcPr>
            <w:tcW w:w="5670" w:type="dxa"/>
            <w:vMerge w:val="restart"/>
            <w:tcBorders>
              <w:top w:val="single" w:sz="4" w:space="0" w:color="auto"/>
              <w:left w:val="single" w:sz="4" w:space="0" w:color="auto"/>
              <w:right w:val="single" w:sz="4" w:space="0" w:color="auto"/>
            </w:tcBorders>
            <w:vAlign w:val="center"/>
            <w:hideMark/>
          </w:tcPr>
          <w:p w:rsidR="00495C0B" w:rsidRPr="00D1031A" w:rsidRDefault="00495C0B" w:rsidP="0001299D">
            <w:pPr>
              <w:tabs>
                <w:tab w:val="left" w:pos="1860"/>
              </w:tabs>
              <w:jc w:val="center"/>
              <w:rPr>
                <w:b/>
                <w:color w:val="000000"/>
                <w:sz w:val="22"/>
                <w:szCs w:val="22"/>
                <w:lang w:eastAsia="en-US"/>
              </w:rPr>
            </w:pPr>
            <w:r w:rsidRPr="00D1031A">
              <w:rPr>
                <w:b/>
                <w:color w:val="000000"/>
                <w:sz w:val="22"/>
                <w:szCs w:val="22"/>
                <w:lang w:eastAsia="en-US"/>
              </w:rPr>
              <w:t>Tehniskā specifikācija</w:t>
            </w:r>
          </w:p>
        </w:tc>
        <w:tc>
          <w:tcPr>
            <w:tcW w:w="1417" w:type="dxa"/>
            <w:vMerge w:val="restart"/>
            <w:tcBorders>
              <w:top w:val="single" w:sz="4" w:space="0" w:color="auto"/>
              <w:left w:val="single" w:sz="4" w:space="0" w:color="auto"/>
              <w:right w:val="single" w:sz="4" w:space="0" w:color="auto"/>
            </w:tcBorders>
            <w:vAlign w:val="center"/>
          </w:tcPr>
          <w:p w:rsidR="00495C0B" w:rsidRPr="00D1031A" w:rsidRDefault="00495C0B" w:rsidP="00495C0B">
            <w:pPr>
              <w:jc w:val="center"/>
              <w:rPr>
                <w:b/>
                <w:bCs/>
                <w:color w:val="000000"/>
                <w:sz w:val="22"/>
                <w:szCs w:val="22"/>
                <w:lang w:eastAsia="en-US"/>
              </w:rPr>
            </w:pPr>
            <w:r w:rsidRPr="00D1031A">
              <w:rPr>
                <w:b/>
                <w:bCs/>
                <w:color w:val="000000"/>
                <w:sz w:val="22"/>
                <w:szCs w:val="22"/>
                <w:lang w:eastAsia="en-US"/>
              </w:rPr>
              <w:t>Daudzums</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
                <w:sz w:val="22"/>
                <w:szCs w:val="22"/>
              </w:rPr>
            </w:pPr>
            <w:r w:rsidRPr="00D1031A">
              <w:rPr>
                <w:b/>
                <w:sz w:val="22"/>
                <w:szCs w:val="22"/>
              </w:rPr>
              <w:t>Pretendenta piedāvājums</w:t>
            </w:r>
          </w:p>
          <w:p w:rsidR="00495C0B" w:rsidRPr="00D1031A" w:rsidRDefault="00495C0B" w:rsidP="0001299D">
            <w:pPr>
              <w:jc w:val="center"/>
              <w:rPr>
                <w:i/>
                <w:color w:val="FF0000"/>
                <w:sz w:val="20"/>
                <w:szCs w:val="20"/>
              </w:rPr>
            </w:pPr>
            <w:r w:rsidRPr="00D1031A">
              <w:rPr>
                <w:i/>
                <w:color w:val="FF0000"/>
                <w:sz w:val="20"/>
                <w:szCs w:val="20"/>
              </w:rPr>
              <w:t>/jānorāda piedāvātās preces nosaukums,</w:t>
            </w:r>
          </w:p>
          <w:p w:rsidR="00495C0B" w:rsidRPr="00D1031A" w:rsidRDefault="00495C0B" w:rsidP="0001299D">
            <w:pPr>
              <w:jc w:val="center"/>
              <w:rPr>
                <w:i/>
              </w:rPr>
            </w:pPr>
            <w:r w:rsidRPr="00D1031A">
              <w:rPr>
                <w:i/>
                <w:color w:val="FF0000"/>
                <w:sz w:val="20"/>
                <w:szCs w:val="20"/>
              </w:rPr>
              <w:t>tehniskais apraksts, daudzums/</w:t>
            </w:r>
          </w:p>
        </w:tc>
        <w:tc>
          <w:tcPr>
            <w:tcW w:w="1842" w:type="dxa"/>
            <w:vMerge w:val="restart"/>
            <w:tcBorders>
              <w:top w:val="single" w:sz="4" w:space="0" w:color="auto"/>
              <w:left w:val="single" w:sz="4" w:space="0" w:color="auto"/>
              <w:right w:val="single" w:sz="4" w:space="0" w:color="auto"/>
            </w:tcBorders>
            <w:vAlign w:val="center"/>
          </w:tcPr>
          <w:p w:rsidR="00495C0B" w:rsidRPr="00D1031A" w:rsidRDefault="00495C0B" w:rsidP="0001299D">
            <w:pPr>
              <w:jc w:val="center"/>
              <w:rPr>
                <w:b/>
                <w:sz w:val="22"/>
                <w:szCs w:val="22"/>
              </w:rPr>
            </w:pPr>
            <w:r w:rsidRPr="00D1031A">
              <w:rPr>
                <w:b/>
                <w:sz w:val="22"/>
                <w:szCs w:val="22"/>
              </w:rPr>
              <w:t xml:space="preserve">Piedāvātā cena par norādīto daudzumu </w:t>
            </w:r>
          </w:p>
          <w:p w:rsidR="00495C0B" w:rsidRPr="00D1031A" w:rsidRDefault="00495C0B" w:rsidP="0001299D">
            <w:pPr>
              <w:jc w:val="center"/>
              <w:rPr>
                <w:sz w:val="22"/>
                <w:szCs w:val="22"/>
              </w:rPr>
            </w:pPr>
            <w:r w:rsidRPr="00D1031A">
              <w:rPr>
                <w:sz w:val="22"/>
                <w:szCs w:val="22"/>
              </w:rPr>
              <w:t>EUR bez PVN</w:t>
            </w:r>
          </w:p>
        </w:tc>
      </w:tr>
      <w:tr w:rsidR="00495C0B" w:rsidRPr="00D1031A" w:rsidTr="00495C0B">
        <w:tc>
          <w:tcPr>
            <w:tcW w:w="709" w:type="dxa"/>
            <w:vMerge/>
            <w:tcBorders>
              <w:left w:val="single" w:sz="4" w:space="0" w:color="auto"/>
              <w:bottom w:val="single" w:sz="4" w:space="0" w:color="auto"/>
              <w:right w:val="single" w:sz="4" w:space="0" w:color="auto"/>
            </w:tcBorders>
            <w:vAlign w:val="center"/>
          </w:tcPr>
          <w:p w:rsidR="00495C0B" w:rsidRPr="00D1031A" w:rsidRDefault="00495C0B" w:rsidP="0001299D">
            <w:pPr>
              <w:jc w:val="center"/>
              <w:rPr>
                <w:b/>
                <w:sz w:val="22"/>
                <w:szCs w:val="22"/>
                <w:lang w:eastAsia="en-US"/>
              </w:rPr>
            </w:pPr>
          </w:p>
        </w:tc>
        <w:tc>
          <w:tcPr>
            <w:tcW w:w="1843" w:type="dxa"/>
            <w:vMerge/>
            <w:tcBorders>
              <w:left w:val="single" w:sz="4" w:space="0" w:color="auto"/>
              <w:bottom w:val="single" w:sz="4" w:space="0" w:color="auto"/>
              <w:right w:val="single" w:sz="4" w:space="0" w:color="auto"/>
            </w:tcBorders>
            <w:noWrap/>
            <w:vAlign w:val="center"/>
          </w:tcPr>
          <w:p w:rsidR="00495C0B" w:rsidRPr="00D1031A" w:rsidRDefault="00495C0B" w:rsidP="0001299D">
            <w:pPr>
              <w:tabs>
                <w:tab w:val="left" w:pos="1860"/>
              </w:tabs>
              <w:jc w:val="center"/>
              <w:rPr>
                <w:b/>
                <w:color w:val="000000"/>
                <w:sz w:val="22"/>
                <w:szCs w:val="22"/>
                <w:lang w:eastAsia="en-US"/>
              </w:rPr>
            </w:pPr>
          </w:p>
        </w:tc>
        <w:tc>
          <w:tcPr>
            <w:tcW w:w="5670" w:type="dxa"/>
            <w:vMerge/>
            <w:tcBorders>
              <w:left w:val="single" w:sz="4" w:space="0" w:color="auto"/>
              <w:bottom w:val="single" w:sz="4" w:space="0" w:color="auto"/>
              <w:right w:val="single" w:sz="4" w:space="0" w:color="auto"/>
            </w:tcBorders>
            <w:vAlign w:val="center"/>
          </w:tcPr>
          <w:p w:rsidR="00495C0B" w:rsidRPr="00D1031A" w:rsidRDefault="00495C0B" w:rsidP="0001299D">
            <w:pPr>
              <w:tabs>
                <w:tab w:val="left" w:pos="1860"/>
              </w:tabs>
              <w:jc w:val="center"/>
              <w:rPr>
                <w:b/>
                <w:color w:val="000000"/>
                <w:sz w:val="22"/>
                <w:szCs w:val="22"/>
                <w:lang w:eastAsia="en-US"/>
              </w:rPr>
            </w:pPr>
          </w:p>
        </w:tc>
        <w:tc>
          <w:tcPr>
            <w:tcW w:w="1417" w:type="dxa"/>
            <w:vMerge/>
            <w:tcBorders>
              <w:left w:val="single" w:sz="4" w:space="0" w:color="auto"/>
              <w:bottom w:val="single" w:sz="4" w:space="0" w:color="auto"/>
              <w:right w:val="single" w:sz="4" w:space="0" w:color="auto"/>
            </w:tcBorders>
            <w:vAlign w:val="center"/>
          </w:tcPr>
          <w:p w:rsidR="00495C0B" w:rsidRPr="00D1031A" w:rsidRDefault="00495C0B" w:rsidP="00495C0B">
            <w:pPr>
              <w:jc w:val="center"/>
              <w:rPr>
                <w:b/>
                <w:bCs/>
                <w:color w:val="000000"/>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
                <w:sz w:val="22"/>
                <w:szCs w:val="22"/>
              </w:rPr>
            </w:pPr>
            <w:r w:rsidRPr="00D1031A">
              <w:rPr>
                <w:b/>
                <w:sz w:val="22"/>
                <w:szCs w:val="22"/>
              </w:rPr>
              <w:t>Nosaukums, tehniskais apraksts</w:t>
            </w:r>
          </w:p>
        </w:tc>
        <w:tc>
          <w:tcPr>
            <w:tcW w:w="1276"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
                <w:sz w:val="22"/>
                <w:szCs w:val="22"/>
              </w:rPr>
            </w:pPr>
            <w:r w:rsidRPr="00D1031A">
              <w:rPr>
                <w:b/>
                <w:sz w:val="22"/>
                <w:szCs w:val="22"/>
              </w:rPr>
              <w:t>Daudzums</w:t>
            </w:r>
          </w:p>
        </w:tc>
        <w:tc>
          <w:tcPr>
            <w:tcW w:w="1842" w:type="dxa"/>
            <w:vMerge/>
            <w:tcBorders>
              <w:left w:val="single" w:sz="4" w:space="0" w:color="auto"/>
              <w:bottom w:val="single" w:sz="4" w:space="0" w:color="auto"/>
              <w:right w:val="single" w:sz="4" w:space="0" w:color="auto"/>
            </w:tcBorders>
            <w:vAlign w:val="center"/>
          </w:tcPr>
          <w:p w:rsidR="00495C0B" w:rsidRPr="00D1031A" w:rsidRDefault="00495C0B" w:rsidP="0001299D">
            <w:pPr>
              <w:jc w:val="center"/>
              <w:rPr>
                <w:b/>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r w:rsidRPr="00D1031A">
              <w:rPr>
                <w:color w:val="000000"/>
                <w:sz w:val="22"/>
                <w:szCs w:val="22"/>
                <w:lang w:eastAsia="en-US"/>
              </w:rPr>
              <w:t xml:space="preserve">CD4 Antiviela plūsmas </w:t>
            </w:r>
            <w:proofErr w:type="spellStart"/>
            <w:r w:rsidRPr="00D1031A">
              <w:rPr>
                <w:color w:val="000000"/>
                <w:sz w:val="22"/>
                <w:szCs w:val="22"/>
                <w:lang w:eastAsia="en-US"/>
              </w:rPr>
              <w:t>citometrijai</w:t>
            </w:r>
            <w:proofErr w:type="spellEnd"/>
          </w:p>
        </w:tc>
        <w:tc>
          <w:tcPr>
            <w:tcW w:w="5670" w:type="dxa"/>
            <w:tcBorders>
              <w:top w:val="single" w:sz="4" w:space="0" w:color="auto"/>
              <w:left w:val="single" w:sz="4" w:space="0" w:color="auto"/>
              <w:bottom w:val="single" w:sz="4" w:space="0" w:color="auto"/>
              <w:right w:val="single" w:sz="4" w:space="0" w:color="auto"/>
            </w:tcBorders>
          </w:tcPr>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Primārā </w:t>
            </w:r>
            <w:proofErr w:type="spellStart"/>
            <w:r w:rsidRPr="00D1031A">
              <w:rPr>
                <w:color w:val="000000"/>
                <w:sz w:val="22"/>
                <w:szCs w:val="22"/>
                <w:lang w:eastAsia="en-US"/>
              </w:rPr>
              <w:t>poliklonāla</w:t>
            </w:r>
            <w:proofErr w:type="spellEnd"/>
            <w:r w:rsidRPr="00D1031A">
              <w:rPr>
                <w:color w:val="000000"/>
                <w:sz w:val="22"/>
                <w:szCs w:val="22"/>
                <w:lang w:eastAsia="en-US"/>
              </w:rPr>
              <w:t xml:space="preserve"> truša CD4 antiviela konjugēta ar </w:t>
            </w:r>
            <w:proofErr w:type="spellStart"/>
            <w:r w:rsidRPr="00D1031A">
              <w:rPr>
                <w:color w:val="000000"/>
                <w:sz w:val="22"/>
                <w:szCs w:val="22"/>
                <w:lang w:eastAsia="en-US"/>
              </w:rPr>
              <w:t>Fluorescento</w:t>
            </w:r>
            <w:proofErr w:type="spellEnd"/>
            <w:r w:rsidRPr="00D1031A">
              <w:rPr>
                <w:color w:val="000000"/>
                <w:sz w:val="22"/>
                <w:szCs w:val="22"/>
                <w:lang w:eastAsia="en-US"/>
              </w:rPr>
              <w:t xml:space="preserve"> iezīmi.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Pielietojums: uz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citometra</w:t>
            </w:r>
            <w:proofErr w:type="spellEnd"/>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Reaģē ar cilvēka, peles, </w:t>
            </w:r>
            <w:proofErr w:type="spellStart"/>
            <w:r w:rsidRPr="00D1031A">
              <w:rPr>
                <w:color w:val="000000"/>
                <w:sz w:val="22"/>
                <w:szCs w:val="22"/>
                <w:lang w:eastAsia="en-US"/>
              </w:rPr>
              <w:t>žūrku</w:t>
            </w:r>
            <w:proofErr w:type="spellEnd"/>
            <w:r w:rsidRPr="00D1031A">
              <w:rPr>
                <w:color w:val="000000"/>
                <w:sz w:val="22"/>
                <w:szCs w:val="22"/>
                <w:lang w:eastAsia="en-US"/>
              </w:rPr>
              <w:t xml:space="preserve">, Govs un Cūku </w:t>
            </w:r>
            <w:r w:rsidRPr="00D1031A">
              <w:rPr>
                <w:sz w:val="22"/>
                <w:szCs w:val="22"/>
                <w:lang w:eastAsia="en-US"/>
              </w:rPr>
              <w:t>antigēniem.</w:t>
            </w:r>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proofErr w:type="spellStart"/>
            <w:r w:rsidRPr="00D1031A">
              <w:rPr>
                <w:color w:val="000000"/>
                <w:sz w:val="22"/>
                <w:szCs w:val="22"/>
                <w:lang w:eastAsia="en-US"/>
              </w:rPr>
              <w:t>Izotips</w:t>
            </w:r>
            <w:proofErr w:type="spellEnd"/>
            <w:r w:rsidRPr="00D1031A">
              <w:rPr>
                <w:color w:val="000000"/>
                <w:sz w:val="22"/>
                <w:szCs w:val="22"/>
                <w:lang w:eastAsia="en-US"/>
              </w:rPr>
              <w:t xml:space="preserve">: </w:t>
            </w:r>
            <w:proofErr w:type="spellStart"/>
            <w:r w:rsidRPr="00D1031A">
              <w:rPr>
                <w:color w:val="000000"/>
                <w:sz w:val="22"/>
                <w:szCs w:val="22"/>
                <w:lang w:eastAsia="en-US"/>
              </w:rPr>
              <w:t>IgG</w:t>
            </w:r>
            <w:proofErr w:type="spellEnd"/>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Daudzums: 100 </w:t>
            </w:r>
            <w:proofErr w:type="spellStart"/>
            <w:r w:rsidRPr="00D1031A">
              <w:rPr>
                <w:sz w:val="22"/>
                <w:szCs w:val="22"/>
                <w:lang w:eastAsia="en-US"/>
              </w:rPr>
              <w:t>µg</w:t>
            </w:r>
            <w:proofErr w:type="spellEnd"/>
            <w:r w:rsidRPr="00D1031A">
              <w:rPr>
                <w:color w:val="000000"/>
                <w:sz w:val="22"/>
                <w:szCs w:val="22"/>
                <w:lang w:eastAsia="en-US"/>
              </w:rPr>
              <w:t xml:space="preserve">. </w:t>
            </w:r>
          </w:p>
          <w:p w:rsidR="00495C0B" w:rsidRPr="00387289" w:rsidRDefault="00495C0B" w:rsidP="0001299D">
            <w:pPr>
              <w:tabs>
                <w:tab w:val="left" w:pos="1860"/>
              </w:tabs>
              <w:rPr>
                <w:color w:val="000000"/>
                <w:sz w:val="22"/>
                <w:szCs w:val="22"/>
                <w:lang w:eastAsia="en-US"/>
              </w:rPr>
            </w:pPr>
            <w:r w:rsidRPr="00D1031A">
              <w:rPr>
                <w:sz w:val="22"/>
                <w:szCs w:val="22"/>
                <w:lang w:eastAsia="en-US"/>
              </w:rPr>
              <w:t>Saderīga ar 2.-</w:t>
            </w:r>
            <w:proofErr w:type="gramStart"/>
            <w:r w:rsidRPr="00D1031A">
              <w:rPr>
                <w:sz w:val="22"/>
                <w:szCs w:val="22"/>
                <w:lang w:eastAsia="en-US"/>
              </w:rPr>
              <w:t>4. pozīcijās iekļautajām antivielām</w:t>
            </w:r>
            <w:proofErr w:type="gramEnd"/>
            <w:r w:rsidRPr="00D1031A">
              <w:rPr>
                <w:sz w:val="22"/>
                <w:szCs w:val="22"/>
                <w:lang w:eastAsia="en-US"/>
              </w:rPr>
              <w:t xml:space="preserve"> Plūsmas </w:t>
            </w:r>
            <w:proofErr w:type="spellStart"/>
            <w:r w:rsidRPr="00D1031A">
              <w:rPr>
                <w:sz w:val="22"/>
                <w:szCs w:val="22"/>
                <w:lang w:eastAsia="en-US"/>
              </w:rPr>
              <w:t>citometrijai</w:t>
            </w:r>
            <w:proofErr w:type="spellEnd"/>
            <w:r w:rsidRPr="00D1031A">
              <w:rPr>
                <w:sz w:val="22"/>
                <w:szCs w:val="22"/>
                <w:lang w:eastAsia="en-US"/>
              </w:rPr>
              <w:t xml:space="preserve">. </w:t>
            </w:r>
          </w:p>
          <w:p w:rsidR="00495C0B" w:rsidRPr="00D1031A" w:rsidRDefault="00495C0B" w:rsidP="0001299D">
            <w:pPr>
              <w:tabs>
                <w:tab w:val="left" w:pos="1860"/>
              </w:tabs>
              <w:rPr>
                <w:sz w:val="22"/>
                <w:szCs w:val="22"/>
                <w:lang w:eastAsia="en-US"/>
              </w:rPr>
            </w:pPr>
            <w:r w:rsidRPr="00D1031A">
              <w:rPr>
                <w:sz w:val="22"/>
                <w:szCs w:val="22"/>
                <w:lang w:eastAsia="en-US"/>
              </w:rPr>
              <w:t xml:space="preserve">Iezīmes </w:t>
            </w:r>
            <w:proofErr w:type="spellStart"/>
            <w:r w:rsidRPr="00D1031A">
              <w:rPr>
                <w:sz w:val="22"/>
                <w:szCs w:val="22"/>
                <w:lang w:eastAsia="en-US"/>
              </w:rPr>
              <w:t>ierosināsana</w:t>
            </w:r>
            <w:proofErr w:type="spellEnd"/>
            <w:r w:rsidRPr="00D1031A">
              <w:rPr>
                <w:sz w:val="22"/>
                <w:szCs w:val="22"/>
                <w:lang w:eastAsia="en-US"/>
              </w:rPr>
              <w:t xml:space="preserve"> pie</w:t>
            </w:r>
            <w:proofErr w:type="gramStart"/>
            <w:r w:rsidRPr="00D1031A">
              <w:rPr>
                <w:sz w:val="22"/>
                <w:szCs w:val="22"/>
                <w:lang w:eastAsia="en-US"/>
              </w:rPr>
              <w:t xml:space="preserve">  </w:t>
            </w:r>
            <w:proofErr w:type="gramEnd"/>
            <w:r w:rsidRPr="00D1031A">
              <w:rPr>
                <w:sz w:val="22"/>
                <w:szCs w:val="22"/>
                <w:lang w:eastAsia="en-US"/>
              </w:rPr>
              <w:t xml:space="preserve">448  un emisijas viļņa garums  774  ar krāsvielu PE-Cy7.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sidRPr="008225E7">
              <w:rPr>
                <w:sz w:val="22"/>
                <w:szCs w:val="22"/>
                <w:lang w:eastAsia="en-US"/>
              </w:rPr>
              <w:t>1</w:t>
            </w:r>
            <w:r>
              <w:rPr>
                <w:sz w:val="22"/>
                <w:szCs w:val="22"/>
                <w:lang w:eastAsia="en-US"/>
              </w:rPr>
              <w:t xml:space="preserve"> </w:t>
            </w:r>
            <w:proofErr w:type="spellStart"/>
            <w:r w:rsidRPr="008225E7">
              <w:rPr>
                <w:sz w:val="22"/>
                <w:szCs w:val="22"/>
                <w:lang w:eastAsia="en-US"/>
              </w:rPr>
              <w:t>kompl.uz</w:t>
            </w:r>
            <w:proofErr w:type="spellEnd"/>
            <w:r w:rsidRPr="008225E7">
              <w:rPr>
                <w:sz w:val="22"/>
                <w:szCs w:val="22"/>
                <w:lang w:eastAsia="en-US"/>
              </w:rPr>
              <w:t xml:space="preserve"> 100 gab.</w:t>
            </w:r>
          </w:p>
        </w:tc>
        <w:tc>
          <w:tcPr>
            <w:tcW w:w="3118"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r w:rsidRPr="00D1031A">
              <w:rPr>
                <w:color w:val="000000"/>
                <w:sz w:val="22"/>
                <w:szCs w:val="22"/>
                <w:lang w:eastAsia="en-US"/>
              </w:rPr>
              <w:t xml:space="preserve">CD8 Antiviela plūsmas </w:t>
            </w:r>
            <w:proofErr w:type="spellStart"/>
            <w:r w:rsidRPr="00D1031A">
              <w:rPr>
                <w:color w:val="000000"/>
                <w:sz w:val="22"/>
                <w:szCs w:val="22"/>
                <w:lang w:eastAsia="en-US"/>
              </w:rPr>
              <w:t>citometrijai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Primārā </w:t>
            </w:r>
            <w:proofErr w:type="spellStart"/>
            <w:r w:rsidRPr="00D1031A">
              <w:rPr>
                <w:color w:val="000000"/>
                <w:sz w:val="22"/>
                <w:szCs w:val="22"/>
                <w:lang w:eastAsia="en-US"/>
              </w:rPr>
              <w:t>poliklonāla</w:t>
            </w:r>
            <w:proofErr w:type="spellEnd"/>
            <w:r w:rsidRPr="00D1031A">
              <w:rPr>
                <w:color w:val="000000"/>
                <w:sz w:val="22"/>
                <w:szCs w:val="22"/>
                <w:lang w:eastAsia="en-US"/>
              </w:rPr>
              <w:t xml:space="preserve"> truša CD8 antiviela konjugēta ar </w:t>
            </w:r>
            <w:proofErr w:type="spellStart"/>
            <w:r w:rsidRPr="00D1031A">
              <w:rPr>
                <w:color w:val="000000"/>
                <w:sz w:val="22"/>
                <w:szCs w:val="22"/>
                <w:lang w:eastAsia="en-US"/>
              </w:rPr>
              <w:t>Fluorescento</w:t>
            </w:r>
            <w:proofErr w:type="spellEnd"/>
            <w:r w:rsidRPr="00D1031A">
              <w:rPr>
                <w:color w:val="000000"/>
                <w:sz w:val="22"/>
                <w:szCs w:val="22"/>
                <w:lang w:eastAsia="en-US"/>
              </w:rPr>
              <w:t xml:space="preserve"> iezīmi.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Pielietojums: uz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citometra</w:t>
            </w:r>
            <w:proofErr w:type="spellEnd"/>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Reaģē ar Govs </w:t>
            </w:r>
            <w:r w:rsidRPr="00D1031A">
              <w:rPr>
                <w:sz w:val="22"/>
                <w:szCs w:val="22"/>
                <w:lang w:eastAsia="en-US"/>
              </w:rPr>
              <w:t>antigēniem.</w:t>
            </w:r>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proofErr w:type="spellStart"/>
            <w:r w:rsidRPr="00D1031A">
              <w:rPr>
                <w:color w:val="000000"/>
                <w:sz w:val="22"/>
                <w:szCs w:val="22"/>
                <w:lang w:eastAsia="en-US"/>
              </w:rPr>
              <w:t>Izotips</w:t>
            </w:r>
            <w:proofErr w:type="spellEnd"/>
            <w:r w:rsidRPr="00D1031A">
              <w:rPr>
                <w:color w:val="000000"/>
                <w:sz w:val="22"/>
                <w:szCs w:val="22"/>
                <w:lang w:eastAsia="en-US"/>
              </w:rPr>
              <w:t xml:space="preserve">: </w:t>
            </w:r>
            <w:proofErr w:type="spellStart"/>
            <w:r w:rsidRPr="00D1031A">
              <w:rPr>
                <w:color w:val="000000"/>
                <w:sz w:val="22"/>
                <w:szCs w:val="22"/>
                <w:lang w:eastAsia="en-US"/>
              </w:rPr>
              <w:t>IgG</w:t>
            </w:r>
            <w:proofErr w:type="spellEnd"/>
            <w:r>
              <w:rPr>
                <w:color w:val="000000"/>
                <w:sz w:val="22"/>
                <w:szCs w:val="22"/>
                <w:lang w:eastAsia="en-US"/>
              </w:rPr>
              <w:t xml:space="preserve">, </w:t>
            </w:r>
            <w:r w:rsidRPr="00D1031A">
              <w:rPr>
                <w:color w:val="000000"/>
                <w:sz w:val="22"/>
                <w:szCs w:val="22"/>
                <w:lang w:eastAsia="en-US"/>
              </w:rPr>
              <w:t xml:space="preserve">Daudzums: 100 </w:t>
            </w:r>
            <w:proofErr w:type="spellStart"/>
            <w:r w:rsidRPr="00D1031A">
              <w:rPr>
                <w:sz w:val="22"/>
                <w:szCs w:val="22"/>
                <w:lang w:eastAsia="en-US"/>
              </w:rPr>
              <w:t>µg</w:t>
            </w:r>
            <w:proofErr w:type="spellEnd"/>
            <w:r w:rsidRPr="00D1031A">
              <w:rPr>
                <w:color w:val="000000"/>
                <w:sz w:val="22"/>
                <w:szCs w:val="22"/>
                <w:lang w:eastAsia="en-US"/>
              </w:rPr>
              <w:t xml:space="preserve">. </w:t>
            </w:r>
          </w:p>
          <w:p w:rsidR="00495C0B" w:rsidRPr="00D1031A" w:rsidRDefault="00495C0B" w:rsidP="0001299D">
            <w:pPr>
              <w:tabs>
                <w:tab w:val="left" w:pos="1860"/>
              </w:tabs>
              <w:rPr>
                <w:sz w:val="22"/>
                <w:szCs w:val="22"/>
                <w:lang w:eastAsia="en-US"/>
              </w:rPr>
            </w:pPr>
            <w:r w:rsidRPr="00D1031A">
              <w:rPr>
                <w:sz w:val="22"/>
                <w:szCs w:val="22"/>
                <w:lang w:eastAsia="en-US"/>
              </w:rPr>
              <w:t>Saderīga ar 1. un 3.-</w:t>
            </w:r>
            <w:proofErr w:type="gramStart"/>
            <w:r w:rsidRPr="00D1031A">
              <w:rPr>
                <w:sz w:val="22"/>
                <w:szCs w:val="22"/>
                <w:lang w:eastAsia="en-US"/>
              </w:rPr>
              <w:t>4. pozīcijās iekļautajām antivielām</w:t>
            </w:r>
            <w:proofErr w:type="gramEnd"/>
            <w:r w:rsidRPr="00D1031A">
              <w:rPr>
                <w:sz w:val="22"/>
                <w:szCs w:val="22"/>
                <w:lang w:eastAsia="en-US"/>
              </w:rPr>
              <w:t xml:space="preserve"> Plūsmas </w:t>
            </w:r>
            <w:proofErr w:type="spellStart"/>
            <w:r w:rsidRPr="00D1031A">
              <w:rPr>
                <w:sz w:val="22"/>
                <w:szCs w:val="22"/>
                <w:lang w:eastAsia="en-US"/>
              </w:rPr>
              <w:t>citometrijai</w:t>
            </w:r>
            <w:proofErr w:type="spellEnd"/>
            <w:r w:rsidRPr="00D1031A">
              <w:rPr>
                <w:sz w:val="22"/>
                <w:szCs w:val="22"/>
                <w:lang w:eastAsia="en-US"/>
              </w:rPr>
              <w:t xml:space="preserve">. </w:t>
            </w:r>
          </w:p>
          <w:p w:rsidR="00495C0B" w:rsidRPr="00D1031A" w:rsidRDefault="00495C0B" w:rsidP="0001299D">
            <w:pPr>
              <w:tabs>
                <w:tab w:val="left" w:pos="1860"/>
              </w:tabs>
              <w:rPr>
                <w:color w:val="000000"/>
                <w:sz w:val="22"/>
                <w:szCs w:val="22"/>
                <w:lang w:eastAsia="en-US"/>
              </w:rPr>
            </w:pPr>
            <w:r w:rsidRPr="00D1031A">
              <w:rPr>
                <w:sz w:val="22"/>
                <w:szCs w:val="22"/>
                <w:lang w:eastAsia="en-US"/>
              </w:rPr>
              <w:t xml:space="preserve">Iezīmes </w:t>
            </w:r>
            <w:proofErr w:type="spellStart"/>
            <w:r w:rsidRPr="00D1031A">
              <w:rPr>
                <w:sz w:val="22"/>
                <w:szCs w:val="22"/>
                <w:lang w:eastAsia="en-US"/>
              </w:rPr>
              <w:t>ierosināsana</w:t>
            </w:r>
            <w:proofErr w:type="spellEnd"/>
            <w:r w:rsidRPr="00D1031A">
              <w:rPr>
                <w:sz w:val="22"/>
                <w:szCs w:val="22"/>
                <w:lang w:eastAsia="en-US"/>
              </w:rPr>
              <w:t xml:space="preserve"> pie</w:t>
            </w:r>
            <w:proofErr w:type="gramStart"/>
            <w:r w:rsidRPr="00D1031A">
              <w:rPr>
                <w:sz w:val="22"/>
                <w:szCs w:val="22"/>
                <w:lang w:eastAsia="en-US"/>
              </w:rPr>
              <w:t xml:space="preserve">  </w:t>
            </w:r>
            <w:proofErr w:type="gramEnd"/>
            <w:r w:rsidRPr="00D1031A">
              <w:rPr>
                <w:sz w:val="22"/>
                <w:szCs w:val="22"/>
                <w:lang w:eastAsia="en-US"/>
              </w:rPr>
              <w:t xml:space="preserve">650  un emisijas viļņa garums  774 ar krāsvielu </w:t>
            </w:r>
            <w:proofErr w:type="spellStart"/>
            <w:r w:rsidRPr="00D1031A">
              <w:rPr>
                <w:sz w:val="22"/>
                <w:szCs w:val="22"/>
                <w:lang w:eastAsia="en-US"/>
              </w:rPr>
              <w:t>alexa</w:t>
            </w:r>
            <w:proofErr w:type="spellEnd"/>
            <w:r w:rsidRPr="00D1031A">
              <w:rPr>
                <w:sz w:val="22"/>
                <w:szCs w:val="22"/>
                <w:lang w:eastAsia="en-US"/>
              </w:rPr>
              <w:t xml:space="preserve"> 647.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sidRPr="008225E7">
              <w:rPr>
                <w:sz w:val="22"/>
                <w:szCs w:val="22"/>
                <w:lang w:eastAsia="en-US"/>
              </w:rPr>
              <w:t>1</w:t>
            </w:r>
            <w:r>
              <w:rPr>
                <w:sz w:val="22"/>
                <w:szCs w:val="22"/>
                <w:lang w:eastAsia="en-US"/>
              </w:rPr>
              <w:t xml:space="preserve"> </w:t>
            </w:r>
            <w:proofErr w:type="spellStart"/>
            <w:r w:rsidRPr="008225E7">
              <w:rPr>
                <w:sz w:val="22"/>
                <w:szCs w:val="22"/>
                <w:lang w:eastAsia="en-US"/>
              </w:rPr>
              <w:t>kompl.uz</w:t>
            </w:r>
            <w:proofErr w:type="spellEnd"/>
            <w:r w:rsidRPr="008225E7">
              <w:rPr>
                <w:sz w:val="22"/>
                <w:szCs w:val="22"/>
                <w:lang w:eastAsia="en-US"/>
              </w:rPr>
              <w:t xml:space="preserve"> 100 gab.</w:t>
            </w:r>
          </w:p>
        </w:tc>
        <w:tc>
          <w:tcPr>
            <w:tcW w:w="3118"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lastRenderedPageBreak/>
              <w:t>3.</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r w:rsidRPr="00D1031A">
              <w:rPr>
                <w:color w:val="000000"/>
                <w:sz w:val="22"/>
                <w:szCs w:val="22"/>
                <w:lang w:eastAsia="en-US"/>
              </w:rPr>
              <w:t xml:space="preserve">CD14 Antiviela plūsmas </w:t>
            </w:r>
            <w:proofErr w:type="spellStart"/>
            <w:r w:rsidRPr="00D1031A">
              <w:rPr>
                <w:color w:val="000000"/>
                <w:sz w:val="22"/>
                <w:szCs w:val="22"/>
                <w:lang w:eastAsia="en-US"/>
              </w:rPr>
              <w:t>citometrijai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Primārā </w:t>
            </w:r>
            <w:proofErr w:type="spellStart"/>
            <w:r w:rsidRPr="00D1031A">
              <w:rPr>
                <w:color w:val="000000"/>
                <w:sz w:val="22"/>
                <w:szCs w:val="22"/>
                <w:lang w:eastAsia="en-US"/>
              </w:rPr>
              <w:t>poliklonāla</w:t>
            </w:r>
            <w:proofErr w:type="spellEnd"/>
            <w:r w:rsidRPr="00D1031A">
              <w:rPr>
                <w:color w:val="000000"/>
                <w:sz w:val="22"/>
                <w:szCs w:val="22"/>
                <w:lang w:eastAsia="en-US"/>
              </w:rPr>
              <w:t xml:space="preserve"> truša CD14 antiviela konjugēta ar </w:t>
            </w:r>
            <w:proofErr w:type="spellStart"/>
            <w:r w:rsidRPr="00D1031A">
              <w:rPr>
                <w:color w:val="000000"/>
                <w:sz w:val="22"/>
                <w:szCs w:val="22"/>
                <w:lang w:eastAsia="en-US"/>
              </w:rPr>
              <w:t>Fluorescento</w:t>
            </w:r>
            <w:proofErr w:type="spellEnd"/>
            <w:r w:rsidRPr="00D1031A">
              <w:rPr>
                <w:color w:val="000000"/>
                <w:sz w:val="22"/>
                <w:szCs w:val="22"/>
                <w:lang w:eastAsia="en-US"/>
              </w:rPr>
              <w:t xml:space="preserve"> iezīmi.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Pielietojums: uz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citometra</w:t>
            </w:r>
            <w:proofErr w:type="spellEnd"/>
            <w:r w:rsidRPr="00D1031A">
              <w:rPr>
                <w:color w:val="000000"/>
                <w:sz w:val="22"/>
                <w:szCs w:val="22"/>
                <w:lang w:eastAsia="en-US"/>
              </w:rPr>
              <w:t xml:space="preserve">. Reaģē ar Govs </w:t>
            </w:r>
            <w:r w:rsidRPr="00D1031A">
              <w:rPr>
                <w:sz w:val="22"/>
                <w:szCs w:val="22"/>
                <w:lang w:eastAsia="en-US"/>
              </w:rPr>
              <w:t>antigēniem.</w:t>
            </w:r>
            <w:r w:rsidRPr="00D1031A">
              <w:rPr>
                <w:color w:val="000000"/>
                <w:sz w:val="22"/>
                <w:szCs w:val="22"/>
                <w:lang w:eastAsia="en-US"/>
              </w:rPr>
              <w:t xml:space="preserve"> </w:t>
            </w:r>
            <w:proofErr w:type="spellStart"/>
            <w:r w:rsidRPr="00D1031A">
              <w:rPr>
                <w:color w:val="000000"/>
                <w:sz w:val="22"/>
                <w:szCs w:val="22"/>
                <w:lang w:eastAsia="en-US"/>
              </w:rPr>
              <w:t>Izotips</w:t>
            </w:r>
            <w:proofErr w:type="spellEnd"/>
            <w:r w:rsidRPr="00D1031A">
              <w:rPr>
                <w:color w:val="000000"/>
                <w:sz w:val="22"/>
                <w:szCs w:val="22"/>
                <w:lang w:eastAsia="en-US"/>
              </w:rPr>
              <w:t>: IgG1</w:t>
            </w:r>
            <w:r>
              <w:rPr>
                <w:color w:val="000000"/>
                <w:sz w:val="22"/>
                <w:szCs w:val="22"/>
                <w:lang w:eastAsia="en-US"/>
              </w:rPr>
              <w:t>,</w:t>
            </w:r>
            <w:r w:rsidRPr="00D1031A">
              <w:rPr>
                <w:color w:val="000000"/>
                <w:sz w:val="22"/>
                <w:szCs w:val="22"/>
                <w:lang w:eastAsia="en-US"/>
              </w:rPr>
              <w:t xml:space="preserve"> Daudzums: 100 </w:t>
            </w:r>
            <w:proofErr w:type="spellStart"/>
            <w:r w:rsidRPr="00D1031A">
              <w:rPr>
                <w:sz w:val="22"/>
                <w:szCs w:val="22"/>
                <w:lang w:eastAsia="en-US"/>
              </w:rPr>
              <w:t>µg</w:t>
            </w:r>
            <w:proofErr w:type="spellEnd"/>
            <w:r w:rsidRPr="00D1031A">
              <w:rPr>
                <w:color w:val="000000"/>
                <w:sz w:val="22"/>
                <w:szCs w:val="22"/>
                <w:lang w:eastAsia="en-US"/>
              </w:rPr>
              <w:t xml:space="preserve">. </w:t>
            </w:r>
          </w:p>
          <w:p w:rsidR="00495C0B" w:rsidRPr="00D1031A" w:rsidRDefault="00495C0B" w:rsidP="00527E13">
            <w:pPr>
              <w:tabs>
                <w:tab w:val="left" w:pos="1860"/>
              </w:tabs>
              <w:rPr>
                <w:sz w:val="22"/>
                <w:szCs w:val="22"/>
                <w:lang w:eastAsia="en-US"/>
              </w:rPr>
            </w:pPr>
            <w:r w:rsidRPr="00D1031A">
              <w:rPr>
                <w:sz w:val="22"/>
                <w:szCs w:val="22"/>
                <w:lang w:eastAsia="en-US"/>
              </w:rPr>
              <w:t xml:space="preserve">Saderīga ar 1.-2. un </w:t>
            </w:r>
            <w:proofErr w:type="gramStart"/>
            <w:r w:rsidRPr="00D1031A">
              <w:rPr>
                <w:sz w:val="22"/>
                <w:szCs w:val="22"/>
                <w:lang w:eastAsia="en-US"/>
              </w:rPr>
              <w:t>4. pozīcijās iekļautajām antivielām</w:t>
            </w:r>
            <w:proofErr w:type="gramEnd"/>
            <w:r w:rsidRPr="00D1031A">
              <w:rPr>
                <w:sz w:val="22"/>
                <w:szCs w:val="22"/>
                <w:lang w:eastAsia="en-US"/>
              </w:rPr>
              <w:t xml:space="preserve"> Plūsmas </w:t>
            </w:r>
            <w:proofErr w:type="spellStart"/>
            <w:r w:rsidRPr="00D1031A">
              <w:rPr>
                <w:sz w:val="22"/>
                <w:szCs w:val="22"/>
                <w:lang w:eastAsia="en-US"/>
              </w:rPr>
              <w:t>citometrijai</w:t>
            </w:r>
            <w:proofErr w:type="spellEnd"/>
            <w:r w:rsidRPr="00D1031A">
              <w:rPr>
                <w:sz w:val="22"/>
                <w:szCs w:val="22"/>
                <w:lang w:eastAsia="en-US"/>
              </w:rPr>
              <w:t xml:space="preserve">. </w:t>
            </w:r>
            <w:r w:rsidR="00527E13">
              <w:rPr>
                <w:sz w:val="22"/>
                <w:szCs w:val="22"/>
                <w:lang w:eastAsia="en-US"/>
              </w:rPr>
              <w:t>Iezīmes ierosināš</w:t>
            </w:r>
            <w:r w:rsidRPr="00D1031A">
              <w:rPr>
                <w:sz w:val="22"/>
                <w:szCs w:val="22"/>
                <w:lang w:eastAsia="en-US"/>
              </w:rPr>
              <w:t>ana pie</w:t>
            </w:r>
            <w:proofErr w:type="gramStart"/>
            <w:r w:rsidRPr="00D1031A">
              <w:rPr>
                <w:sz w:val="22"/>
                <w:szCs w:val="22"/>
                <w:lang w:eastAsia="en-US"/>
              </w:rPr>
              <w:t xml:space="preserve">  </w:t>
            </w:r>
            <w:proofErr w:type="gramEnd"/>
            <w:r w:rsidRPr="00D1031A">
              <w:rPr>
                <w:sz w:val="22"/>
                <w:szCs w:val="22"/>
                <w:lang w:eastAsia="en-US"/>
              </w:rPr>
              <w:t xml:space="preserve">448  un emisijas viļņa garums  525 ar krāsvielu FITC.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sidRPr="008225E7">
              <w:rPr>
                <w:sz w:val="22"/>
                <w:szCs w:val="22"/>
                <w:lang w:eastAsia="en-US"/>
              </w:rPr>
              <w:t>1</w:t>
            </w:r>
            <w:r>
              <w:rPr>
                <w:sz w:val="22"/>
                <w:szCs w:val="22"/>
                <w:lang w:eastAsia="en-US"/>
              </w:rPr>
              <w:t xml:space="preserve"> </w:t>
            </w:r>
            <w:proofErr w:type="spellStart"/>
            <w:r w:rsidRPr="008225E7">
              <w:rPr>
                <w:sz w:val="22"/>
                <w:szCs w:val="22"/>
                <w:lang w:eastAsia="en-US"/>
              </w:rPr>
              <w:t>kompl.uz</w:t>
            </w:r>
            <w:proofErr w:type="spellEnd"/>
            <w:r w:rsidRPr="008225E7">
              <w:rPr>
                <w:sz w:val="22"/>
                <w:szCs w:val="22"/>
                <w:lang w:eastAsia="en-US"/>
              </w:rPr>
              <w:t xml:space="preserve"> 100 gab.</w:t>
            </w:r>
          </w:p>
        </w:tc>
        <w:tc>
          <w:tcPr>
            <w:tcW w:w="3118"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r w:rsidRPr="00D1031A">
              <w:rPr>
                <w:color w:val="000000"/>
                <w:sz w:val="22"/>
                <w:szCs w:val="22"/>
                <w:lang w:eastAsia="en-US"/>
              </w:rPr>
              <w:t xml:space="preserve">CD21 Antiviela plūsmas </w:t>
            </w:r>
            <w:proofErr w:type="spellStart"/>
            <w:r w:rsidRPr="00D1031A">
              <w:rPr>
                <w:color w:val="000000"/>
                <w:sz w:val="22"/>
                <w:szCs w:val="22"/>
                <w:lang w:eastAsia="en-US"/>
              </w:rPr>
              <w:t>citometrijai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Primārā </w:t>
            </w:r>
            <w:proofErr w:type="spellStart"/>
            <w:r w:rsidRPr="00D1031A">
              <w:rPr>
                <w:color w:val="000000"/>
                <w:sz w:val="22"/>
                <w:szCs w:val="22"/>
                <w:lang w:eastAsia="en-US"/>
              </w:rPr>
              <w:t>poliklonāla</w:t>
            </w:r>
            <w:proofErr w:type="spellEnd"/>
            <w:r w:rsidRPr="00D1031A">
              <w:rPr>
                <w:color w:val="000000"/>
                <w:sz w:val="22"/>
                <w:szCs w:val="22"/>
                <w:lang w:eastAsia="en-US"/>
              </w:rPr>
              <w:t xml:space="preserve"> truša CD21 antiviela konjugēta ar </w:t>
            </w:r>
            <w:proofErr w:type="spellStart"/>
            <w:r w:rsidRPr="00D1031A">
              <w:rPr>
                <w:color w:val="000000"/>
                <w:sz w:val="22"/>
                <w:szCs w:val="22"/>
                <w:lang w:eastAsia="en-US"/>
              </w:rPr>
              <w:t>Fluorescento</w:t>
            </w:r>
            <w:proofErr w:type="spellEnd"/>
            <w:r w:rsidRPr="00D1031A">
              <w:rPr>
                <w:color w:val="000000"/>
                <w:sz w:val="22"/>
                <w:szCs w:val="22"/>
                <w:lang w:eastAsia="en-US"/>
              </w:rPr>
              <w:t xml:space="preserve"> iezīmi. </w:t>
            </w:r>
            <w:bookmarkStart w:id="0" w:name="_GoBack"/>
            <w:bookmarkEnd w:id="0"/>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Pielietojums: uz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citometra</w:t>
            </w:r>
            <w:proofErr w:type="spellEnd"/>
            <w:r w:rsidRPr="00D1031A">
              <w:rPr>
                <w:color w:val="000000"/>
                <w:sz w:val="22"/>
                <w:szCs w:val="22"/>
                <w:lang w:eastAsia="en-US"/>
              </w:rPr>
              <w:t xml:space="preserve">. </w:t>
            </w:r>
          </w:p>
          <w:p w:rsidR="00495C0B" w:rsidRDefault="00495C0B" w:rsidP="0001299D">
            <w:pPr>
              <w:tabs>
                <w:tab w:val="left" w:pos="1860"/>
              </w:tabs>
              <w:rPr>
                <w:color w:val="000000"/>
                <w:sz w:val="22"/>
                <w:szCs w:val="22"/>
                <w:lang w:eastAsia="en-US"/>
              </w:rPr>
            </w:pPr>
            <w:r w:rsidRPr="00D1031A">
              <w:rPr>
                <w:color w:val="000000"/>
                <w:sz w:val="22"/>
                <w:szCs w:val="22"/>
                <w:lang w:eastAsia="en-US"/>
              </w:rPr>
              <w:t xml:space="preserve">Reaģē ar Govs </w:t>
            </w:r>
            <w:r w:rsidRPr="00D1031A">
              <w:rPr>
                <w:sz w:val="22"/>
                <w:szCs w:val="22"/>
                <w:lang w:eastAsia="en-US"/>
              </w:rPr>
              <w:t>antigēniem.</w:t>
            </w:r>
            <w:r w:rsidRPr="00D1031A">
              <w:rPr>
                <w:color w:val="000000"/>
                <w:sz w:val="22"/>
                <w:szCs w:val="22"/>
                <w:lang w:eastAsia="en-US"/>
              </w:rPr>
              <w:t xml:space="preserve"> </w:t>
            </w:r>
            <w:proofErr w:type="spellStart"/>
            <w:r w:rsidRPr="00D1031A">
              <w:rPr>
                <w:color w:val="000000"/>
                <w:sz w:val="22"/>
                <w:szCs w:val="22"/>
                <w:lang w:eastAsia="en-US"/>
              </w:rPr>
              <w:t>Izotips</w:t>
            </w:r>
            <w:proofErr w:type="spellEnd"/>
            <w:r w:rsidRPr="00D1031A">
              <w:rPr>
                <w:color w:val="000000"/>
                <w:sz w:val="22"/>
                <w:szCs w:val="22"/>
                <w:lang w:eastAsia="en-US"/>
              </w:rPr>
              <w:t>: IgG1</w:t>
            </w:r>
            <w:r>
              <w:rPr>
                <w:color w:val="000000"/>
                <w:sz w:val="22"/>
                <w:szCs w:val="22"/>
                <w:lang w:eastAsia="en-US"/>
              </w:rPr>
              <w:t xml:space="preserve">, </w:t>
            </w:r>
            <w:r w:rsidRPr="00D1031A">
              <w:rPr>
                <w:color w:val="000000"/>
                <w:sz w:val="22"/>
                <w:szCs w:val="22"/>
                <w:lang w:eastAsia="en-US"/>
              </w:rPr>
              <w:t xml:space="preserve">Daudzums: 100 </w:t>
            </w:r>
            <w:proofErr w:type="spellStart"/>
            <w:r w:rsidRPr="00D1031A">
              <w:rPr>
                <w:sz w:val="22"/>
                <w:szCs w:val="22"/>
                <w:lang w:eastAsia="en-US"/>
              </w:rPr>
              <w:t>µg</w:t>
            </w:r>
            <w:proofErr w:type="spellEnd"/>
            <w:r w:rsidRPr="00D1031A">
              <w:rPr>
                <w:color w:val="000000"/>
                <w:sz w:val="22"/>
                <w:szCs w:val="22"/>
                <w:lang w:eastAsia="en-US"/>
              </w:rPr>
              <w:t xml:space="preserve">. </w:t>
            </w:r>
          </w:p>
          <w:p w:rsidR="00495C0B" w:rsidRPr="00D1031A" w:rsidRDefault="00495C0B" w:rsidP="00527E13">
            <w:pPr>
              <w:tabs>
                <w:tab w:val="left" w:pos="1860"/>
              </w:tabs>
              <w:rPr>
                <w:sz w:val="22"/>
                <w:szCs w:val="22"/>
                <w:lang w:eastAsia="en-US"/>
              </w:rPr>
            </w:pPr>
            <w:r w:rsidRPr="00D1031A">
              <w:rPr>
                <w:sz w:val="22"/>
                <w:szCs w:val="22"/>
                <w:lang w:eastAsia="en-US"/>
              </w:rPr>
              <w:t>Saderīga ar 1.-</w:t>
            </w:r>
            <w:proofErr w:type="gramStart"/>
            <w:r w:rsidRPr="00D1031A">
              <w:rPr>
                <w:sz w:val="22"/>
                <w:szCs w:val="22"/>
                <w:lang w:eastAsia="en-US"/>
              </w:rPr>
              <w:t>3. pozīcijās iekļautajām antivielām</w:t>
            </w:r>
            <w:proofErr w:type="gramEnd"/>
            <w:r w:rsidRPr="00D1031A">
              <w:rPr>
                <w:sz w:val="22"/>
                <w:szCs w:val="22"/>
                <w:lang w:eastAsia="en-US"/>
              </w:rPr>
              <w:t xml:space="preserve"> Plūsmas </w:t>
            </w:r>
            <w:proofErr w:type="spellStart"/>
            <w:r w:rsidRPr="00D1031A">
              <w:rPr>
                <w:sz w:val="22"/>
                <w:szCs w:val="22"/>
                <w:lang w:eastAsia="en-US"/>
              </w:rPr>
              <w:t>citometrijai</w:t>
            </w:r>
            <w:proofErr w:type="spellEnd"/>
            <w:r w:rsidRPr="00D1031A">
              <w:rPr>
                <w:sz w:val="22"/>
                <w:szCs w:val="22"/>
                <w:lang w:eastAsia="en-US"/>
              </w:rPr>
              <w:t>. Iezīmes ier</w:t>
            </w:r>
            <w:r w:rsidR="00527E13">
              <w:rPr>
                <w:sz w:val="22"/>
                <w:szCs w:val="22"/>
                <w:lang w:eastAsia="en-US"/>
              </w:rPr>
              <w:t>osināš</w:t>
            </w:r>
            <w:r w:rsidRPr="00D1031A">
              <w:rPr>
                <w:sz w:val="22"/>
                <w:szCs w:val="22"/>
                <w:lang w:eastAsia="en-US"/>
              </w:rPr>
              <w:t>ana pie</w:t>
            </w:r>
            <w:proofErr w:type="gramStart"/>
            <w:r w:rsidRPr="00D1031A">
              <w:rPr>
                <w:sz w:val="22"/>
                <w:szCs w:val="22"/>
                <w:lang w:eastAsia="en-US"/>
              </w:rPr>
              <w:t xml:space="preserve">  </w:t>
            </w:r>
            <w:proofErr w:type="gramEnd"/>
            <w:r w:rsidRPr="00D1031A">
              <w:rPr>
                <w:sz w:val="22"/>
                <w:szCs w:val="22"/>
                <w:lang w:eastAsia="en-US"/>
              </w:rPr>
              <w:t xml:space="preserve">448  un emisijas viļņa garums  575 ar krāsvielu PE.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sidRPr="008225E7">
              <w:rPr>
                <w:sz w:val="22"/>
                <w:szCs w:val="22"/>
                <w:lang w:eastAsia="en-US"/>
              </w:rPr>
              <w:t>1</w:t>
            </w:r>
            <w:r>
              <w:rPr>
                <w:sz w:val="22"/>
                <w:szCs w:val="22"/>
                <w:lang w:eastAsia="en-US"/>
              </w:rPr>
              <w:t xml:space="preserve"> </w:t>
            </w:r>
            <w:proofErr w:type="spellStart"/>
            <w:r w:rsidRPr="008225E7">
              <w:rPr>
                <w:sz w:val="22"/>
                <w:szCs w:val="22"/>
                <w:lang w:eastAsia="en-US"/>
              </w:rPr>
              <w:t>kompl.uz</w:t>
            </w:r>
            <w:proofErr w:type="spellEnd"/>
            <w:r w:rsidRPr="008225E7">
              <w:rPr>
                <w:sz w:val="22"/>
                <w:szCs w:val="22"/>
                <w:lang w:eastAsia="en-US"/>
              </w:rPr>
              <w:t xml:space="preserve"> 100 gab.</w:t>
            </w:r>
          </w:p>
        </w:tc>
        <w:tc>
          <w:tcPr>
            <w:tcW w:w="3118"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proofErr w:type="spellStart"/>
            <w:r w:rsidRPr="00D1031A">
              <w:rPr>
                <w:color w:val="000000"/>
                <w:sz w:val="22"/>
                <w:szCs w:val="22"/>
                <w:lang w:eastAsia="en-US"/>
              </w:rPr>
              <w:t>Buffer</w:t>
            </w:r>
            <w:proofErr w:type="spellEnd"/>
            <w:r w:rsidRPr="00D1031A">
              <w:rPr>
                <w:color w:val="000000"/>
                <w:sz w:val="22"/>
                <w:szCs w:val="22"/>
                <w:lang w:eastAsia="en-US"/>
              </w:rPr>
              <w:t xml:space="preserve"> ko</w:t>
            </w:r>
            <w:r>
              <w:rPr>
                <w:color w:val="000000"/>
                <w:sz w:val="22"/>
                <w:szCs w:val="22"/>
                <w:lang w:eastAsia="en-US"/>
              </w:rPr>
              <w:t>m</w:t>
            </w:r>
            <w:r w:rsidRPr="00D1031A">
              <w:rPr>
                <w:color w:val="000000"/>
                <w:sz w:val="22"/>
                <w:szCs w:val="22"/>
                <w:lang w:eastAsia="en-US"/>
              </w:rPr>
              <w:t xml:space="preserve">plekts Plūsmas </w:t>
            </w:r>
            <w:proofErr w:type="spellStart"/>
            <w:r w:rsidRPr="00D1031A">
              <w:rPr>
                <w:color w:val="000000"/>
                <w:sz w:val="22"/>
                <w:szCs w:val="22"/>
                <w:lang w:eastAsia="en-US"/>
              </w:rPr>
              <w:t>citometrijai</w:t>
            </w:r>
            <w:proofErr w:type="spellEnd"/>
          </w:p>
        </w:tc>
        <w:tc>
          <w:tcPr>
            <w:tcW w:w="5670" w:type="dxa"/>
            <w:tcBorders>
              <w:top w:val="single" w:sz="4" w:space="0" w:color="auto"/>
              <w:left w:val="single" w:sz="4" w:space="0" w:color="auto"/>
              <w:bottom w:val="single" w:sz="4" w:space="0" w:color="auto"/>
              <w:right w:val="single" w:sz="4" w:space="0" w:color="auto"/>
            </w:tcBorders>
          </w:tcPr>
          <w:p w:rsidR="00495C0B" w:rsidRDefault="00495C0B" w:rsidP="0001299D">
            <w:pPr>
              <w:tabs>
                <w:tab w:val="left" w:pos="1860"/>
              </w:tabs>
              <w:rPr>
                <w:color w:val="000000"/>
                <w:sz w:val="22"/>
                <w:szCs w:val="22"/>
                <w:lang w:eastAsia="en-US"/>
              </w:rPr>
            </w:pPr>
            <w:r w:rsidRPr="00D1031A">
              <w:rPr>
                <w:sz w:val="22"/>
                <w:szCs w:val="22"/>
                <w:lang w:eastAsia="en-US"/>
              </w:rPr>
              <w:t xml:space="preserve">Plūsmas </w:t>
            </w:r>
            <w:proofErr w:type="spellStart"/>
            <w:r w:rsidRPr="00D1031A">
              <w:rPr>
                <w:sz w:val="22"/>
                <w:szCs w:val="22"/>
                <w:lang w:eastAsia="en-US"/>
              </w:rPr>
              <w:t>citometrijas</w:t>
            </w:r>
            <w:proofErr w:type="spellEnd"/>
            <w:r w:rsidRPr="00D1031A">
              <w:rPr>
                <w:sz w:val="22"/>
                <w:szCs w:val="22"/>
                <w:lang w:eastAsia="en-US"/>
              </w:rPr>
              <w:t xml:space="preserve"> </w:t>
            </w:r>
            <w:proofErr w:type="spellStart"/>
            <w:r w:rsidRPr="00D1031A">
              <w:rPr>
                <w:sz w:val="22"/>
                <w:szCs w:val="22"/>
                <w:lang w:eastAsia="en-US"/>
              </w:rPr>
              <w:t>buffer</w:t>
            </w:r>
            <w:proofErr w:type="spellEnd"/>
            <w:r w:rsidRPr="00D1031A">
              <w:rPr>
                <w:sz w:val="22"/>
                <w:szCs w:val="22"/>
                <w:lang w:eastAsia="en-US"/>
              </w:rPr>
              <w:t xml:space="preserve"> komplekts saderīgs ar </w:t>
            </w:r>
            <w:proofErr w:type="spellStart"/>
            <w:r w:rsidRPr="00D1031A">
              <w:rPr>
                <w:sz w:val="22"/>
                <w:szCs w:val="22"/>
                <w:lang w:eastAsia="en-US"/>
              </w:rPr>
              <w:t>Milteny</w:t>
            </w:r>
            <w:proofErr w:type="spellEnd"/>
            <w:r w:rsidRPr="00D1031A">
              <w:rPr>
                <w:sz w:val="22"/>
                <w:szCs w:val="22"/>
                <w:lang w:eastAsia="en-US"/>
              </w:rPr>
              <w:t xml:space="preserve"> </w:t>
            </w:r>
            <w:proofErr w:type="spellStart"/>
            <w:r w:rsidRPr="00D1031A">
              <w:rPr>
                <w:sz w:val="22"/>
                <w:szCs w:val="22"/>
                <w:lang w:eastAsia="en-US"/>
              </w:rPr>
              <w:t>Biotec</w:t>
            </w:r>
            <w:proofErr w:type="spellEnd"/>
            <w:r w:rsidRPr="00D1031A">
              <w:rPr>
                <w:sz w:val="22"/>
                <w:szCs w:val="22"/>
                <w:lang w:eastAsia="en-US"/>
              </w:rPr>
              <w:t xml:space="preserve">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citometru</w:t>
            </w:r>
            <w:proofErr w:type="spellEnd"/>
            <w:r w:rsidRPr="00D1031A">
              <w:rPr>
                <w:color w:val="000000"/>
                <w:sz w:val="22"/>
                <w:szCs w:val="22"/>
                <w:lang w:eastAsia="en-US"/>
              </w:rPr>
              <w:t>.</w:t>
            </w:r>
            <w:r>
              <w:rPr>
                <w:color w:val="000000"/>
                <w:sz w:val="22"/>
                <w:szCs w:val="22"/>
                <w:lang w:eastAsia="en-US"/>
              </w:rPr>
              <w:t xml:space="preserve"> </w:t>
            </w:r>
          </w:p>
          <w:p w:rsidR="00495C0B" w:rsidRPr="004D128F" w:rsidRDefault="00495C0B" w:rsidP="0001299D">
            <w:pPr>
              <w:tabs>
                <w:tab w:val="left" w:pos="1860"/>
              </w:tabs>
              <w:rPr>
                <w:color w:val="000000"/>
                <w:sz w:val="22"/>
                <w:szCs w:val="22"/>
                <w:lang w:eastAsia="en-US"/>
              </w:rPr>
            </w:pPr>
            <w:proofErr w:type="spellStart"/>
            <w:r>
              <w:rPr>
                <w:color w:val="000000"/>
                <w:sz w:val="22"/>
                <w:szCs w:val="22"/>
                <w:lang w:eastAsia="en-US"/>
              </w:rPr>
              <w:t>kat</w:t>
            </w:r>
            <w:proofErr w:type="spellEnd"/>
            <w:r>
              <w:rPr>
                <w:color w:val="000000"/>
                <w:sz w:val="22"/>
                <w:szCs w:val="22"/>
                <w:lang w:eastAsia="en-US"/>
              </w:rPr>
              <w:t xml:space="preserve">. </w:t>
            </w:r>
            <w:proofErr w:type="spellStart"/>
            <w:r>
              <w:rPr>
                <w:color w:val="000000"/>
                <w:sz w:val="22"/>
                <w:szCs w:val="22"/>
                <w:lang w:eastAsia="en-US"/>
              </w:rPr>
              <w:t>Num</w:t>
            </w:r>
            <w:proofErr w:type="spellEnd"/>
            <w:r>
              <w:rPr>
                <w:color w:val="000000"/>
                <w:sz w:val="22"/>
                <w:szCs w:val="22"/>
                <w:lang w:eastAsia="en-US"/>
              </w:rPr>
              <w:t>. 130-094-190 v</w:t>
            </w:r>
            <w:r w:rsidRPr="00D1031A">
              <w:rPr>
                <w:color w:val="000000"/>
                <w:sz w:val="22"/>
                <w:szCs w:val="22"/>
                <w:lang w:eastAsia="en-US"/>
              </w:rPr>
              <w:t>ai ekvivalents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Pr>
                <w:sz w:val="22"/>
                <w:szCs w:val="22"/>
                <w:lang w:eastAsia="en-US"/>
              </w:rPr>
              <w:t xml:space="preserve">1 komplekts </w:t>
            </w:r>
            <w:r w:rsidRPr="00527E13">
              <w:rPr>
                <w:sz w:val="22"/>
                <w:szCs w:val="22"/>
                <w:lang w:eastAsia="en-US"/>
              </w:rPr>
              <w:t>(6 pudeles x 1,5 L)</w:t>
            </w:r>
          </w:p>
        </w:tc>
        <w:tc>
          <w:tcPr>
            <w:tcW w:w="3118" w:type="dxa"/>
            <w:tcBorders>
              <w:top w:val="single" w:sz="4" w:space="0" w:color="auto"/>
              <w:left w:val="single" w:sz="4" w:space="0" w:color="auto"/>
              <w:bottom w:val="single" w:sz="4" w:space="0" w:color="auto"/>
              <w:right w:val="single" w:sz="4" w:space="0" w:color="auto"/>
            </w:tcBorders>
            <w:vAlign w:val="center"/>
          </w:tcPr>
          <w:p w:rsidR="00495C0B" w:rsidRPr="008225E7" w:rsidRDefault="00495C0B" w:rsidP="0001299D">
            <w:pPr>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95C0B" w:rsidRPr="008225E7" w:rsidRDefault="00495C0B" w:rsidP="0001299D">
            <w:pPr>
              <w:spacing w:line="276" w:lineRule="auto"/>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95C0B" w:rsidRPr="008225E7" w:rsidRDefault="00495C0B" w:rsidP="0001299D">
            <w:pPr>
              <w:spacing w:line="276" w:lineRule="auto"/>
              <w:jc w:val="center"/>
              <w:rPr>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jc w:val="center"/>
              <w:rPr>
                <w:sz w:val="22"/>
                <w:szCs w:val="22"/>
                <w:lang w:eastAsia="en-US"/>
              </w:rPr>
            </w:pPr>
            <w:r w:rsidRPr="00D1031A">
              <w:rPr>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noWrap/>
            <w:hideMark/>
          </w:tcPr>
          <w:p w:rsidR="00495C0B" w:rsidRPr="00D1031A" w:rsidRDefault="00495C0B" w:rsidP="0001299D">
            <w:pPr>
              <w:tabs>
                <w:tab w:val="left" w:pos="1860"/>
              </w:tabs>
              <w:rPr>
                <w:color w:val="000000"/>
                <w:sz w:val="22"/>
                <w:szCs w:val="22"/>
                <w:lang w:eastAsia="en-US"/>
              </w:rPr>
            </w:pPr>
            <w:proofErr w:type="spellStart"/>
            <w:r w:rsidRPr="00D1031A">
              <w:rPr>
                <w:sz w:val="22"/>
                <w:szCs w:val="22"/>
                <w:lang w:eastAsia="en-US"/>
              </w:rPr>
              <w:t>MACSQuant</w:t>
            </w:r>
            <w:proofErr w:type="spellEnd"/>
            <w:r w:rsidRPr="00D1031A">
              <w:rPr>
                <w:sz w:val="22"/>
                <w:szCs w:val="22"/>
                <w:lang w:eastAsia="en-US"/>
              </w:rPr>
              <w:t xml:space="preserve"> </w:t>
            </w:r>
            <w:proofErr w:type="spellStart"/>
            <w:r w:rsidRPr="00D1031A">
              <w:rPr>
                <w:sz w:val="22"/>
                <w:szCs w:val="22"/>
                <w:lang w:eastAsia="en-US"/>
              </w:rPr>
              <w:t>Kalibrācijas</w:t>
            </w:r>
            <w:proofErr w:type="spellEnd"/>
            <w:r w:rsidRPr="00D1031A">
              <w:rPr>
                <w:sz w:val="22"/>
                <w:szCs w:val="22"/>
                <w:lang w:eastAsia="en-US"/>
              </w:rPr>
              <w:t xml:space="preserve"> lodītes</w:t>
            </w:r>
          </w:p>
        </w:tc>
        <w:tc>
          <w:tcPr>
            <w:tcW w:w="5670" w:type="dxa"/>
            <w:tcBorders>
              <w:top w:val="single" w:sz="4" w:space="0" w:color="auto"/>
              <w:left w:val="single" w:sz="4" w:space="0" w:color="auto"/>
              <w:bottom w:val="single" w:sz="4" w:space="0" w:color="auto"/>
              <w:right w:val="single" w:sz="4" w:space="0" w:color="auto"/>
            </w:tcBorders>
            <w:hideMark/>
          </w:tcPr>
          <w:p w:rsidR="00495C0B" w:rsidRPr="00D1031A" w:rsidRDefault="00495C0B" w:rsidP="0001299D">
            <w:pPr>
              <w:tabs>
                <w:tab w:val="left" w:pos="1860"/>
              </w:tabs>
              <w:rPr>
                <w:color w:val="000000"/>
                <w:sz w:val="22"/>
                <w:szCs w:val="22"/>
                <w:lang w:eastAsia="en-US"/>
              </w:rPr>
            </w:pPr>
            <w:r w:rsidRPr="00D1031A">
              <w:rPr>
                <w:sz w:val="22"/>
                <w:szCs w:val="22"/>
                <w:lang w:eastAsia="en-US"/>
              </w:rPr>
              <w:t xml:space="preserve">Plūsmas </w:t>
            </w:r>
            <w:proofErr w:type="spellStart"/>
            <w:r w:rsidRPr="00D1031A">
              <w:rPr>
                <w:sz w:val="22"/>
                <w:szCs w:val="22"/>
                <w:lang w:eastAsia="en-US"/>
              </w:rPr>
              <w:t>citometrijas</w:t>
            </w:r>
            <w:proofErr w:type="spellEnd"/>
            <w:r w:rsidRPr="00D1031A">
              <w:rPr>
                <w:sz w:val="22"/>
                <w:szCs w:val="22"/>
                <w:lang w:eastAsia="en-US"/>
              </w:rPr>
              <w:t xml:space="preserve"> </w:t>
            </w:r>
            <w:proofErr w:type="spellStart"/>
            <w:r w:rsidRPr="00D1031A">
              <w:rPr>
                <w:sz w:val="22"/>
                <w:szCs w:val="22"/>
                <w:lang w:eastAsia="en-US"/>
              </w:rPr>
              <w:t>kalibrācijas</w:t>
            </w:r>
            <w:proofErr w:type="spellEnd"/>
            <w:r w:rsidRPr="00D1031A">
              <w:rPr>
                <w:sz w:val="22"/>
                <w:szCs w:val="22"/>
                <w:lang w:eastAsia="en-US"/>
              </w:rPr>
              <w:t xml:space="preserve"> lodīšu komplekts saderīgs ar </w:t>
            </w:r>
            <w:proofErr w:type="spellStart"/>
            <w:r w:rsidRPr="00D1031A">
              <w:rPr>
                <w:sz w:val="22"/>
                <w:szCs w:val="22"/>
                <w:lang w:eastAsia="en-US"/>
              </w:rPr>
              <w:t>Milteny</w:t>
            </w:r>
            <w:proofErr w:type="spellEnd"/>
            <w:r w:rsidRPr="00D1031A">
              <w:rPr>
                <w:sz w:val="22"/>
                <w:szCs w:val="22"/>
                <w:lang w:eastAsia="en-US"/>
              </w:rPr>
              <w:t xml:space="preserve"> </w:t>
            </w:r>
            <w:proofErr w:type="spellStart"/>
            <w:r w:rsidRPr="00D1031A">
              <w:rPr>
                <w:sz w:val="22"/>
                <w:szCs w:val="22"/>
                <w:lang w:eastAsia="en-US"/>
              </w:rPr>
              <w:t>Biotec</w:t>
            </w:r>
            <w:proofErr w:type="spellEnd"/>
            <w:r w:rsidRPr="00D1031A">
              <w:rPr>
                <w:sz w:val="22"/>
                <w:szCs w:val="22"/>
                <w:lang w:eastAsia="en-US"/>
              </w:rPr>
              <w:t xml:space="preserve"> </w:t>
            </w:r>
            <w:proofErr w:type="spellStart"/>
            <w:r w:rsidRPr="00D1031A">
              <w:rPr>
                <w:color w:val="000000"/>
                <w:sz w:val="22"/>
                <w:szCs w:val="22"/>
                <w:lang w:eastAsia="en-US"/>
              </w:rPr>
              <w:t>MACSQuant</w:t>
            </w:r>
            <w:proofErr w:type="spellEnd"/>
            <w:r w:rsidRPr="00D1031A">
              <w:rPr>
                <w:color w:val="000000"/>
                <w:sz w:val="22"/>
                <w:szCs w:val="22"/>
                <w:lang w:eastAsia="en-US"/>
              </w:rPr>
              <w:t xml:space="preserve"> Plūsmas </w:t>
            </w:r>
            <w:proofErr w:type="spellStart"/>
            <w:r w:rsidRPr="00D1031A">
              <w:rPr>
                <w:color w:val="000000"/>
                <w:sz w:val="22"/>
                <w:szCs w:val="22"/>
                <w:lang w:eastAsia="en-US"/>
              </w:rPr>
              <w:t>citometru</w:t>
            </w:r>
            <w:proofErr w:type="spellEnd"/>
            <w:r w:rsidRPr="00D1031A">
              <w:rPr>
                <w:color w:val="000000"/>
                <w:sz w:val="22"/>
                <w:szCs w:val="22"/>
                <w:lang w:eastAsia="en-US"/>
              </w:rPr>
              <w:t xml:space="preserve">. Jānodrošina </w:t>
            </w:r>
            <w:proofErr w:type="spellStart"/>
            <w:r w:rsidRPr="00D1031A">
              <w:rPr>
                <w:color w:val="000000"/>
                <w:sz w:val="22"/>
                <w:szCs w:val="22"/>
                <w:lang w:eastAsia="en-US"/>
              </w:rPr>
              <w:t>Citometra</w:t>
            </w:r>
            <w:proofErr w:type="spellEnd"/>
            <w:r w:rsidRPr="00D1031A">
              <w:rPr>
                <w:color w:val="000000"/>
                <w:sz w:val="22"/>
                <w:szCs w:val="22"/>
                <w:lang w:eastAsia="en-US"/>
              </w:rPr>
              <w:t xml:space="preserve"> automātiska </w:t>
            </w:r>
            <w:proofErr w:type="spellStart"/>
            <w:r w:rsidRPr="00D1031A">
              <w:rPr>
                <w:color w:val="000000"/>
                <w:sz w:val="22"/>
                <w:szCs w:val="22"/>
                <w:lang w:eastAsia="en-US"/>
              </w:rPr>
              <w:t>kalibrācija</w:t>
            </w:r>
            <w:proofErr w:type="spellEnd"/>
            <w:r w:rsidRPr="00D1031A">
              <w:rPr>
                <w:color w:val="000000"/>
                <w:sz w:val="22"/>
                <w:szCs w:val="22"/>
                <w:lang w:eastAsia="en-US"/>
              </w:rPr>
              <w:t>.</w:t>
            </w:r>
          </w:p>
          <w:p w:rsidR="00495C0B" w:rsidRDefault="00495C0B" w:rsidP="0001299D">
            <w:pPr>
              <w:tabs>
                <w:tab w:val="left" w:pos="1860"/>
              </w:tabs>
              <w:rPr>
                <w:sz w:val="22"/>
                <w:szCs w:val="22"/>
                <w:lang w:eastAsia="en-US"/>
              </w:rPr>
            </w:pPr>
            <w:proofErr w:type="spellStart"/>
            <w:r w:rsidRPr="00D1031A">
              <w:rPr>
                <w:sz w:val="22"/>
                <w:szCs w:val="22"/>
                <w:lang w:eastAsia="en-US"/>
              </w:rPr>
              <w:t>Milteny</w:t>
            </w:r>
            <w:proofErr w:type="spellEnd"/>
            <w:r w:rsidRPr="00D1031A">
              <w:rPr>
                <w:sz w:val="22"/>
                <w:szCs w:val="22"/>
                <w:lang w:eastAsia="en-US"/>
              </w:rPr>
              <w:t xml:space="preserve"> </w:t>
            </w:r>
            <w:proofErr w:type="spellStart"/>
            <w:r w:rsidRPr="00D1031A">
              <w:rPr>
                <w:sz w:val="22"/>
                <w:szCs w:val="22"/>
                <w:lang w:eastAsia="en-US"/>
              </w:rPr>
              <w:t>BiotecMACSQuant</w:t>
            </w:r>
            <w:proofErr w:type="spellEnd"/>
            <w:proofErr w:type="gramStart"/>
            <w:r w:rsidRPr="00D1031A">
              <w:rPr>
                <w:sz w:val="22"/>
                <w:szCs w:val="22"/>
                <w:lang w:eastAsia="en-US"/>
              </w:rPr>
              <w:t xml:space="preserve">  </w:t>
            </w:r>
            <w:proofErr w:type="spellStart"/>
            <w:proofErr w:type="gramEnd"/>
            <w:r w:rsidRPr="00D1031A">
              <w:rPr>
                <w:sz w:val="22"/>
                <w:szCs w:val="22"/>
                <w:lang w:eastAsia="en-US"/>
              </w:rPr>
              <w:t>Calibration</w:t>
            </w:r>
            <w:proofErr w:type="spellEnd"/>
            <w:r w:rsidRPr="00D1031A">
              <w:rPr>
                <w:sz w:val="22"/>
                <w:szCs w:val="22"/>
                <w:lang w:eastAsia="en-US"/>
              </w:rPr>
              <w:t xml:space="preserve"> </w:t>
            </w:r>
            <w:proofErr w:type="spellStart"/>
            <w:r w:rsidRPr="00D1031A">
              <w:rPr>
                <w:sz w:val="22"/>
                <w:szCs w:val="22"/>
                <w:lang w:eastAsia="en-US"/>
              </w:rPr>
              <w:t>Beads</w:t>
            </w:r>
            <w:proofErr w:type="spellEnd"/>
          </w:p>
          <w:p w:rsidR="00495C0B" w:rsidRPr="00D1031A" w:rsidRDefault="00495C0B" w:rsidP="0001299D">
            <w:pPr>
              <w:tabs>
                <w:tab w:val="left" w:pos="1860"/>
              </w:tabs>
              <w:rPr>
                <w:color w:val="000000"/>
                <w:sz w:val="22"/>
                <w:szCs w:val="22"/>
                <w:lang w:eastAsia="en-US"/>
              </w:rPr>
            </w:pPr>
            <w:proofErr w:type="spellStart"/>
            <w:r w:rsidRPr="00D1031A">
              <w:rPr>
                <w:color w:val="000000"/>
                <w:sz w:val="22"/>
                <w:szCs w:val="22"/>
                <w:lang w:eastAsia="en-US"/>
              </w:rPr>
              <w:t>kat</w:t>
            </w:r>
            <w:proofErr w:type="spellEnd"/>
            <w:r w:rsidRPr="00D1031A">
              <w:rPr>
                <w:color w:val="000000"/>
                <w:sz w:val="22"/>
                <w:szCs w:val="22"/>
                <w:lang w:eastAsia="en-US"/>
              </w:rPr>
              <w:t xml:space="preserve">. </w:t>
            </w:r>
            <w:proofErr w:type="spellStart"/>
            <w:r w:rsidRPr="00D1031A">
              <w:rPr>
                <w:color w:val="000000"/>
                <w:sz w:val="22"/>
                <w:szCs w:val="22"/>
                <w:lang w:eastAsia="en-US"/>
              </w:rPr>
              <w:t>Num</w:t>
            </w:r>
            <w:proofErr w:type="spellEnd"/>
            <w:r w:rsidRPr="00D1031A">
              <w:rPr>
                <w:color w:val="000000"/>
                <w:sz w:val="22"/>
                <w:szCs w:val="22"/>
                <w:lang w:eastAsia="en-US"/>
              </w:rPr>
              <w:t xml:space="preserve">. </w:t>
            </w:r>
            <w:r w:rsidRPr="00D1031A">
              <w:rPr>
                <w:sz w:val="22"/>
                <w:szCs w:val="22"/>
                <w:lang w:eastAsia="en-US"/>
              </w:rPr>
              <w:t>130-093-607</w:t>
            </w:r>
            <w:r w:rsidRPr="00D1031A">
              <w:rPr>
                <w:color w:val="000000"/>
                <w:sz w:val="22"/>
                <w:szCs w:val="22"/>
                <w:lang w:eastAsia="en-US"/>
              </w:rPr>
              <w:t>vai ekvivalents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5C0B" w:rsidRPr="008225E7" w:rsidRDefault="00495C0B" w:rsidP="00495C0B">
            <w:pPr>
              <w:spacing w:line="276" w:lineRule="auto"/>
              <w:jc w:val="center"/>
              <w:rPr>
                <w:sz w:val="22"/>
                <w:szCs w:val="22"/>
                <w:lang w:eastAsia="en-US"/>
              </w:rPr>
            </w:pPr>
            <w:r w:rsidRPr="008225E7">
              <w:rPr>
                <w:sz w:val="22"/>
                <w:szCs w:val="22"/>
                <w:lang w:eastAsia="en-US"/>
              </w:rPr>
              <w:t>1</w:t>
            </w:r>
            <w:r>
              <w:rPr>
                <w:sz w:val="22"/>
                <w:szCs w:val="22"/>
                <w:lang w:eastAsia="en-US"/>
              </w:rPr>
              <w:t xml:space="preserve"> </w:t>
            </w:r>
            <w:proofErr w:type="spellStart"/>
            <w:r w:rsidRPr="008225E7">
              <w:rPr>
                <w:sz w:val="22"/>
                <w:szCs w:val="22"/>
                <w:lang w:eastAsia="en-US"/>
              </w:rPr>
              <w:t>kompl.uz</w:t>
            </w:r>
            <w:proofErr w:type="spellEnd"/>
            <w:r w:rsidRPr="008225E7">
              <w:rPr>
                <w:sz w:val="22"/>
                <w:szCs w:val="22"/>
                <w:lang w:eastAsia="en-US"/>
              </w:rPr>
              <w:t xml:space="preserve"> 100 gab.</w:t>
            </w:r>
          </w:p>
        </w:tc>
        <w:tc>
          <w:tcPr>
            <w:tcW w:w="3118"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bottom"/>
          </w:tcPr>
          <w:p w:rsidR="00495C0B" w:rsidRPr="008225E7" w:rsidRDefault="00495C0B" w:rsidP="0001299D">
            <w:pPr>
              <w:spacing w:line="276" w:lineRule="auto"/>
              <w:rPr>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
                <w:sz w:val="22"/>
                <w:szCs w:val="22"/>
                <w:lang w:eastAsia="en-US"/>
              </w:rPr>
            </w:pPr>
            <w:r w:rsidRPr="00D1031A">
              <w:rPr>
                <w:b/>
                <w:sz w:val="22"/>
                <w:szCs w:val="22"/>
                <w:lang w:eastAsia="en-US"/>
              </w:rPr>
              <w:t>7.</w:t>
            </w:r>
          </w:p>
        </w:tc>
        <w:tc>
          <w:tcPr>
            <w:tcW w:w="8930" w:type="dxa"/>
            <w:gridSpan w:val="3"/>
            <w:tcBorders>
              <w:top w:val="single" w:sz="4" w:space="0" w:color="auto"/>
              <w:left w:val="single" w:sz="4" w:space="0" w:color="auto"/>
              <w:bottom w:val="single" w:sz="4" w:space="0" w:color="auto"/>
              <w:right w:val="single" w:sz="4" w:space="0" w:color="auto"/>
            </w:tcBorders>
            <w:noWrap/>
            <w:vAlign w:val="center"/>
          </w:tcPr>
          <w:p w:rsidR="00495C0B" w:rsidRPr="00D1031A" w:rsidRDefault="00495C0B" w:rsidP="00495C0B">
            <w:pPr>
              <w:jc w:val="both"/>
              <w:rPr>
                <w:bCs/>
                <w:color w:val="000000"/>
                <w:sz w:val="22"/>
                <w:szCs w:val="22"/>
                <w:lang w:eastAsia="en-US"/>
              </w:rPr>
            </w:pPr>
            <w:r w:rsidRPr="002A688A">
              <w:rPr>
                <w:b/>
                <w:snapToGrid w:val="0"/>
                <w:sz w:val="24"/>
                <w:szCs w:val="24"/>
              </w:rPr>
              <w:t>PAPILDUS PRASĪBAS:</w:t>
            </w:r>
          </w:p>
        </w:tc>
        <w:tc>
          <w:tcPr>
            <w:tcW w:w="3118"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sz w:val="22"/>
                <w:szCs w:val="22"/>
                <w:lang w:eastAsia="en-US"/>
              </w:rPr>
            </w:pPr>
            <w:r>
              <w:rPr>
                <w:sz w:val="22"/>
                <w:szCs w:val="22"/>
                <w:lang w:eastAsia="en-US"/>
              </w:rPr>
              <w:t>7.1.</w:t>
            </w:r>
          </w:p>
        </w:tc>
        <w:tc>
          <w:tcPr>
            <w:tcW w:w="8930" w:type="dxa"/>
            <w:gridSpan w:val="3"/>
            <w:tcBorders>
              <w:top w:val="single" w:sz="4" w:space="0" w:color="auto"/>
              <w:left w:val="single" w:sz="4" w:space="0" w:color="auto"/>
              <w:bottom w:val="single" w:sz="4" w:space="0" w:color="auto"/>
              <w:right w:val="single" w:sz="4" w:space="0" w:color="auto"/>
            </w:tcBorders>
            <w:noWrap/>
            <w:vAlign w:val="center"/>
          </w:tcPr>
          <w:p w:rsidR="00495C0B" w:rsidRPr="004D128F" w:rsidRDefault="00495C0B" w:rsidP="00495C0B">
            <w:pPr>
              <w:jc w:val="both"/>
              <w:rPr>
                <w:bCs/>
                <w:color w:val="000000"/>
                <w:sz w:val="22"/>
                <w:szCs w:val="22"/>
                <w:lang w:eastAsia="en-US"/>
              </w:rPr>
            </w:pPr>
            <w:r w:rsidRPr="004D128F">
              <w:rPr>
                <w:sz w:val="22"/>
                <w:szCs w:val="22"/>
              </w:rPr>
              <w:t xml:space="preserve">Piedāvāto preču piegāde jānodrošina </w:t>
            </w:r>
            <w:r w:rsidRPr="004D128F">
              <w:rPr>
                <w:sz w:val="22"/>
                <w:szCs w:val="22"/>
                <w:lang w:eastAsia="en-US"/>
              </w:rPr>
              <w:t>ne ilgāk kā 10 (desmit) darba dienu laikā</w:t>
            </w:r>
            <w:r w:rsidRPr="004D128F">
              <w:rPr>
                <w:sz w:val="22"/>
                <w:szCs w:val="22"/>
              </w:rPr>
              <w:t xml:space="preserve"> pēc pasūtījuma saņemšanas.</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95C0B" w:rsidRPr="00F43CAF" w:rsidRDefault="00495C0B" w:rsidP="0001299D">
            <w:pPr>
              <w:pStyle w:val="ListParagraph"/>
              <w:snapToGrid w:val="0"/>
              <w:ind w:left="0"/>
              <w:jc w:val="center"/>
              <w:rPr>
                <w:i/>
                <w:iCs/>
                <w:sz w:val="22"/>
                <w:szCs w:val="22"/>
              </w:rPr>
            </w:pPr>
            <w:r w:rsidRPr="00F43CAF">
              <w:rPr>
                <w:i/>
                <w:iCs/>
                <w:sz w:val="22"/>
                <w:szCs w:val="22"/>
              </w:rPr>
              <w:t xml:space="preserve">Pretendenta piedāvātais </w:t>
            </w:r>
          </w:p>
          <w:p w:rsidR="00495C0B" w:rsidRPr="00F43CAF" w:rsidRDefault="00495C0B" w:rsidP="0001299D">
            <w:pPr>
              <w:pStyle w:val="ListParagraph"/>
              <w:snapToGrid w:val="0"/>
              <w:ind w:left="0"/>
              <w:jc w:val="center"/>
              <w:rPr>
                <w:color w:val="FF0000"/>
                <w:sz w:val="22"/>
                <w:szCs w:val="22"/>
              </w:rPr>
            </w:pPr>
            <w:r w:rsidRPr="00F43CAF">
              <w:rPr>
                <w:i/>
                <w:iCs/>
                <w:sz w:val="22"/>
                <w:szCs w:val="22"/>
              </w:rPr>
              <w:t>piegādes laiks</w:t>
            </w:r>
          </w:p>
        </w:tc>
        <w:tc>
          <w:tcPr>
            <w:tcW w:w="1842"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Cs/>
                <w:color w:val="000000"/>
                <w:sz w:val="22"/>
                <w:szCs w:val="22"/>
                <w:lang w:eastAsia="en-US"/>
              </w:rPr>
            </w:pPr>
            <w:r>
              <w:rPr>
                <w:bCs/>
                <w:color w:val="000000"/>
                <w:sz w:val="22"/>
                <w:szCs w:val="22"/>
                <w:lang w:eastAsia="en-US"/>
              </w:rPr>
              <w:t>x</w:t>
            </w: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sz w:val="22"/>
                <w:szCs w:val="22"/>
                <w:lang w:eastAsia="en-US"/>
              </w:rPr>
            </w:pPr>
            <w:r>
              <w:rPr>
                <w:sz w:val="22"/>
                <w:szCs w:val="22"/>
                <w:lang w:eastAsia="en-US"/>
              </w:rPr>
              <w:t>7.2.</w:t>
            </w:r>
          </w:p>
        </w:tc>
        <w:tc>
          <w:tcPr>
            <w:tcW w:w="8930" w:type="dxa"/>
            <w:gridSpan w:val="3"/>
            <w:tcBorders>
              <w:top w:val="single" w:sz="4" w:space="0" w:color="auto"/>
              <w:left w:val="single" w:sz="4" w:space="0" w:color="auto"/>
              <w:bottom w:val="single" w:sz="4" w:space="0" w:color="auto"/>
              <w:right w:val="single" w:sz="4" w:space="0" w:color="auto"/>
            </w:tcBorders>
            <w:noWrap/>
            <w:vAlign w:val="center"/>
          </w:tcPr>
          <w:p w:rsidR="00495C0B" w:rsidRPr="004D128F" w:rsidRDefault="00495C0B" w:rsidP="00495C0B">
            <w:pPr>
              <w:jc w:val="both"/>
              <w:rPr>
                <w:sz w:val="22"/>
                <w:szCs w:val="22"/>
              </w:rPr>
            </w:pPr>
            <w:r w:rsidRPr="004D128F">
              <w:rPr>
                <w:sz w:val="22"/>
                <w:szCs w:val="22"/>
              </w:rPr>
              <w:t>Pretendentam jānodrošina preču piegāde pasūtītāja norādītajā adresē: LLU Veterinārmedicīnas fakultāte, K.Helmaņa iela 8, Jelgava, LV-3004</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95C0B" w:rsidRPr="00CC5988" w:rsidRDefault="00495C0B" w:rsidP="0001299D">
            <w:pPr>
              <w:jc w:val="center"/>
              <w:rPr>
                <w:i/>
                <w:sz w:val="22"/>
                <w:szCs w:val="22"/>
              </w:rPr>
            </w:pPr>
            <w:r w:rsidRPr="00CC5988">
              <w:rPr>
                <w:i/>
                <w:sz w:val="22"/>
                <w:szCs w:val="22"/>
              </w:rPr>
              <w:t>Pretendenta apliecinājums</w:t>
            </w:r>
          </w:p>
          <w:p w:rsidR="00495C0B" w:rsidRPr="00D1031A" w:rsidRDefault="00495C0B" w:rsidP="0001299D">
            <w:pPr>
              <w:jc w:val="center"/>
              <w:rPr>
                <w:bCs/>
                <w:color w:val="000000"/>
                <w:sz w:val="22"/>
                <w:szCs w:val="22"/>
                <w:lang w:eastAsia="en-US"/>
              </w:rPr>
            </w:pPr>
            <w:r w:rsidRPr="00CC5988">
              <w:rPr>
                <w:i/>
                <w:sz w:val="22"/>
                <w:szCs w:val="22"/>
              </w:rPr>
              <w:t>par prasības izpildi</w:t>
            </w:r>
          </w:p>
        </w:tc>
        <w:tc>
          <w:tcPr>
            <w:tcW w:w="1842"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Cs/>
                <w:color w:val="000000"/>
                <w:sz w:val="22"/>
                <w:szCs w:val="22"/>
                <w:lang w:eastAsia="en-US"/>
              </w:rPr>
            </w:pPr>
            <w:r>
              <w:rPr>
                <w:bCs/>
                <w:color w:val="000000"/>
                <w:sz w:val="22"/>
                <w:szCs w:val="22"/>
                <w:lang w:eastAsia="en-US"/>
              </w:rPr>
              <w:t>x</w:t>
            </w:r>
          </w:p>
        </w:tc>
      </w:tr>
      <w:tr w:rsidR="00495C0B" w:rsidRPr="00D1031A" w:rsidTr="00495C0B">
        <w:tc>
          <w:tcPr>
            <w:tcW w:w="709"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sz w:val="22"/>
                <w:szCs w:val="22"/>
                <w:lang w:eastAsia="en-US"/>
              </w:rPr>
            </w:pPr>
            <w:r>
              <w:rPr>
                <w:sz w:val="22"/>
                <w:szCs w:val="22"/>
                <w:lang w:eastAsia="en-US"/>
              </w:rPr>
              <w:t>7.3.</w:t>
            </w:r>
          </w:p>
        </w:tc>
        <w:tc>
          <w:tcPr>
            <w:tcW w:w="8930" w:type="dxa"/>
            <w:gridSpan w:val="3"/>
            <w:tcBorders>
              <w:top w:val="single" w:sz="4" w:space="0" w:color="auto"/>
              <w:left w:val="single" w:sz="4" w:space="0" w:color="auto"/>
              <w:bottom w:val="single" w:sz="4" w:space="0" w:color="auto"/>
              <w:right w:val="single" w:sz="4" w:space="0" w:color="auto"/>
            </w:tcBorders>
            <w:noWrap/>
            <w:vAlign w:val="center"/>
          </w:tcPr>
          <w:p w:rsidR="00495C0B" w:rsidRPr="00B94ACA" w:rsidRDefault="00495C0B" w:rsidP="00495C0B">
            <w:pPr>
              <w:jc w:val="both"/>
              <w:rPr>
                <w:sz w:val="22"/>
                <w:szCs w:val="22"/>
              </w:rPr>
            </w:pPr>
            <w:r w:rsidRPr="00B94ACA">
              <w:rPr>
                <w:sz w:val="22"/>
                <w:szCs w:val="22"/>
                <w:lang w:val="it-IT"/>
              </w:rPr>
              <w:t>Piedāvājuma cenā jāiekļauj visas izmaksas, kas saistītas ar tehniskaja</w:t>
            </w:r>
            <w:r>
              <w:rPr>
                <w:sz w:val="22"/>
                <w:szCs w:val="22"/>
                <w:lang w:val="it-IT"/>
              </w:rPr>
              <w:t>m</w:t>
            </w:r>
            <w:r w:rsidRPr="00B94ACA">
              <w:rPr>
                <w:sz w:val="22"/>
                <w:szCs w:val="22"/>
                <w:lang w:val="it-IT"/>
              </w:rPr>
              <w:t xml:space="preserve"> </w:t>
            </w:r>
            <w:r>
              <w:rPr>
                <w:sz w:val="22"/>
                <w:szCs w:val="22"/>
                <w:lang w:val="it-IT"/>
              </w:rPr>
              <w:t>piedāvājumam</w:t>
            </w:r>
            <w:r w:rsidRPr="00B94ACA">
              <w:rPr>
                <w:sz w:val="22"/>
                <w:szCs w:val="22"/>
                <w:lang w:val="it-IT"/>
              </w:rPr>
              <w:t xml:space="preserve"> atbilstošas preces piegādi Pasūtītāja norādītajā adresē Jelgavā.</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95C0B" w:rsidRPr="00CC5988" w:rsidRDefault="00495C0B" w:rsidP="0001299D">
            <w:pPr>
              <w:jc w:val="center"/>
              <w:rPr>
                <w:i/>
                <w:sz w:val="22"/>
                <w:szCs w:val="22"/>
              </w:rPr>
            </w:pPr>
            <w:r w:rsidRPr="00CC5988">
              <w:rPr>
                <w:i/>
                <w:sz w:val="22"/>
                <w:szCs w:val="22"/>
              </w:rPr>
              <w:t>Pretendenta apliecinājums</w:t>
            </w:r>
          </w:p>
          <w:p w:rsidR="00495C0B" w:rsidRPr="00483A22" w:rsidRDefault="00495C0B" w:rsidP="0001299D">
            <w:pPr>
              <w:jc w:val="center"/>
              <w:rPr>
                <w:sz w:val="22"/>
                <w:szCs w:val="22"/>
              </w:rPr>
            </w:pPr>
            <w:r w:rsidRPr="00CC5988">
              <w:rPr>
                <w:i/>
                <w:sz w:val="22"/>
                <w:szCs w:val="22"/>
              </w:rPr>
              <w:t>par prasības izpildi</w:t>
            </w:r>
          </w:p>
        </w:tc>
        <w:tc>
          <w:tcPr>
            <w:tcW w:w="1842" w:type="dxa"/>
            <w:tcBorders>
              <w:top w:val="single" w:sz="4" w:space="0" w:color="auto"/>
              <w:left w:val="single" w:sz="4" w:space="0" w:color="auto"/>
              <w:bottom w:val="single" w:sz="4" w:space="0" w:color="auto"/>
              <w:right w:val="single" w:sz="4" w:space="0" w:color="auto"/>
            </w:tcBorders>
            <w:vAlign w:val="center"/>
          </w:tcPr>
          <w:p w:rsidR="00495C0B" w:rsidRPr="00D1031A" w:rsidRDefault="00495C0B" w:rsidP="0001299D">
            <w:pPr>
              <w:jc w:val="center"/>
              <w:rPr>
                <w:bCs/>
                <w:color w:val="000000"/>
                <w:sz w:val="22"/>
                <w:szCs w:val="22"/>
                <w:lang w:eastAsia="en-US"/>
              </w:rPr>
            </w:pPr>
            <w:r>
              <w:rPr>
                <w:bCs/>
                <w:color w:val="000000"/>
                <w:sz w:val="22"/>
                <w:szCs w:val="22"/>
                <w:lang w:eastAsia="en-US"/>
              </w:rPr>
              <w:t>x</w:t>
            </w:r>
          </w:p>
        </w:tc>
      </w:tr>
      <w:tr w:rsidR="00495C0B" w:rsidRPr="00D1031A" w:rsidTr="00495C0B">
        <w:trPr>
          <w:trHeight w:val="519"/>
        </w:trPr>
        <w:tc>
          <w:tcPr>
            <w:tcW w:w="1403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95C0B" w:rsidRPr="004D128F" w:rsidRDefault="00495C0B" w:rsidP="00495C0B">
            <w:pPr>
              <w:jc w:val="right"/>
              <w:rPr>
                <w:b/>
                <w:bCs/>
                <w:color w:val="000000"/>
                <w:sz w:val="22"/>
                <w:szCs w:val="22"/>
                <w:lang w:eastAsia="en-US"/>
              </w:rPr>
            </w:pPr>
            <w:r w:rsidRPr="004D128F">
              <w:rPr>
                <w:b/>
                <w:bCs/>
                <w:color w:val="000000"/>
                <w:sz w:val="22"/>
                <w:szCs w:val="22"/>
                <w:lang w:eastAsia="en-US"/>
              </w:rPr>
              <w:t>Kopējā cenu summa par norādīto skaitu EUR bez PVN:</w:t>
            </w:r>
          </w:p>
        </w:tc>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5C0B" w:rsidRPr="00D1031A" w:rsidRDefault="00495C0B" w:rsidP="0001299D">
            <w:pPr>
              <w:jc w:val="center"/>
              <w:rPr>
                <w:bCs/>
                <w:color w:val="000000"/>
                <w:sz w:val="22"/>
                <w:szCs w:val="22"/>
                <w:lang w:eastAsia="en-US"/>
              </w:rPr>
            </w:pPr>
          </w:p>
        </w:tc>
      </w:tr>
      <w:tr w:rsidR="00495C0B" w:rsidRPr="00D1031A" w:rsidTr="00495C0B">
        <w:trPr>
          <w:trHeight w:val="340"/>
        </w:trPr>
        <w:tc>
          <w:tcPr>
            <w:tcW w:w="14033" w:type="dxa"/>
            <w:gridSpan w:val="6"/>
            <w:tcBorders>
              <w:top w:val="single" w:sz="4" w:space="0" w:color="auto"/>
              <w:left w:val="single" w:sz="4" w:space="0" w:color="auto"/>
              <w:bottom w:val="single" w:sz="4" w:space="0" w:color="auto"/>
              <w:right w:val="single" w:sz="4" w:space="0" w:color="auto"/>
            </w:tcBorders>
            <w:vAlign w:val="center"/>
          </w:tcPr>
          <w:p w:rsidR="00495C0B" w:rsidRPr="004D128F" w:rsidRDefault="00495C0B" w:rsidP="00495C0B">
            <w:pPr>
              <w:jc w:val="right"/>
              <w:rPr>
                <w:b/>
                <w:bCs/>
                <w:color w:val="000000"/>
                <w:sz w:val="22"/>
                <w:szCs w:val="22"/>
                <w:lang w:eastAsia="en-US"/>
              </w:rPr>
            </w:pPr>
            <w:r>
              <w:rPr>
                <w:b/>
                <w:bCs/>
                <w:color w:val="000000"/>
                <w:sz w:val="22"/>
                <w:szCs w:val="22"/>
                <w:lang w:eastAsia="en-US"/>
              </w:rPr>
              <w:t>PVN __%:</w:t>
            </w:r>
          </w:p>
        </w:tc>
        <w:tc>
          <w:tcPr>
            <w:tcW w:w="1842"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r>
      <w:tr w:rsidR="00495C0B" w:rsidRPr="00D1031A" w:rsidTr="00495C0B">
        <w:trPr>
          <w:trHeight w:val="340"/>
        </w:trPr>
        <w:tc>
          <w:tcPr>
            <w:tcW w:w="14033" w:type="dxa"/>
            <w:gridSpan w:val="6"/>
            <w:tcBorders>
              <w:top w:val="single" w:sz="4" w:space="0" w:color="auto"/>
              <w:left w:val="single" w:sz="4" w:space="0" w:color="auto"/>
              <w:bottom w:val="single" w:sz="4" w:space="0" w:color="auto"/>
              <w:right w:val="single" w:sz="4" w:space="0" w:color="auto"/>
            </w:tcBorders>
            <w:vAlign w:val="center"/>
          </w:tcPr>
          <w:p w:rsidR="00495C0B" w:rsidRPr="004D128F" w:rsidRDefault="00495C0B" w:rsidP="00495C0B">
            <w:pPr>
              <w:jc w:val="right"/>
              <w:rPr>
                <w:b/>
                <w:bCs/>
                <w:color w:val="000000"/>
                <w:sz w:val="22"/>
                <w:szCs w:val="22"/>
                <w:lang w:eastAsia="en-US"/>
              </w:rPr>
            </w:pPr>
            <w:r w:rsidRPr="004D128F">
              <w:rPr>
                <w:b/>
                <w:bCs/>
                <w:color w:val="000000"/>
                <w:sz w:val="22"/>
                <w:szCs w:val="22"/>
                <w:lang w:eastAsia="en-US"/>
              </w:rPr>
              <w:t>Kopējā cenu summa par norādīto skaitu EUR ar PVN:</w:t>
            </w:r>
          </w:p>
        </w:tc>
        <w:tc>
          <w:tcPr>
            <w:tcW w:w="1842" w:type="dxa"/>
            <w:tcBorders>
              <w:top w:val="single" w:sz="4" w:space="0" w:color="auto"/>
              <w:left w:val="single" w:sz="4" w:space="0" w:color="auto"/>
              <w:bottom w:val="single" w:sz="4" w:space="0" w:color="auto"/>
              <w:right w:val="single" w:sz="4" w:space="0" w:color="auto"/>
            </w:tcBorders>
          </w:tcPr>
          <w:p w:rsidR="00495C0B" w:rsidRPr="00D1031A" w:rsidRDefault="00495C0B" w:rsidP="0001299D">
            <w:pPr>
              <w:jc w:val="center"/>
              <w:rPr>
                <w:bCs/>
                <w:color w:val="000000"/>
                <w:sz w:val="22"/>
                <w:szCs w:val="22"/>
                <w:lang w:eastAsia="en-US"/>
              </w:rPr>
            </w:pPr>
          </w:p>
        </w:tc>
      </w:tr>
    </w:tbl>
    <w:p w:rsidR="00495C0B" w:rsidRDefault="00495C0B" w:rsidP="00B2435F">
      <w:pPr>
        <w:jc w:val="center"/>
      </w:pPr>
    </w:p>
    <w:p w:rsidR="00D1031A" w:rsidRDefault="00D1031A" w:rsidP="00B2435F">
      <w:pPr>
        <w:jc w:val="center"/>
        <w:rPr>
          <w:b/>
          <w:i/>
          <w:sz w:val="14"/>
          <w:szCs w:val="24"/>
        </w:rPr>
      </w:pPr>
    </w:p>
    <w:p w:rsidR="00B2435F" w:rsidRDefault="00B2435F" w:rsidP="00B2435F">
      <w:pPr>
        <w:jc w:val="center"/>
        <w:rPr>
          <w:b/>
          <w:i/>
          <w:sz w:val="14"/>
          <w:szCs w:val="24"/>
        </w:rPr>
      </w:pPr>
    </w:p>
    <w:p w:rsidR="00D1031A" w:rsidRDefault="00B2435F" w:rsidP="004D128F">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D1031A" w:rsidRDefault="00D1031A" w:rsidP="00B2435F">
      <w:pPr>
        <w:jc w:val="center"/>
        <w:rPr>
          <w:b/>
          <w:sz w:val="16"/>
          <w:szCs w:val="16"/>
        </w:rPr>
        <w:sectPr w:rsidR="00D1031A" w:rsidSect="00495C0B">
          <w:pgSz w:w="16838" w:h="11906" w:orient="landscape"/>
          <w:pgMar w:top="1134" w:right="709" w:bottom="568" w:left="568" w:header="709" w:footer="0" w:gutter="0"/>
          <w:cols w:space="708"/>
          <w:docGrid w:linePitch="381"/>
        </w:sectPr>
      </w:pPr>
    </w:p>
    <w:p w:rsidR="00485A08" w:rsidRPr="004055D5" w:rsidRDefault="00485A08" w:rsidP="00485A08">
      <w:pPr>
        <w:spacing w:line="276" w:lineRule="auto"/>
        <w:jc w:val="center"/>
        <w:rPr>
          <w:b/>
        </w:rPr>
      </w:pPr>
      <w:r w:rsidRPr="004055D5">
        <w:rPr>
          <w:b/>
        </w:rPr>
        <w:lastRenderedPageBreak/>
        <w:t xml:space="preserve">IEPIRKUMA Nr. </w:t>
      </w:r>
      <w:r w:rsidRPr="00DC4D9E">
        <w:rPr>
          <w:b/>
        </w:rPr>
        <w:t>LLU/201</w:t>
      </w:r>
      <w:r>
        <w:rPr>
          <w:b/>
        </w:rPr>
        <w:t>6</w:t>
      </w:r>
      <w:r w:rsidRPr="00DC4D9E">
        <w:rPr>
          <w:b/>
        </w:rPr>
        <w:t>/</w:t>
      </w:r>
      <w:r>
        <w:rPr>
          <w:b/>
        </w:rPr>
        <w:t>28</w:t>
      </w:r>
      <w:r w:rsidRPr="00DC4D9E">
        <w:rPr>
          <w:b/>
        </w:rPr>
        <w:t>/mi</w:t>
      </w:r>
      <w:r w:rsidRPr="004055D5">
        <w:rPr>
          <w:b/>
        </w:rPr>
        <w:t xml:space="preserve"> </w:t>
      </w:r>
    </w:p>
    <w:p w:rsidR="00485A08" w:rsidRDefault="00485A08" w:rsidP="00485A08">
      <w:pPr>
        <w:jc w:val="center"/>
        <w:rPr>
          <w:b/>
          <w:sz w:val="24"/>
          <w:szCs w:val="24"/>
          <w:u w:val="single"/>
        </w:rPr>
      </w:pPr>
      <w:r w:rsidRPr="00AD1AF7">
        <w:rPr>
          <w:i/>
        </w:rPr>
        <w:t xml:space="preserve">Reaģentu un materiālu piegāde VMF vajadzībām LZP projekta Nr.672/2014 un Valsts pētījumu programmas </w:t>
      </w:r>
      <w:proofErr w:type="spellStart"/>
      <w:r w:rsidRPr="00AD1AF7">
        <w:rPr>
          <w:i/>
        </w:rPr>
        <w:t>AgroBioRes</w:t>
      </w:r>
      <w:proofErr w:type="spellEnd"/>
      <w:r w:rsidRPr="00AD1AF7">
        <w:rPr>
          <w:i/>
        </w:rPr>
        <w:t xml:space="preserve"> (VP29) ietvaros</w:t>
      </w:r>
    </w:p>
    <w:p w:rsidR="00485A08" w:rsidRDefault="00485A08" w:rsidP="00485A08">
      <w:pPr>
        <w:jc w:val="center"/>
        <w:rPr>
          <w:b/>
          <w:sz w:val="16"/>
          <w:szCs w:val="16"/>
          <w:u w:val="single"/>
        </w:rPr>
      </w:pPr>
    </w:p>
    <w:p w:rsidR="00485A08" w:rsidRDefault="00495C0B" w:rsidP="00485A08">
      <w:pPr>
        <w:jc w:val="center"/>
        <w:rPr>
          <w:b/>
          <w:sz w:val="24"/>
          <w:szCs w:val="24"/>
          <w:u w:val="single"/>
        </w:rPr>
      </w:pPr>
      <w:r w:rsidRPr="00495C0B">
        <w:rPr>
          <w:b/>
          <w:sz w:val="24"/>
          <w:szCs w:val="24"/>
          <w:u w:val="single"/>
        </w:rPr>
        <w:t>2</w:t>
      </w:r>
      <w:r w:rsidR="00485A08" w:rsidRPr="00495C0B">
        <w:rPr>
          <w:b/>
          <w:sz w:val="24"/>
          <w:szCs w:val="24"/>
          <w:u w:val="single"/>
        </w:rPr>
        <w:t>.daļa: ELISA testi vai ekvivalenti</w:t>
      </w:r>
    </w:p>
    <w:p w:rsidR="00495C0B" w:rsidRDefault="00495C0B" w:rsidP="00485A08">
      <w:pPr>
        <w:jc w:val="center"/>
        <w:rPr>
          <w:b/>
          <w:sz w:val="24"/>
          <w:szCs w:val="24"/>
          <w:u w:val="single"/>
        </w:rPr>
      </w:pPr>
    </w:p>
    <w:p w:rsidR="00485A08" w:rsidRDefault="00485A08" w:rsidP="00485A08">
      <w:pPr>
        <w:jc w:val="center"/>
        <w:rPr>
          <w:b/>
          <w:sz w:val="18"/>
        </w:rPr>
      </w:pPr>
    </w:p>
    <w:p w:rsidR="00485A08" w:rsidRDefault="00485A08" w:rsidP="00485A08">
      <w:pPr>
        <w:spacing w:line="276" w:lineRule="auto"/>
        <w:jc w:val="center"/>
        <w:rPr>
          <w:b/>
        </w:rPr>
      </w:pPr>
      <w:r w:rsidRPr="00AD1AF7">
        <w:rPr>
          <w:b/>
        </w:rPr>
        <w:t>TEHNISKAIS UN FINANŠU PIEDĀVĀJUMS</w:t>
      </w:r>
    </w:p>
    <w:p w:rsidR="00B2435F" w:rsidRPr="00067BD3" w:rsidRDefault="00B2435F" w:rsidP="00B2435F">
      <w:pPr>
        <w:spacing w:line="276" w:lineRule="auto"/>
        <w:jc w:val="center"/>
        <w:rPr>
          <w:b/>
          <w:sz w:val="16"/>
          <w:szCs w:val="16"/>
        </w:rPr>
      </w:pPr>
    </w:p>
    <w:tbl>
      <w:tblPr>
        <w:tblpPr w:leftFromText="180" w:rightFromText="180" w:vertAnchor="text" w:tblpX="216" w:tblpY="1"/>
        <w:tblOverlap w:val="never"/>
        <w:tblW w:w="15368" w:type="dxa"/>
        <w:tblLayout w:type="fixed"/>
        <w:tblLook w:val="04A0" w:firstRow="1" w:lastRow="0" w:firstColumn="1" w:lastColumn="0" w:noHBand="0" w:noVBand="1"/>
      </w:tblPr>
      <w:tblGrid>
        <w:gridCol w:w="709"/>
        <w:gridCol w:w="6345"/>
        <w:gridCol w:w="1417"/>
        <w:gridCol w:w="3260"/>
        <w:gridCol w:w="1525"/>
        <w:gridCol w:w="2112"/>
      </w:tblGrid>
      <w:tr w:rsidR="00485A08" w:rsidRPr="00F13ED6" w:rsidTr="00067BD3">
        <w:tc>
          <w:tcPr>
            <w:tcW w:w="709" w:type="dxa"/>
            <w:vMerge w:val="restart"/>
            <w:tcBorders>
              <w:top w:val="single" w:sz="4" w:space="0" w:color="000000"/>
              <w:left w:val="single" w:sz="4" w:space="0" w:color="000000"/>
              <w:right w:val="single" w:sz="4" w:space="0" w:color="000000"/>
            </w:tcBorders>
            <w:noWrap/>
            <w:vAlign w:val="center"/>
            <w:hideMark/>
          </w:tcPr>
          <w:p w:rsidR="00485A08" w:rsidRPr="00F13ED6" w:rsidRDefault="00485A08" w:rsidP="00B12F2E">
            <w:pPr>
              <w:jc w:val="center"/>
              <w:rPr>
                <w:b/>
                <w:color w:val="000000"/>
                <w:sz w:val="22"/>
                <w:szCs w:val="22"/>
              </w:rPr>
            </w:pPr>
            <w:r w:rsidRPr="00F13ED6">
              <w:rPr>
                <w:b/>
                <w:color w:val="000000"/>
                <w:sz w:val="22"/>
                <w:szCs w:val="22"/>
              </w:rPr>
              <w:t>Nr.</w:t>
            </w:r>
          </w:p>
          <w:p w:rsidR="00485A08" w:rsidRPr="00F13ED6" w:rsidRDefault="00485A08" w:rsidP="00B12F2E">
            <w:pPr>
              <w:jc w:val="center"/>
              <w:rPr>
                <w:b/>
                <w:color w:val="000000"/>
                <w:sz w:val="22"/>
                <w:szCs w:val="22"/>
              </w:rPr>
            </w:pPr>
            <w:r w:rsidRPr="00F13ED6">
              <w:rPr>
                <w:b/>
                <w:color w:val="000000"/>
                <w:sz w:val="22"/>
                <w:szCs w:val="22"/>
              </w:rPr>
              <w:t>p.k.</w:t>
            </w:r>
          </w:p>
        </w:tc>
        <w:tc>
          <w:tcPr>
            <w:tcW w:w="6345" w:type="dxa"/>
            <w:vMerge w:val="restart"/>
            <w:tcBorders>
              <w:top w:val="single" w:sz="4" w:space="0" w:color="000000"/>
              <w:left w:val="single" w:sz="4" w:space="0" w:color="000000"/>
              <w:right w:val="single" w:sz="4" w:space="0" w:color="000000"/>
            </w:tcBorders>
            <w:noWrap/>
            <w:vAlign w:val="center"/>
            <w:hideMark/>
          </w:tcPr>
          <w:p w:rsidR="00485A08" w:rsidRPr="00F13ED6" w:rsidRDefault="00485A08" w:rsidP="00B12F2E">
            <w:pPr>
              <w:jc w:val="center"/>
              <w:rPr>
                <w:b/>
                <w:color w:val="000000"/>
                <w:sz w:val="22"/>
                <w:szCs w:val="22"/>
              </w:rPr>
            </w:pPr>
            <w:r w:rsidRPr="00F13ED6">
              <w:rPr>
                <w:b/>
                <w:color w:val="000000"/>
                <w:sz w:val="22"/>
                <w:szCs w:val="22"/>
              </w:rPr>
              <w:t>Nosaukums</w:t>
            </w:r>
            <w:r>
              <w:rPr>
                <w:b/>
                <w:color w:val="000000"/>
                <w:sz w:val="22"/>
                <w:szCs w:val="22"/>
              </w:rPr>
              <w:t>, apraksts</w:t>
            </w:r>
          </w:p>
        </w:tc>
        <w:tc>
          <w:tcPr>
            <w:tcW w:w="1417" w:type="dxa"/>
            <w:vMerge w:val="restart"/>
            <w:tcBorders>
              <w:top w:val="single" w:sz="4" w:space="0" w:color="000000"/>
              <w:left w:val="single" w:sz="4" w:space="0" w:color="000000"/>
              <w:right w:val="single" w:sz="4" w:space="0" w:color="000000"/>
            </w:tcBorders>
            <w:vAlign w:val="center"/>
            <w:hideMark/>
          </w:tcPr>
          <w:p w:rsidR="00485A08" w:rsidRPr="00F13ED6" w:rsidRDefault="00485A08" w:rsidP="00B12F2E">
            <w:pPr>
              <w:jc w:val="center"/>
              <w:rPr>
                <w:b/>
                <w:color w:val="000000"/>
                <w:sz w:val="22"/>
                <w:szCs w:val="22"/>
              </w:rPr>
            </w:pPr>
            <w:r w:rsidRPr="00F13ED6">
              <w:rPr>
                <w:b/>
                <w:color w:val="000000"/>
                <w:sz w:val="22"/>
                <w:szCs w:val="22"/>
              </w:rPr>
              <w:t>Daudzums</w:t>
            </w:r>
          </w:p>
        </w:tc>
        <w:tc>
          <w:tcPr>
            <w:tcW w:w="4785" w:type="dxa"/>
            <w:gridSpan w:val="2"/>
            <w:tcBorders>
              <w:top w:val="single" w:sz="4" w:space="0" w:color="000000"/>
              <w:left w:val="single" w:sz="4" w:space="0" w:color="000000"/>
              <w:right w:val="single" w:sz="4" w:space="0" w:color="000000"/>
            </w:tcBorders>
            <w:noWrap/>
            <w:vAlign w:val="center"/>
          </w:tcPr>
          <w:p w:rsidR="00485A08" w:rsidRPr="00CC5988" w:rsidRDefault="00485A08" w:rsidP="00B12F2E">
            <w:pPr>
              <w:jc w:val="center"/>
              <w:rPr>
                <w:b/>
                <w:snapToGrid w:val="0"/>
                <w:sz w:val="24"/>
                <w:szCs w:val="24"/>
              </w:rPr>
            </w:pPr>
            <w:r w:rsidRPr="00CC5988">
              <w:rPr>
                <w:b/>
                <w:snapToGrid w:val="0"/>
                <w:sz w:val="24"/>
                <w:szCs w:val="24"/>
              </w:rPr>
              <w:t>Pretendenta piedāvājums</w:t>
            </w:r>
          </w:p>
          <w:p w:rsidR="00067BD3" w:rsidRDefault="00485A08" w:rsidP="00B12F2E">
            <w:pPr>
              <w:jc w:val="center"/>
              <w:rPr>
                <w:i/>
                <w:snapToGrid w:val="0"/>
                <w:color w:val="FF0000"/>
                <w:sz w:val="20"/>
                <w:szCs w:val="20"/>
              </w:rPr>
            </w:pPr>
            <w:r w:rsidRPr="00CC5988">
              <w:rPr>
                <w:i/>
                <w:snapToGrid w:val="0"/>
                <w:color w:val="FF0000"/>
                <w:sz w:val="20"/>
                <w:szCs w:val="20"/>
              </w:rPr>
              <w:t>/jānorāda piedāvātās preces nosaukums,</w:t>
            </w:r>
            <w:r>
              <w:rPr>
                <w:i/>
                <w:snapToGrid w:val="0"/>
                <w:color w:val="FF0000"/>
                <w:sz w:val="20"/>
                <w:szCs w:val="20"/>
              </w:rPr>
              <w:t xml:space="preserve"> </w:t>
            </w:r>
          </w:p>
          <w:p w:rsidR="00485A08" w:rsidRPr="00F13ED6" w:rsidRDefault="00485A08" w:rsidP="00B12F2E">
            <w:pPr>
              <w:jc w:val="center"/>
              <w:rPr>
                <w:b/>
                <w:color w:val="000000"/>
                <w:sz w:val="22"/>
                <w:szCs w:val="22"/>
              </w:rPr>
            </w:pPr>
            <w:r w:rsidRPr="00CC5988">
              <w:rPr>
                <w:i/>
                <w:snapToGrid w:val="0"/>
                <w:color w:val="FF0000"/>
                <w:sz w:val="20"/>
                <w:szCs w:val="20"/>
              </w:rPr>
              <w:t>apraksts</w:t>
            </w:r>
            <w:r>
              <w:rPr>
                <w:i/>
                <w:snapToGrid w:val="0"/>
                <w:color w:val="FF0000"/>
                <w:sz w:val="20"/>
                <w:szCs w:val="20"/>
              </w:rPr>
              <w:t>, daudzums</w:t>
            </w:r>
            <w:r w:rsidRPr="00CC5988">
              <w:rPr>
                <w:i/>
                <w:snapToGrid w:val="0"/>
                <w:color w:val="FF0000"/>
                <w:sz w:val="20"/>
                <w:szCs w:val="20"/>
              </w:rPr>
              <w:t>/</w:t>
            </w:r>
          </w:p>
        </w:tc>
        <w:tc>
          <w:tcPr>
            <w:tcW w:w="2112" w:type="dxa"/>
            <w:vMerge w:val="restart"/>
            <w:tcBorders>
              <w:top w:val="single" w:sz="4" w:space="0" w:color="000000"/>
              <w:left w:val="single" w:sz="4" w:space="0" w:color="000000"/>
              <w:right w:val="single" w:sz="4" w:space="0" w:color="000000"/>
            </w:tcBorders>
            <w:vAlign w:val="center"/>
          </w:tcPr>
          <w:p w:rsidR="00485A08" w:rsidRPr="009D2F4B" w:rsidRDefault="00485A08" w:rsidP="00B12F2E">
            <w:pPr>
              <w:jc w:val="center"/>
              <w:rPr>
                <w:b/>
                <w:snapToGrid w:val="0"/>
                <w:sz w:val="22"/>
                <w:szCs w:val="22"/>
              </w:rPr>
            </w:pPr>
            <w:r w:rsidRPr="009D2F4B">
              <w:rPr>
                <w:b/>
                <w:snapToGrid w:val="0"/>
                <w:sz w:val="22"/>
                <w:szCs w:val="22"/>
              </w:rPr>
              <w:t xml:space="preserve">Piedāvātā cena par norādīto daudzumu </w:t>
            </w:r>
          </w:p>
          <w:p w:rsidR="00485A08" w:rsidRPr="009D2F4B" w:rsidRDefault="00485A08" w:rsidP="00B12F2E">
            <w:pPr>
              <w:jc w:val="center"/>
              <w:rPr>
                <w:snapToGrid w:val="0"/>
                <w:sz w:val="22"/>
                <w:szCs w:val="22"/>
              </w:rPr>
            </w:pPr>
            <w:r w:rsidRPr="009D2F4B">
              <w:rPr>
                <w:snapToGrid w:val="0"/>
                <w:sz w:val="22"/>
                <w:szCs w:val="22"/>
              </w:rPr>
              <w:t>EUR bez PVN</w:t>
            </w:r>
          </w:p>
        </w:tc>
      </w:tr>
      <w:tr w:rsidR="00485A08" w:rsidRPr="00F13ED6" w:rsidTr="00067BD3">
        <w:tc>
          <w:tcPr>
            <w:tcW w:w="709" w:type="dxa"/>
            <w:vMerge/>
            <w:tcBorders>
              <w:left w:val="single" w:sz="4" w:space="0" w:color="000000"/>
              <w:bottom w:val="single" w:sz="4" w:space="0" w:color="000000"/>
              <w:right w:val="single" w:sz="4" w:space="0" w:color="000000"/>
            </w:tcBorders>
            <w:vAlign w:val="center"/>
          </w:tcPr>
          <w:p w:rsidR="00485A08" w:rsidRPr="00F13ED6" w:rsidRDefault="00485A08" w:rsidP="00B12F2E">
            <w:pPr>
              <w:rPr>
                <w:color w:val="000000"/>
                <w:sz w:val="22"/>
                <w:szCs w:val="22"/>
              </w:rPr>
            </w:pPr>
          </w:p>
        </w:tc>
        <w:tc>
          <w:tcPr>
            <w:tcW w:w="6345" w:type="dxa"/>
            <w:vMerge/>
            <w:tcBorders>
              <w:left w:val="single" w:sz="4" w:space="0" w:color="000000"/>
              <w:bottom w:val="single" w:sz="4" w:space="0" w:color="000000"/>
              <w:right w:val="single" w:sz="4" w:space="0" w:color="000000"/>
            </w:tcBorders>
            <w:vAlign w:val="center"/>
          </w:tcPr>
          <w:p w:rsidR="00485A08" w:rsidRPr="00F13ED6" w:rsidRDefault="00485A08" w:rsidP="00B12F2E">
            <w:pPr>
              <w:rPr>
                <w:color w:val="000000"/>
                <w:sz w:val="22"/>
                <w:szCs w:val="22"/>
              </w:rPr>
            </w:pPr>
          </w:p>
        </w:tc>
        <w:tc>
          <w:tcPr>
            <w:tcW w:w="1417" w:type="dxa"/>
            <w:vMerge/>
            <w:tcBorders>
              <w:left w:val="single" w:sz="4" w:space="0" w:color="000000"/>
              <w:bottom w:val="single" w:sz="4" w:space="0" w:color="000000"/>
              <w:right w:val="single" w:sz="4" w:space="0" w:color="000000"/>
            </w:tcBorders>
            <w:vAlign w:val="center"/>
          </w:tcPr>
          <w:p w:rsidR="00485A08" w:rsidRPr="00F13ED6" w:rsidRDefault="00485A08" w:rsidP="00B12F2E">
            <w:pPr>
              <w:rPr>
                <w:color w:val="000000"/>
                <w:sz w:val="22"/>
                <w:szCs w:val="22"/>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5A08" w:rsidRPr="009D2F4B" w:rsidRDefault="00485A08" w:rsidP="00B12F2E">
            <w:pPr>
              <w:jc w:val="center"/>
              <w:rPr>
                <w:b/>
                <w:snapToGrid w:val="0"/>
                <w:sz w:val="22"/>
                <w:szCs w:val="22"/>
              </w:rPr>
            </w:pPr>
            <w:r w:rsidRPr="009D2F4B">
              <w:rPr>
                <w:b/>
                <w:snapToGrid w:val="0"/>
                <w:sz w:val="22"/>
                <w:szCs w:val="22"/>
              </w:rPr>
              <w:t>Nosaukums, apraksts</w:t>
            </w:r>
          </w:p>
        </w:tc>
        <w:tc>
          <w:tcPr>
            <w:tcW w:w="1525" w:type="dxa"/>
            <w:tcBorders>
              <w:top w:val="single" w:sz="4" w:space="0" w:color="000000"/>
              <w:left w:val="single" w:sz="4" w:space="0" w:color="000000"/>
              <w:bottom w:val="single" w:sz="4" w:space="0" w:color="000000"/>
              <w:right w:val="single" w:sz="4" w:space="0" w:color="000000"/>
            </w:tcBorders>
            <w:vAlign w:val="center"/>
          </w:tcPr>
          <w:p w:rsidR="00485A08" w:rsidRPr="009D2F4B" w:rsidRDefault="00485A08" w:rsidP="00B12F2E">
            <w:pPr>
              <w:jc w:val="center"/>
              <w:rPr>
                <w:b/>
                <w:snapToGrid w:val="0"/>
                <w:sz w:val="22"/>
                <w:szCs w:val="22"/>
              </w:rPr>
            </w:pPr>
            <w:r w:rsidRPr="009D2F4B">
              <w:rPr>
                <w:b/>
                <w:snapToGrid w:val="0"/>
                <w:sz w:val="22"/>
                <w:szCs w:val="22"/>
              </w:rPr>
              <w:t>Daudzums</w:t>
            </w:r>
          </w:p>
        </w:tc>
        <w:tc>
          <w:tcPr>
            <w:tcW w:w="2112" w:type="dxa"/>
            <w:vMerge/>
            <w:tcBorders>
              <w:left w:val="single" w:sz="4" w:space="0" w:color="000000"/>
              <w:bottom w:val="single" w:sz="4" w:space="0" w:color="000000"/>
              <w:right w:val="single" w:sz="4" w:space="0" w:color="000000"/>
            </w:tcBorders>
            <w:vAlign w:val="center"/>
          </w:tcPr>
          <w:p w:rsidR="00485A08" w:rsidRPr="00F13ED6" w:rsidRDefault="00485A08" w:rsidP="00B12F2E">
            <w:pPr>
              <w:rPr>
                <w:color w:val="000000"/>
                <w:sz w:val="22"/>
                <w:szCs w:val="22"/>
              </w:rPr>
            </w:pPr>
          </w:p>
        </w:tc>
      </w:tr>
      <w:tr w:rsidR="00485A08" w:rsidRPr="00F13ED6" w:rsidTr="00067BD3">
        <w:tc>
          <w:tcPr>
            <w:tcW w:w="709" w:type="dxa"/>
            <w:tcBorders>
              <w:top w:val="single" w:sz="4" w:space="0" w:color="auto"/>
              <w:left w:val="single" w:sz="4" w:space="0" w:color="auto"/>
              <w:bottom w:val="single" w:sz="4" w:space="0" w:color="auto"/>
              <w:right w:val="single" w:sz="4" w:space="0" w:color="auto"/>
            </w:tcBorders>
            <w:noWrap/>
            <w:vAlign w:val="bottom"/>
            <w:hideMark/>
          </w:tcPr>
          <w:p w:rsidR="00485A08" w:rsidRPr="00F13ED6" w:rsidRDefault="00485A08" w:rsidP="00B12F2E">
            <w:pPr>
              <w:jc w:val="center"/>
              <w:rPr>
                <w:sz w:val="22"/>
                <w:szCs w:val="22"/>
              </w:rPr>
            </w:pPr>
            <w:r w:rsidRPr="00F13ED6">
              <w:rPr>
                <w:sz w:val="22"/>
                <w:szCs w:val="22"/>
              </w:rPr>
              <w:t>1</w:t>
            </w:r>
            <w:r>
              <w:rPr>
                <w:sz w:val="22"/>
                <w:szCs w:val="22"/>
              </w:rPr>
              <w:t>.</w:t>
            </w:r>
          </w:p>
        </w:tc>
        <w:tc>
          <w:tcPr>
            <w:tcW w:w="6345" w:type="dxa"/>
            <w:tcBorders>
              <w:top w:val="single" w:sz="4" w:space="0" w:color="auto"/>
              <w:left w:val="nil"/>
              <w:bottom w:val="single" w:sz="4" w:space="0" w:color="auto"/>
              <w:right w:val="single" w:sz="4" w:space="0" w:color="auto"/>
            </w:tcBorders>
            <w:vAlign w:val="bottom"/>
          </w:tcPr>
          <w:p w:rsidR="00495C0B" w:rsidRDefault="00067BD3" w:rsidP="00067BD3">
            <w:pPr>
              <w:spacing w:line="276" w:lineRule="auto"/>
              <w:rPr>
                <w:sz w:val="22"/>
                <w:szCs w:val="22"/>
                <w:lang w:eastAsia="en-US"/>
              </w:rPr>
            </w:pPr>
            <w:r w:rsidRPr="00067BD3">
              <w:rPr>
                <w:sz w:val="22"/>
                <w:szCs w:val="22"/>
                <w:lang w:eastAsia="en-US"/>
              </w:rPr>
              <w:t xml:space="preserve">ELISA </w:t>
            </w:r>
            <w:proofErr w:type="spellStart"/>
            <w:r w:rsidRPr="00067BD3">
              <w:rPr>
                <w:sz w:val="22"/>
                <w:szCs w:val="22"/>
                <w:lang w:eastAsia="en-US"/>
              </w:rPr>
              <w:t>Kit</w:t>
            </w:r>
            <w:proofErr w:type="spellEnd"/>
            <w:r w:rsidRPr="00067BD3">
              <w:rPr>
                <w:sz w:val="22"/>
                <w:szCs w:val="22"/>
                <w:lang w:eastAsia="en-US"/>
              </w:rPr>
              <w:t xml:space="preserve"> </w:t>
            </w:r>
            <w:proofErr w:type="spellStart"/>
            <w:r w:rsidRPr="00067BD3">
              <w:rPr>
                <w:sz w:val="22"/>
                <w:szCs w:val="22"/>
                <w:lang w:eastAsia="en-US"/>
              </w:rPr>
              <w:t>for</w:t>
            </w:r>
            <w:proofErr w:type="spellEnd"/>
            <w:r w:rsidRPr="00067BD3">
              <w:rPr>
                <w:sz w:val="22"/>
                <w:szCs w:val="22"/>
                <w:lang w:eastAsia="en-US"/>
              </w:rPr>
              <w:t xml:space="preserve"> </w:t>
            </w:r>
            <w:proofErr w:type="spellStart"/>
            <w:r w:rsidRPr="00067BD3">
              <w:rPr>
                <w:sz w:val="22"/>
                <w:szCs w:val="22"/>
                <w:lang w:eastAsia="en-US"/>
              </w:rPr>
              <w:t>Haptoglobin</w:t>
            </w:r>
            <w:proofErr w:type="spellEnd"/>
            <w:r w:rsidRPr="00067BD3">
              <w:rPr>
                <w:sz w:val="22"/>
                <w:szCs w:val="22"/>
                <w:lang w:eastAsia="en-US"/>
              </w:rPr>
              <w:t xml:space="preserve"> (</w:t>
            </w:r>
            <w:proofErr w:type="spellStart"/>
            <w:r w:rsidRPr="00067BD3">
              <w:rPr>
                <w:sz w:val="22"/>
                <w:szCs w:val="22"/>
                <w:lang w:eastAsia="en-US"/>
              </w:rPr>
              <w:t>Hpt</w:t>
            </w:r>
            <w:proofErr w:type="spellEnd"/>
            <w:r w:rsidRPr="00067BD3">
              <w:rPr>
                <w:sz w:val="22"/>
                <w:szCs w:val="22"/>
                <w:lang w:eastAsia="en-US"/>
              </w:rPr>
              <w:t>)</w:t>
            </w:r>
            <w:r w:rsidR="00495C0B">
              <w:rPr>
                <w:sz w:val="22"/>
                <w:szCs w:val="22"/>
                <w:lang w:eastAsia="en-US"/>
              </w:rPr>
              <w:t xml:space="preserve">, </w:t>
            </w:r>
          </w:p>
          <w:p w:rsidR="00485A08" w:rsidRPr="00067BD3" w:rsidRDefault="00495C0B" w:rsidP="00495C0B">
            <w:pPr>
              <w:spacing w:line="276" w:lineRule="auto"/>
              <w:rPr>
                <w:sz w:val="22"/>
                <w:szCs w:val="22"/>
              </w:rPr>
            </w:pPr>
            <w:r w:rsidRPr="00067BD3">
              <w:rPr>
                <w:sz w:val="22"/>
                <w:szCs w:val="22"/>
                <w:lang w:eastAsia="en-US"/>
              </w:rPr>
              <w:t>CEA817Bo</w:t>
            </w:r>
            <w:r>
              <w:t xml:space="preserve"> </w:t>
            </w:r>
            <w:r w:rsidRPr="00495C0B">
              <w:rPr>
                <w:sz w:val="22"/>
                <w:szCs w:val="22"/>
                <w:lang w:eastAsia="en-US"/>
              </w:rPr>
              <w:t>vai ekvivalenti</w:t>
            </w:r>
            <w:r>
              <w:rPr>
                <w:sz w:val="22"/>
                <w:szCs w:val="22"/>
                <w:lang w:eastAsia="en-US"/>
              </w:rPr>
              <w:t xml:space="preserve"> </w:t>
            </w:r>
            <w:r w:rsidR="00485A08" w:rsidRPr="00067BD3">
              <w:rPr>
                <w:sz w:val="22"/>
                <w:szCs w:val="22"/>
              </w:rPr>
              <w:t>(1 komplektā – 96 gab.)</w:t>
            </w:r>
          </w:p>
        </w:tc>
        <w:tc>
          <w:tcPr>
            <w:tcW w:w="1417" w:type="dxa"/>
            <w:tcBorders>
              <w:top w:val="single" w:sz="4" w:space="0" w:color="auto"/>
              <w:left w:val="nil"/>
              <w:bottom w:val="single" w:sz="4" w:space="0" w:color="auto"/>
              <w:right w:val="single" w:sz="4" w:space="0" w:color="auto"/>
            </w:tcBorders>
            <w:noWrap/>
            <w:vAlign w:val="center"/>
          </w:tcPr>
          <w:p w:rsidR="00485A08" w:rsidRPr="00495C0B" w:rsidRDefault="00B93B6E" w:rsidP="00495C0B">
            <w:pPr>
              <w:spacing w:line="276" w:lineRule="auto"/>
              <w:jc w:val="center"/>
              <w:rPr>
                <w:sz w:val="22"/>
                <w:szCs w:val="22"/>
              </w:rPr>
            </w:pPr>
            <w:r w:rsidRPr="00495C0B">
              <w:rPr>
                <w:sz w:val="22"/>
                <w:szCs w:val="22"/>
              </w:rPr>
              <w:t>2</w:t>
            </w:r>
            <w:r w:rsidR="00485A08" w:rsidRPr="00495C0B">
              <w:rPr>
                <w:sz w:val="22"/>
                <w:szCs w:val="22"/>
              </w:rPr>
              <w:t xml:space="preserve"> komplekt</w:t>
            </w:r>
            <w:r w:rsidR="00495C0B">
              <w:rPr>
                <w:sz w:val="22"/>
                <w:szCs w:val="22"/>
              </w:rPr>
              <w:t>i</w:t>
            </w:r>
          </w:p>
        </w:tc>
        <w:tc>
          <w:tcPr>
            <w:tcW w:w="3260" w:type="dxa"/>
            <w:tcBorders>
              <w:top w:val="single" w:sz="4" w:space="0" w:color="auto"/>
              <w:left w:val="nil"/>
              <w:bottom w:val="single" w:sz="4" w:space="0" w:color="auto"/>
              <w:right w:val="single" w:sz="4" w:space="0" w:color="auto"/>
            </w:tcBorders>
            <w:noWrap/>
            <w:vAlign w:val="center"/>
          </w:tcPr>
          <w:p w:rsidR="00485A08" w:rsidRPr="00F13ED6" w:rsidRDefault="00485A08" w:rsidP="00B12F2E">
            <w:pPr>
              <w:rPr>
                <w:sz w:val="22"/>
                <w:szCs w:val="22"/>
              </w:rPr>
            </w:pPr>
          </w:p>
        </w:tc>
        <w:tc>
          <w:tcPr>
            <w:tcW w:w="1525" w:type="dxa"/>
            <w:tcBorders>
              <w:top w:val="single" w:sz="4" w:space="0" w:color="auto"/>
              <w:left w:val="nil"/>
              <w:bottom w:val="single" w:sz="4" w:space="0" w:color="auto"/>
              <w:right w:val="single" w:sz="4" w:space="0" w:color="auto"/>
            </w:tcBorders>
            <w:noWrap/>
            <w:vAlign w:val="bottom"/>
          </w:tcPr>
          <w:p w:rsidR="00485A08" w:rsidRPr="00F13ED6" w:rsidRDefault="00485A08" w:rsidP="00B12F2E">
            <w:pPr>
              <w:jc w:val="center"/>
              <w:rPr>
                <w:sz w:val="22"/>
                <w:szCs w:val="22"/>
              </w:rPr>
            </w:pPr>
          </w:p>
        </w:tc>
        <w:tc>
          <w:tcPr>
            <w:tcW w:w="2112" w:type="dxa"/>
            <w:tcBorders>
              <w:top w:val="single" w:sz="4" w:space="0" w:color="auto"/>
              <w:left w:val="nil"/>
              <w:bottom w:val="single" w:sz="4" w:space="0" w:color="auto"/>
              <w:right w:val="single" w:sz="4" w:space="0" w:color="auto"/>
            </w:tcBorders>
            <w:noWrap/>
            <w:vAlign w:val="bottom"/>
          </w:tcPr>
          <w:p w:rsidR="00485A08" w:rsidRPr="00F13ED6" w:rsidRDefault="00485A08" w:rsidP="00B12F2E">
            <w:pPr>
              <w:jc w:val="center"/>
              <w:rPr>
                <w:sz w:val="22"/>
                <w:szCs w:val="22"/>
              </w:rPr>
            </w:pPr>
          </w:p>
        </w:tc>
      </w:tr>
      <w:tr w:rsidR="00485A08" w:rsidRPr="00F13ED6" w:rsidTr="00067BD3">
        <w:tc>
          <w:tcPr>
            <w:tcW w:w="709" w:type="dxa"/>
            <w:tcBorders>
              <w:top w:val="nil"/>
              <w:left w:val="single" w:sz="4" w:space="0" w:color="auto"/>
              <w:bottom w:val="single" w:sz="4" w:space="0" w:color="auto"/>
              <w:right w:val="single" w:sz="4" w:space="0" w:color="auto"/>
            </w:tcBorders>
            <w:shd w:val="clear" w:color="auto" w:fill="FFFFFF"/>
            <w:noWrap/>
            <w:vAlign w:val="bottom"/>
            <w:hideMark/>
          </w:tcPr>
          <w:p w:rsidR="00485A08" w:rsidRPr="00F13ED6" w:rsidRDefault="00485A08" w:rsidP="00B12F2E">
            <w:pPr>
              <w:jc w:val="center"/>
              <w:rPr>
                <w:sz w:val="22"/>
                <w:szCs w:val="22"/>
              </w:rPr>
            </w:pPr>
            <w:r w:rsidRPr="00F13ED6">
              <w:rPr>
                <w:sz w:val="22"/>
                <w:szCs w:val="22"/>
              </w:rPr>
              <w:t>2</w:t>
            </w:r>
            <w:r>
              <w:rPr>
                <w:sz w:val="22"/>
                <w:szCs w:val="22"/>
              </w:rPr>
              <w:t>.</w:t>
            </w:r>
          </w:p>
        </w:tc>
        <w:tc>
          <w:tcPr>
            <w:tcW w:w="6345" w:type="dxa"/>
            <w:tcBorders>
              <w:top w:val="nil"/>
              <w:left w:val="nil"/>
              <w:bottom w:val="single" w:sz="4" w:space="0" w:color="auto"/>
              <w:right w:val="single" w:sz="4" w:space="0" w:color="auto"/>
            </w:tcBorders>
            <w:shd w:val="clear" w:color="auto" w:fill="FFFFFF"/>
            <w:vAlign w:val="bottom"/>
          </w:tcPr>
          <w:p w:rsidR="00495C0B" w:rsidRDefault="00067BD3" w:rsidP="00B12F2E">
            <w:pPr>
              <w:spacing w:line="276" w:lineRule="auto"/>
              <w:rPr>
                <w:sz w:val="22"/>
                <w:szCs w:val="22"/>
                <w:lang w:eastAsia="en-US"/>
              </w:rPr>
            </w:pPr>
            <w:r w:rsidRPr="00067BD3">
              <w:rPr>
                <w:sz w:val="22"/>
                <w:szCs w:val="22"/>
                <w:lang w:eastAsia="en-US"/>
              </w:rPr>
              <w:t xml:space="preserve">ELISA </w:t>
            </w:r>
            <w:proofErr w:type="spellStart"/>
            <w:r w:rsidRPr="00067BD3">
              <w:rPr>
                <w:sz w:val="22"/>
                <w:szCs w:val="22"/>
                <w:lang w:eastAsia="en-US"/>
              </w:rPr>
              <w:t>Kit</w:t>
            </w:r>
            <w:proofErr w:type="spellEnd"/>
            <w:r w:rsidRPr="00067BD3">
              <w:rPr>
                <w:sz w:val="22"/>
                <w:szCs w:val="22"/>
                <w:lang w:eastAsia="en-US"/>
              </w:rPr>
              <w:t xml:space="preserve"> </w:t>
            </w:r>
            <w:proofErr w:type="spellStart"/>
            <w:r w:rsidRPr="00067BD3">
              <w:rPr>
                <w:sz w:val="22"/>
                <w:szCs w:val="22"/>
                <w:lang w:eastAsia="en-US"/>
              </w:rPr>
              <w:t>for</w:t>
            </w:r>
            <w:proofErr w:type="spellEnd"/>
            <w:r w:rsidRPr="00067BD3">
              <w:rPr>
                <w:sz w:val="22"/>
                <w:szCs w:val="22"/>
                <w:lang w:eastAsia="en-US"/>
              </w:rPr>
              <w:t xml:space="preserve"> </w:t>
            </w:r>
            <w:proofErr w:type="spellStart"/>
            <w:r w:rsidRPr="00067BD3">
              <w:rPr>
                <w:sz w:val="22"/>
                <w:szCs w:val="22"/>
                <w:lang w:eastAsia="en-US"/>
              </w:rPr>
              <w:t>Tumor</w:t>
            </w:r>
            <w:proofErr w:type="spellEnd"/>
            <w:r w:rsidRPr="00067BD3">
              <w:rPr>
                <w:sz w:val="22"/>
                <w:szCs w:val="22"/>
                <w:lang w:eastAsia="en-US"/>
              </w:rPr>
              <w:t xml:space="preserve"> </w:t>
            </w:r>
            <w:proofErr w:type="spellStart"/>
            <w:r w:rsidRPr="00067BD3">
              <w:rPr>
                <w:sz w:val="22"/>
                <w:szCs w:val="22"/>
                <w:lang w:eastAsia="en-US"/>
              </w:rPr>
              <w:t>Necrosis</w:t>
            </w:r>
            <w:proofErr w:type="spellEnd"/>
            <w:r w:rsidRPr="00067BD3">
              <w:rPr>
                <w:sz w:val="22"/>
                <w:szCs w:val="22"/>
                <w:lang w:eastAsia="en-US"/>
              </w:rPr>
              <w:t xml:space="preserve"> </w:t>
            </w:r>
            <w:proofErr w:type="spellStart"/>
            <w:r w:rsidRPr="00067BD3">
              <w:rPr>
                <w:sz w:val="22"/>
                <w:szCs w:val="22"/>
                <w:lang w:eastAsia="en-US"/>
              </w:rPr>
              <w:t>Factor</w:t>
            </w:r>
            <w:proofErr w:type="spellEnd"/>
            <w:r w:rsidRPr="00067BD3">
              <w:rPr>
                <w:sz w:val="22"/>
                <w:szCs w:val="22"/>
                <w:lang w:eastAsia="en-US"/>
              </w:rPr>
              <w:t xml:space="preserve"> </w:t>
            </w:r>
            <w:proofErr w:type="spellStart"/>
            <w:r w:rsidRPr="00067BD3">
              <w:rPr>
                <w:sz w:val="22"/>
                <w:szCs w:val="22"/>
                <w:lang w:eastAsia="en-US"/>
              </w:rPr>
              <w:t>Alpha</w:t>
            </w:r>
            <w:proofErr w:type="spellEnd"/>
            <w:r w:rsidRPr="00067BD3">
              <w:rPr>
                <w:sz w:val="22"/>
                <w:szCs w:val="22"/>
                <w:lang w:eastAsia="en-US"/>
              </w:rPr>
              <w:t xml:space="preserve"> (</w:t>
            </w:r>
            <w:proofErr w:type="spellStart"/>
            <w:r w:rsidRPr="00067BD3">
              <w:rPr>
                <w:sz w:val="22"/>
                <w:szCs w:val="22"/>
                <w:lang w:eastAsia="en-US"/>
              </w:rPr>
              <w:t>TNFa</w:t>
            </w:r>
            <w:proofErr w:type="spellEnd"/>
            <w:r w:rsidRPr="00067BD3">
              <w:rPr>
                <w:sz w:val="22"/>
                <w:szCs w:val="22"/>
                <w:lang w:eastAsia="en-US"/>
              </w:rPr>
              <w:t>)</w:t>
            </w:r>
            <w:r w:rsidR="00495C0B">
              <w:rPr>
                <w:sz w:val="22"/>
                <w:szCs w:val="22"/>
                <w:lang w:eastAsia="en-US"/>
              </w:rPr>
              <w:t>,</w:t>
            </w:r>
            <w:r w:rsidR="00495C0B" w:rsidRPr="00067BD3">
              <w:rPr>
                <w:sz w:val="22"/>
                <w:szCs w:val="22"/>
                <w:lang w:eastAsia="en-US"/>
              </w:rPr>
              <w:t xml:space="preserve"> </w:t>
            </w:r>
          </w:p>
          <w:p w:rsidR="00485A08" w:rsidRPr="00067BD3" w:rsidRDefault="00495C0B" w:rsidP="00495C0B">
            <w:pPr>
              <w:spacing w:line="276" w:lineRule="auto"/>
              <w:rPr>
                <w:sz w:val="22"/>
                <w:szCs w:val="22"/>
              </w:rPr>
            </w:pPr>
            <w:r w:rsidRPr="00067BD3">
              <w:rPr>
                <w:sz w:val="22"/>
                <w:szCs w:val="22"/>
                <w:lang w:eastAsia="en-US"/>
              </w:rPr>
              <w:t>SEA133Bo</w:t>
            </w:r>
            <w:r>
              <w:t xml:space="preserve"> </w:t>
            </w:r>
            <w:r w:rsidRPr="00495C0B">
              <w:rPr>
                <w:sz w:val="22"/>
                <w:szCs w:val="22"/>
                <w:lang w:eastAsia="en-US"/>
              </w:rPr>
              <w:t>vai ekvivalenti</w:t>
            </w:r>
            <w:r>
              <w:rPr>
                <w:sz w:val="22"/>
                <w:szCs w:val="22"/>
                <w:lang w:eastAsia="en-US"/>
              </w:rPr>
              <w:t xml:space="preserve"> </w:t>
            </w:r>
            <w:r w:rsidR="00485A08" w:rsidRPr="00067BD3">
              <w:rPr>
                <w:sz w:val="22"/>
                <w:szCs w:val="22"/>
              </w:rPr>
              <w:t>(1 komplektā – 96 gab.)</w:t>
            </w:r>
          </w:p>
        </w:tc>
        <w:tc>
          <w:tcPr>
            <w:tcW w:w="1417" w:type="dxa"/>
            <w:tcBorders>
              <w:top w:val="nil"/>
              <w:left w:val="nil"/>
              <w:bottom w:val="single" w:sz="4" w:space="0" w:color="auto"/>
              <w:right w:val="single" w:sz="4" w:space="0" w:color="auto"/>
            </w:tcBorders>
            <w:shd w:val="clear" w:color="auto" w:fill="FFFFFF"/>
            <w:noWrap/>
            <w:vAlign w:val="center"/>
          </w:tcPr>
          <w:p w:rsidR="00485A08" w:rsidRPr="00495C0B" w:rsidRDefault="00B93B6E" w:rsidP="00495C0B">
            <w:pPr>
              <w:spacing w:line="276" w:lineRule="auto"/>
              <w:jc w:val="center"/>
              <w:rPr>
                <w:sz w:val="22"/>
                <w:szCs w:val="22"/>
              </w:rPr>
            </w:pPr>
            <w:r w:rsidRPr="00495C0B">
              <w:rPr>
                <w:sz w:val="22"/>
                <w:szCs w:val="22"/>
              </w:rPr>
              <w:t>2</w:t>
            </w:r>
            <w:r w:rsidR="00485A08" w:rsidRPr="00495C0B">
              <w:rPr>
                <w:sz w:val="22"/>
                <w:szCs w:val="22"/>
              </w:rPr>
              <w:t xml:space="preserve"> komplekt</w:t>
            </w:r>
            <w:r w:rsidR="00495C0B">
              <w:rPr>
                <w:sz w:val="22"/>
                <w:szCs w:val="22"/>
              </w:rPr>
              <w:t>i</w:t>
            </w:r>
          </w:p>
        </w:tc>
        <w:tc>
          <w:tcPr>
            <w:tcW w:w="3260" w:type="dxa"/>
            <w:tcBorders>
              <w:top w:val="nil"/>
              <w:left w:val="nil"/>
              <w:bottom w:val="single" w:sz="4" w:space="0" w:color="auto"/>
              <w:right w:val="single" w:sz="4" w:space="0" w:color="auto"/>
            </w:tcBorders>
            <w:shd w:val="clear" w:color="auto" w:fill="FFFFFF"/>
            <w:noWrap/>
            <w:vAlign w:val="center"/>
          </w:tcPr>
          <w:p w:rsidR="00485A08" w:rsidRPr="00F13ED6" w:rsidRDefault="00485A08" w:rsidP="00B12F2E">
            <w:pPr>
              <w:jc w:val="center"/>
              <w:rPr>
                <w:sz w:val="22"/>
                <w:szCs w:val="22"/>
              </w:rPr>
            </w:pPr>
          </w:p>
        </w:tc>
        <w:tc>
          <w:tcPr>
            <w:tcW w:w="1525" w:type="dxa"/>
            <w:tcBorders>
              <w:top w:val="nil"/>
              <w:left w:val="single" w:sz="4" w:space="0" w:color="auto"/>
              <w:bottom w:val="single" w:sz="4" w:space="0" w:color="auto"/>
              <w:right w:val="single" w:sz="4" w:space="0" w:color="auto"/>
            </w:tcBorders>
            <w:shd w:val="clear" w:color="auto" w:fill="FFFFFF"/>
            <w:noWrap/>
            <w:vAlign w:val="center"/>
          </w:tcPr>
          <w:p w:rsidR="00485A08" w:rsidRPr="00F13ED6" w:rsidRDefault="00485A08" w:rsidP="00B12F2E">
            <w:pPr>
              <w:jc w:val="center"/>
              <w:rPr>
                <w:sz w:val="22"/>
                <w:szCs w:val="22"/>
              </w:rPr>
            </w:pPr>
          </w:p>
        </w:tc>
        <w:tc>
          <w:tcPr>
            <w:tcW w:w="2112" w:type="dxa"/>
            <w:tcBorders>
              <w:top w:val="nil"/>
              <w:left w:val="nil"/>
              <w:bottom w:val="single" w:sz="4" w:space="0" w:color="000000"/>
              <w:right w:val="single" w:sz="4" w:space="0" w:color="000000"/>
            </w:tcBorders>
            <w:shd w:val="clear" w:color="auto" w:fill="FFFFFF"/>
            <w:noWrap/>
            <w:vAlign w:val="center"/>
          </w:tcPr>
          <w:p w:rsidR="00485A08" w:rsidRPr="00F13ED6" w:rsidRDefault="00485A08" w:rsidP="00B12F2E">
            <w:pPr>
              <w:jc w:val="center"/>
              <w:rPr>
                <w:sz w:val="22"/>
                <w:szCs w:val="22"/>
              </w:rPr>
            </w:pPr>
          </w:p>
        </w:tc>
      </w:tr>
      <w:tr w:rsidR="00067BD3" w:rsidRPr="00F13ED6" w:rsidTr="00067BD3">
        <w:tc>
          <w:tcPr>
            <w:tcW w:w="709" w:type="dxa"/>
            <w:tcBorders>
              <w:top w:val="nil"/>
              <w:left w:val="single" w:sz="4" w:space="0" w:color="auto"/>
              <w:bottom w:val="single" w:sz="4" w:space="0" w:color="auto"/>
              <w:right w:val="single" w:sz="4" w:space="0" w:color="auto"/>
            </w:tcBorders>
            <w:shd w:val="clear" w:color="auto" w:fill="FFFFFF"/>
            <w:noWrap/>
            <w:vAlign w:val="bottom"/>
          </w:tcPr>
          <w:p w:rsidR="00067BD3" w:rsidRPr="001D22AD" w:rsidRDefault="00495C0B" w:rsidP="00067BD3">
            <w:pPr>
              <w:jc w:val="center"/>
              <w:rPr>
                <w:b/>
                <w:color w:val="000000"/>
                <w:sz w:val="22"/>
                <w:szCs w:val="22"/>
              </w:rPr>
            </w:pPr>
            <w:r>
              <w:rPr>
                <w:b/>
                <w:color w:val="000000"/>
                <w:sz w:val="22"/>
                <w:szCs w:val="22"/>
              </w:rPr>
              <w:t>3</w:t>
            </w:r>
            <w:r w:rsidR="00067BD3" w:rsidRPr="001D22AD">
              <w:rPr>
                <w:b/>
                <w:color w:val="000000"/>
                <w:sz w:val="22"/>
                <w:szCs w:val="22"/>
              </w:rPr>
              <w:t>.</w:t>
            </w:r>
          </w:p>
        </w:tc>
        <w:tc>
          <w:tcPr>
            <w:tcW w:w="7762" w:type="dxa"/>
            <w:gridSpan w:val="2"/>
            <w:tcBorders>
              <w:top w:val="nil"/>
              <w:left w:val="nil"/>
              <w:bottom w:val="single" w:sz="4" w:space="0" w:color="auto"/>
              <w:right w:val="single" w:sz="4" w:space="0" w:color="auto"/>
            </w:tcBorders>
            <w:shd w:val="clear" w:color="auto" w:fill="FFFFFF"/>
            <w:vAlign w:val="bottom"/>
          </w:tcPr>
          <w:p w:rsidR="00067BD3" w:rsidRPr="001D22AD" w:rsidRDefault="00067BD3" w:rsidP="00067BD3">
            <w:pPr>
              <w:rPr>
                <w:b/>
                <w:color w:val="000000"/>
                <w:sz w:val="22"/>
                <w:szCs w:val="22"/>
              </w:rPr>
            </w:pPr>
            <w:r w:rsidRPr="001D22AD">
              <w:rPr>
                <w:b/>
                <w:color w:val="000000"/>
                <w:sz w:val="22"/>
                <w:szCs w:val="22"/>
              </w:rPr>
              <w:t>PAPILDUS PRASĪBAS:</w:t>
            </w:r>
          </w:p>
        </w:tc>
        <w:tc>
          <w:tcPr>
            <w:tcW w:w="4785" w:type="dxa"/>
            <w:gridSpan w:val="2"/>
            <w:tcBorders>
              <w:top w:val="nil"/>
              <w:left w:val="nil"/>
              <w:bottom w:val="single" w:sz="4" w:space="0" w:color="auto"/>
              <w:right w:val="single" w:sz="4" w:space="0" w:color="auto"/>
            </w:tcBorders>
            <w:shd w:val="clear" w:color="auto" w:fill="FFFFFF"/>
            <w:noWrap/>
            <w:vAlign w:val="bottom"/>
          </w:tcPr>
          <w:p w:rsidR="00067BD3" w:rsidRPr="00B61BBB" w:rsidRDefault="00067BD3" w:rsidP="00067BD3">
            <w:pPr>
              <w:jc w:val="center"/>
              <w:rPr>
                <w:color w:val="000000"/>
                <w:sz w:val="22"/>
                <w:szCs w:val="22"/>
              </w:rPr>
            </w:pPr>
            <w:r w:rsidRPr="00B61BBB">
              <w:rPr>
                <w:color w:val="000000"/>
                <w:sz w:val="22"/>
                <w:szCs w:val="22"/>
              </w:rPr>
              <w:t>x</w:t>
            </w:r>
          </w:p>
        </w:tc>
        <w:tc>
          <w:tcPr>
            <w:tcW w:w="2112" w:type="dxa"/>
            <w:tcBorders>
              <w:top w:val="nil"/>
              <w:left w:val="nil"/>
              <w:bottom w:val="single" w:sz="4" w:space="0" w:color="000000"/>
              <w:right w:val="single" w:sz="4" w:space="0" w:color="000000"/>
            </w:tcBorders>
            <w:shd w:val="clear" w:color="auto" w:fill="FFFFFF"/>
            <w:noWrap/>
            <w:vAlign w:val="center"/>
          </w:tcPr>
          <w:p w:rsidR="00067BD3" w:rsidRPr="00F13ED6" w:rsidRDefault="00067BD3" w:rsidP="00067BD3">
            <w:pPr>
              <w:jc w:val="center"/>
              <w:rPr>
                <w:sz w:val="22"/>
                <w:szCs w:val="22"/>
              </w:rPr>
            </w:pPr>
            <w:r>
              <w:rPr>
                <w:sz w:val="22"/>
                <w:szCs w:val="22"/>
              </w:rPr>
              <w:t>x</w:t>
            </w:r>
          </w:p>
        </w:tc>
      </w:tr>
      <w:tr w:rsidR="00067BD3" w:rsidRPr="00F13ED6" w:rsidTr="00067BD3">
        <w:tc>
          <w:tcPr>
            <w:tcW w:w="709" w:type="dxa"/>
            <w:tcBorders>
              <w:top w:val="nil"/>
              <w:left w:val="single" w:sz="4" w:space="0" w:color="auto"/>
              <w:bottom w:val="single" w:sz="4" w:space="0" w:color="auto"/>
              <w:right w:val="single" w:sz="4" w:space="0" w:color="auto"/>
            </w:tcBorders>
            <w:shd w:val="clear" w:color="auto" w:fill="FFFFFF"/>
            <w:noWrap/>
            <w:vAlign w:val="center"/>
          </w:tcPr>
          <w:p w:rsidR="00067BD3" w:rsidRPr="00FA1238" w:rsidRDefault="00495C0B" w:rsidP="00067BD3">
            <w:pPr>
              <w:jc w:val="center"/>
              <w:rPr>
                <w:iCs/>
                <w:color w:val="000000"/>
                <w:sz w:val="22"/>
                <w:szCs w:val="22"/>
              </w:rPr>
            </w:pPr>
            <w:r>
              <w:rPr>
                <w:iCs/>
                <w:color w:val="000000"/>
                <w:sz w:val="22"/>
                <w:szCs w:val="22"/>
              </w:rPr>
              <w:t>3</w:t>
            </w:r>
            <w:r w:rsidR="00067BD3">
              <w:rPr>
                <w:iCs/>
                <w:color w:val="000000"/>
                <w:sz w:val="22"/>
                <w:szCs w:val="22"/>
              </w:rPr>
              <w:t>.1.</w:t>
            </w:r>
          </w:p>
        </w:tc>
        <w:tc>
          <w:tcPr>
            <w:tcW w:w="7762" w:type="dxa"/>
            <w:gridSpan w:val="2"/>
            <w:tcBorders>
              <w:top w:val="nil"/>
              <w:left w:val="nil"/>
              <w:bottom w:val="single" w:sz="4" w:space="0" w:color="auto"/>
              <w:right w:val="single" w:sz="4" w:space="0" w:color="auto"/>
            </w:tcBorders>
            <w:shd w:val="clear" w:color="auto" w:fill="FFFFFF"/>
            <w:vAlign w:val="center"/>
          </w:tcPr>
          <w:p w:rsidR="00067BD3" w:rsidRPr="004D128F" w:rsidRDefault="00067BD3" w:rsidP="00067BD3">
            <w:pPr>
              <w:jc w:val="both"/>
              <w:rPr>
                <w:bCs/>
                <w:color w:val="000000"/>
                <w:sz w:val="22"/>
                <w:szCs w:val="22"/>
                <w:lang w:eastAsia="en-US"/>
              </w:rPr>
            </w:pPr>
            <w:r w:rsidRPr="004D128F">
              <w:rPr>
                <w:sz w:val="22"/>
                <w:szCs w:val="22"/>
              </w:rPr>
              <w:t xml:space="preserve">Piedāvāto preču piegāde jānodrošina </w:t>
            </w:r>
            <w:r w:rsidRPr="004D128F">
              <w:rPr>
                <w:sz w:val="22"/>
                <w:szCs w:val="22"/>
                <w:lang w:eastAsia="en-US"/>
              </w:rPr>
              <w:t>ne ilgāk kā 10 (desmit) darba dienu laikā</w:t>
            </w:r>
            <w:r w:rsidRPr="004D128F">
              <w:rPr>
                <w:sz w:val="22"/>
                <w:szCs w:val="22"/>
              </w:rPr>
              <w:t xml:space="preserve"> pēc pasūtījuma saņemšanas. </w:t>
            </w:r>
          </w:p>
        </w:tc>
        <w:tc>
          <w:tcPr>
            <w:tcW w:w="4785" w:type="dxa"/>
            <w:gridSpan w:val="2"/>
            <w:tcBorders>
              <w:top w:val="nil"/>
              <w:left w:val="nil"/>
              <w:bottom w:val="single" w:sz="4" w:space="0" w:color="auto"/>
              <w:right w:val="single" w:sz="4" w:space="0" w:color="auto"/>
            </w:tcBorders>
            <w:shd w:val="clear" w:color="auto" w:fill="FFFFFF"/>
            <w:noWrap/>
            <w:vAlign w:val="center"/>
          </w:tcPr>
          <w:p w:rsidR="00067BD3" w:rsidRPr="00F43CAF" w:rsidRDefault="00067BD3" w:rsidP="00067BD3">
            <w:pPr>
              <w:pStyle w:val="ListParagraph"/>
              <w:snapToGrid w:val="0"/>
              <w:ind w:left="0"/>
              <w:jc w:val="center"/>
              <w:rPr>
                <w:i/>
                <w:iCs/>
                <w:sz w:val="22"/>
                <w:szCs w:val="22"/>
              </w:rPr>
            </w:pPr>
            <w:r w:rsidRPr="00F43CAF">
              <w:rPr>
                <w:i/>
                <w:iCs/>
                <w:sz w:val="22"/>
                <w:szCs w:val="22"/>
              </w:rPr>
              <w:t xml:space="preserve">Pretendenta piedāvātais </w:t>
            </w:r>
          </w:p>
          <w:p w:rsidR="00067BD3" w:rsidRPr="00F43CAF" w:rsidRDefault="00067BD3" w:rsidP="00067BD3">
            <w:pPr>
              <w:pStyle w:val="ListParagraph"/>
              <w:snapToGrid w:val="0"/>
              <w:ind w:left="0"/>
              <w:jc w:val="center"/>
              <w:rPr>
                <w:color w:val="FF0000"/>
                <w:sz w:val="22"/>
                <w:szCs w:val="22"/>
              </w:rPr>
            </w:pPr>
            <w:r w:rsidRPr="00F43CAF">
              <w:rPr>
                <w:i/>
                <w:iCs/>
                <w:sz w:val="22"/>
                <w:szCs w:val="22"/>
              </w:rPr>
              <w:t>piegādes laiks</w:t>
            </w:r>
          </w:p>
        </w:tc>
        <w:tc>
          <w:tcPr>
            <w:tcW w:w="2112" w:type="dxa"/>
            <w:tcBorders>
              <w:top w:val="nil"/>
              <w:left w:val="nil"/>
              <w:bottom w:val="single" w:sz="4" w:space="0" w:color="000000"/>
              <w:right w:val="single" w:sz="4" w:space="0" w:color="000000"/>
            </w:tcBorders>
            <w:shd w:val="clear" w:color="auto" w:fill="FFFFFF"/>
            <w:noWrap/>
            <w:vAlign w:val="center"/>
          </w:tcPr>
          <w:p w:rsidR="00067BD3" w:rsidRPr="00F13ED6" w:rsidRDefault="00067BD3" w:rsidP="00067BD3">
            <w:pPr>
              <w:jc w:val="center"/>
              <w:rPr>
                <w:sz w:val="22"/>
                <w:szCs w:val="22"/>
              </w:rPr>
            </w:pPr>
            <w:r>
              <w:rPr>
                <w:sz w:val="22"/>
                <w:szCs w:val="22"/>
              </w:rPr>
              <w:t>x</w:t>
            </w:r>
          </w:p>
        </w:tc>
      </w:tr>
      <w:tr w:rsidR="00067BD3" w:rsidRPr="00F13ED6" w:rsidTr="00067BD3">
        <w:tc>
          <w:tcPr>
            <w:tcW w:w="709" w:type="dxa"/>
            <w:tcBorders>
              <w:top w:val="nil"/>
              <w:left w:val="single" w:sz="4" w:space="0" w:color="auto"/>
              <w:bottom w:val="single" w:sz="4" w:space="0" w:color="auto"/>
              <w:right w:val="single" w:sz="4" w:space="0" w:color="auto"/>
            </w:tcBorders>
            <w:shd w:val="clear" w:color="auto" w:fill="FFFFFF"/>
            <w:noWrap/>
            <w:vAlign w:val="center"/>
          </w:tcPr>
          <w:p w:rsidR="00067BD3" w:rsidRPr="00FA1238" w:rsidRDefault="00495C0B" w:rsidP="00067BD3">
            <w:pPr>
              <w:jc w:val="center"/>
              <w:rPr>
                <w:sz w:val="22"/>
                <w:szCs w:val="22"/>
              </w:rPr>
            </w:pPr>
            <w:r>
              <w:rPr>
                <w:sz w:val="22"/>
                <w:szCs w:val="22"/>
              </w:rPr>
              <w:t>3</w:t>
            </w:r>
            <w:r w:rsidR="00067BD3" w:rsidRPr="00FA1238">
              <w:rPr>
                <w:sz w:val="22"/>
                <w:szCs w:val="22"/>
              </w:rPr>
              <w:t>.2.</w:t>
            </w:r>
          </w:p>
        </w:tc>
        <w:tc>
          <w:tcPr>
            <w:tcW w:w="7762" w:type="dxa"/>
            <w:gridSpan w:val="2"/>
            <w:tcBorders>
              <w:top w:val="nil"/>
              <w:left w:val="nil"/>
              <w:bottom w:val="single" w:sz="4" w:space="0" w:color="auto"/>
              <w:right w:val="single" w:sz="4" w:space="0" w:color="auto"/>
            </w:tcBorders>
            <w:shd w:val="clear" w:color="auto" w:fill="FFFFFF"/>
            <w:vAlign w:val="center"/>
          </w:tcPr>
          <w:p w:rsidR="00067BD3" w:rsidRPr="004D128F" w:rsidRDefault="00067BD3" w:rsidP="00067BD3">
            <w:pPr>
              <w:jc w:val="both"/>
              <w:rPr>
                <w:sz w:val="22"/>
                <w:szCs w:val="22"/>
              </w:rPr>
            </w:pPr>
            <w:r w:rsidRPr="004D128F">
              <w:rPr>
                <w:sz w:val="22"/>
                <w:szCs w:val="22"/>
              </w:rPr>
              <w:t>Pretendentam jānodrošina preču piegāde pasūtītāja norādītajā adresē: LLU Veterinārmedicīnas fakultāte, K.Helmaņa iela 8, Jelgava, LV-3004</w:t>
            </w:r>
          </w:p>
        </w:tc>
        <w:tc>
          <w:tcPr>
            <w:tcW w:w="4785" w:type="dxa"/>
            <w:gridSpan w:val="2"/>
            <w:tcBorders>
              <w:top w:val="nil"/>
              <w:left w:val="nil"/>
              <w:bottom w:val="single" w:sz="4" w:space="0" w:color="auto"/>
              <w:right w:val="single" w:sz="4" w:space="0" w:color="auto"/>
            </w:tcBorders>
            <w:shd w:val="clear" w:color="auto" w:fill="FFFFFF"/>
            <w:noWrap/>
            <w:vAlign w:val="center"/>
          </w:tcPr>
          <w:p w:rsidR="00067BD3" w:rsidRPr="00B61BBB" w:rsidRDefault="00067BD3" w:rsidP="00067BD3">
            <w:pPr>
              <w:jc w:val="center"/>
              <w:rPr>
                <w:i/>
                <w:sz w:val="22"/>
                <w:szCs w:val="22"/>
              </w:rPr>
            </w:pPr>
            <w:r w:rsidRPr="00B61BBB">
              <w:rPr>
                <w:i/>
                <w:sz w:val="22"/>
                <w:szCs w:val="22"/>
              </w:rPr>
              <w:t>Pretendenta apliecinājums</w:t>
            </w:r>
          </w:p>
          <w:p w:rsidR="00067BD3" w:rsidRPr="00B61BBB" w:rsidRDefault="00067BD3" w:rsidP="00067BD3">
            <w:pPr>
              <w:jc w:val="center"/>
              <w:rPr>
                <w:color w:val="000000"/>
                <w:sz w:val="22"/>
                <w:szCs w:val="22"/>
              </w:rPr>
            </w:pPr>
            <w:r w:rsidRPr="00B61BBB">
              <w:rPr>
                <w:i/>
                <w:sz w:val="22"/>
                <w:szCs w:val="22"/>
              </w:rPr>
              <w:t>par prasības izpildi</w:t>
            </w:r>
          </w:p>
        </w:tc>
        <w:tc>
          <w:tcPr>
            <w:tcW w:w="2112" w:type="dxa"/>
            <w:tcBorders>
              <w:top w:val="nil"/>
              <w:left w:val="nil"/>
              <w:bottom w:val="single" w:sz="4" w:space="0" w:color="000000"/>
              <w:right w:val="single" w:sz="4" w:space="0" w:color="000000"/>
            </w:tcBorders>
            <w:shd w:val="clear" w:color="auto" w:fill="FFFFFF"/>
            <w:noWrap/>
            <w:vAlign w:val="center"/>
          </w:tcPr>
          <w:p w:rsidR="00067BD3" w:rsidRPr="00F13ED6" w:rsidRDefault="00067BD3" w:rsidP="00067BD3">
            <w:pPr>
              <w:jc w:val="center"/>
              <w:rPr>
                <w:sz w:val="22"/>
                <w:szCs w:val="22"/>
              </w:rPr>
            </w:pPr>
            <w:r>
              <w:rPr>
                <w:sz w:val="22"/>
                <w:szCs w:val="22"/>
              </w:rPr>
              <w:t>x</w:t>
            </w:r>
          </w:p>
        </w:tc>
      </w:tr>
      <w:tr w:rsidR="00067BD3" w:rsidRPr="00F13ED6" w:rsidTr="00067BD3">
        <w:tc>
          <w:tcPr>
            <w:tcW w:w="709" w:type="dxa"/>
            <w:tcBorders>
              <w:top w:val="nil"/>
              <w:left w:val="single" w:sz="4" w:space="0" w:color="auto"/>
              <w:bottom w:val="single" w:sz="4" w:space="0" w:color="auto"/>
              <w:right w:val="single" w:sz="4" w:space="0" w:color="auto"/>
            </w:tcBorders>
            <w:shd w:val="clear" w:color="auto" w:fill="FFFFFF"/>
            <w:noWrap/>
            <w:vAlign w:val="center"/>
          </w:tcPr>
          <w:p w:rsidR="00067BD3" w:rsidRPr="00FA1238" w:rsidRDefault="00495C0B" w:rsidP="00067BD3">
            <w:pPr>
              <w:jc w:val="center"/>
              <w:rPr>
                <w:sz w:val="22"/>
                <w:szCs w:val="22"/>
              </w:rPr>
            </w:pPr>
            <w:r>
              <w:rPr>
                <w:sz w:val="22"/>
                <w:szCs w:val="22"/>
              </w:rPr>
              <w:t>3</w:t>
            </w:r>
            <w:r w:rsidR="00067BD3" w:rsidRPr="00FA1238">
              <w:rPr>
                <w:sz w:val="22"/>
                <w:szCs w:val="22"/>
              </w:rPr>
              <w:t>.3.</w:t>
            </w:r>
          </w:p>
        </w:tc>
        <w:tc>
          <w:tcPr>
            <w:tcW w:w="7762" w:type="dxa"/>
            <w:gridSpan w:val="2"/>
            <w:tcBorders>
              <w:top w:val="nil"/>
              <w:left w:val="nil"/>
              <w:bottom w:val="single" w:sz="4" w:space="0" w:color="auto"/>
              <w:right w:val="single" w:sz="4" w:space="0" w:color="auto"/>
            </w:tcBorders>
            <w:shd w:val="clear" w:color="auto" w:fill="FFFFFF"/>
            <w:vAlign w:val="center"/>
          </w:tcPr>
          <w:p w:rsidR="00067BD3" w:rsidRPr="00B94ACA" w:rsidRDefault="00067BD3" w:rsidP="00067BD3">
            <w:pPr>
              <w:jc w:val="both"/>
              <w:rPr>
                <w:sz w:val="22"/>
                <w:szCs w:val="22"/>
              </w:rPr>
            </w:pPr>
            <w:r w:rsidRPr="00B94ACA">
              <w:rPr>
                <w:sz w:val="22"/>
                <w:szCs w:val="22"/>
                <w:lang w:val="it-IT"/>
              </w:rPr>
              <w:t>Piedāvājuma cenā jāiekļauj visas izmaksas, kas saistītas ar tehniskaja</w:t>
            </w:r>
            <w:r>
              <w:rPr>
                <w:sz w:val="22"/>
                <w:szCs w:val="22"/>
                <w:lang w:val="it-IT"/>
              </w:rPr>
              <w:t>m</w:t>
            </w:r>
            <w:r w:rsidRPr="00B94ACA">
              <w:rPr>
                <w:sz w:val="22"/>
                <w:szCs w:val="22"/>
                <w:lang w:val="it-IT"/>
              </w:rPr>
              <w:t xml:space="preserve"> </w:t>
            </w:r>
            <w:r>
              <w:rPr>
                <w:sz w:val="22"/>
                <w:szCs w:val="22"/>
                <w:lang w:val="it-IT"/>
              </w:rPr>
              <w:t>piedāvājumam</w:t>
            </w:r>
            <w:r w:rsidRPr="00B94ACA">
              <w:rPr>
                <w:sz w:val="22"/>
                <w:szCs w:val="22"/>
                <w:lang w:val="it-IT"/>
              </w:rPr>
              <w:t xml:space="preserve"> atbilstošas preces piegādi Pasūtītāja norādītajā adresē Jelgavā.</w:t>
            </w:r>
          </w:p>
        </w:tc>
        <w:tc>
          <w:tcPr>
            <w:tcW w:w="4785" w:type="dxa"/>
            <w:gridSpan w:val="2"/>
            <w:tcBorders>
              <w:top w:val="nil"/>
              <w:left w:val="nil"/>
              <w:bottom w:val="single" w:sz="4" w:space="0" w:color="auto"/>
              <w:right w:val="single" w:sz="4" w:space="0" w:color="auto"/>
            </w:tcBorders>
            <w:shd w:val="clear" w:color="auto" w:fill="FFFFFF"/>
            <w:noWrap/>
            <w:vAlign w:val="center"/>
          </w:tcPr>
          <w:p w:rsidR="00067BD3" w:rsidRPr="00B61BBB" w:rsidRDefault="00067BD3" w:rsidP="00067BD3">
            <w:pPr>
              <w:jc w:val="center"/>
              <w:rPr>
                <w:i/>
                <w:sz w:val="22"/>
                <w:szCs w:val="22"/>
              </w:rPr>
            </w:pPr>
            <w:r w:rsidRPr="00B61BBB">
              <w:rPr>
                <w:i/>
                <w:sz w:val="22"/>
                <w:szCs w:val="22"/>
              </w:rPr>
              <w:t>Pretendenta apliecinājums</w:t>
            </w:r>
          </w:p>
          <w:p w:rsidR="00067BD3" w:rsidRPr="00B61BBB" w:rsidRDefault="00067BD3" w:rsidP="00067BD3">
            <w:pPr>
              <w:jc w:val="center"/>
              <w:rPr>
                <w:color w:val="000000"/>
                <w:sz w:val="22"/>
                <w:szCs w:val="22"/>
              </w:rPr>
            </w:pPr>
            <w:r w:rsidRPr="00B61BBB">
              <w:rPr>
                <w:i/>
                <w:sz w:val="22"/>
                <w:szCs w:val="22"/>
              </w:rPr>
              <w:t>par prasības izpildi</w:t>
            </w:r>
          </w:p>
        </w:tc>
        <w:tc>
          <w:tcPr>
            <w:tcW w:w="2112" w:type="dxa"/>
            <w:tcBorders>
              <w:top w:val="nil"/>
              <w:left w:val="nil"/>
              <w:bottom w:val="single" w:sz="4" w:space="0" w:color="000000"/>
              <w:right w:val="single" w:sz="4" w:space="0" w:color="000000"/>
            </w:tcBorders>
            <w:shd w:val="clear" w:color="auto" w:fill="FFFFFF"/>
            <w:noWrap/>
            <w:vAlign w:val="center"/>
          </w:tcPr>
          <w:p w:rsidR="00067BD3" w:rsidRPr="00F13ED6" w:rsidRDefault="00067BD3" w:rsidP="00067BD3">
            <w:pPr>
              <w:jc w:val="center"/>
              <w:rPr>
                <w:sz w:val="22"/>
                <w:szCs w:val="22"/>
              </w:rPr>
            </w:pPr>
            <w:r>
              <w:rPr>
                <w:sz w:val="22"/>
                <w:szCs w:val="22"/>
              </w:rPr>
              <w:t>x</w:t>
            </w:r>
          </w:p>
        </w:tc>
      </w:tr>
      <w:tr w:rsidR="00067BD3" w:rsidRPr="00F13ED6" w:rsidTr="00067BD3">
        <w:trPr>
          <w:trHeight w:val="525"/>
        </w:trPr>
        <w:tc>
          <w:tcPr>
            <w:tcW w:w="1325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67BD3" w:rsidRPr="00F13ED6" w:rsidRDefault="00067BD3" w:rsidP="00067BD3">
            <w:pPr>
              <w:jc w:val="right"/>
              <w:rPr>
                <w:sz w:val="22"/>
                <w:szCs w:val="22"/>
              </w:rPr>
            </w:pPr>
            <w:r w:rsidRPr="00CC5988">
              <w:rPr>
                <w:b/>
                <w:snapToGrid w:val="0"/>
                <w:sz w:val="24"/>
                <w:szCs w:val="24"/>
              </w:rPr>
              <w:t xml:space="preserve">Kopējā cenu summa </w:t>
            </w:r>
            <w:r>
              <w:rPr>
                <w:b/>
                <w:snapToGrid w:val="0"/>
                <w:sz w:val="24"/>
                <w:szCs w:val="24"/>
              </w:rPr>
              <w:t xml:space="preserve">par norādīto skaitu </w:t>
            </w:r>
            <w:r w:rsidRPr="00CC5988">
              <w:rPr>
                <w:b/>
                <w:snapToGrid w:val="0"/>
                <w:sz w:val="24"/>
                <w:szCs w:val="24"/>
              </w:rPr>
              <w:t>EUR bez PVN:</w:t>
            </w:r>
          </w:p>
        </w:tc>
        <w:tc>
          <w:tcPr>
            <w:tcW w:w="211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67BD3" w:rsidRPr="00F13ED6" w:rsidRDefault="00067BD3" w:rsidP="00067BD3">
            <w:pPr>
              <w:jc w:val="center"/>
              <w:rPr>
                <w:sz w:val="22"/>
                <w:szCs w:val="22"/>
              </w:rPr>
            </w:pPr>
          </w:p>
        </w:tc>
      </w:tr>
      <w:tr w:rsidR="00067BD3" w:rsidRPr="00F13ED6" w:rsidTr="00495C0B">
        <w:trPr>
          <w:trHeight w:val="422"/>
        </w:trPr>
        <w:tc>
          <w:tcPr>
            <w:tcW w:w="13256"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067BD3" w:rsidRPr="00F13ED6" w:rsidRDefault="00067BD3" w:rsidP="00067BD3">
            <w:pPr>
              <w:jc w:val="right"/>
              <w:rPr>
                <w:sz w:val="22"/>
                <w:szCs w:val="22"/>
              </w:rPr>
            </w:pPr>
            <w:r>
              <w:rPr>
                <w:sz w:val="22"/>
                <w:szCs w:val="22"/>
              </w:rPr>
              <w:t>PVN __%:</w:t>
            </w:r>
          </w:p>
        </w:tc>
        <w:tc>
          <w:tcPr>
            <w:tcW w:w="2112" w:type="dxa"/>
            <w:tcBorders>
              <w:top w:val="single" w:sz="4" w:space="0" w:color="auto"/>
              <w:left w:val="nil"/>
              <w:bottom w:val="single" w:sz="4" w:space="0" w:color="auto"/>
              <w:right w:val="single" w:sz="4" w:space="0" w:color="auto"/>
            </w:tcBorders>
            <w:shd w:val="clear" w:color="auto" w:fill="FFFFFF"/>
            <w:noWrap/>
            <w:vAlign w:val="center"/>
          </w:tcPr>
          <w:p w:rsidR="00067BD3" w:rsidRPr="00F13ED6" w:rsidRDefault="00067BD3" w:rsidP="00067BD3">
            <w:pPr>
              <w:jc w:val="center"/>
              <w:rPr>
                <w:sz w:val="22"/>
                <w:szCs w:val="22"/>
              </w:rPr>
            </w:pPr>
          </w:p>
        </w:tc>
      </w:tr>
      <w:tr w:rsidR="00067BD3" w:rsidRPr="00F13ED6" w:rsidTr="00495C0B">
        <w:trPr>
          <w:trHeight w:val="414"/>
        </w:trPr>
        <w:tc>
          <w:tcPr>
            <w:tcW w:w="13256"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067BD3" w:rsidRPr="00F13ED6" w:rsidRDefault="00067BD3" w:rsidP="00067BD3">
            <w:pPr>
              <w:jc w:val="right"/>
              <w:rPr>
                <w:sz w:val="22"/>
                <w:szCs w:val="22"/>
              </w:rPr>
            </w:pPr>
            <w:r w:rsidRPr="00CC5988">
              <w:rPr>
                <w:b/>
                <w:snapToGrid w:val="0"/>
                <w:sz w:val="24"/>
                <w:szCs w:val="24"/>
              </w:rPr>
              <w:t xml:space="preserve">Kopējā cenu summa </w:t>
            </w:r>
            <w:r>
              <w:rPr>
                <w:b/>
                <w:snapToGrid w:val="0"/>
                <w:sz w:val="24"/>
                <w:szCs w:val="24"/>
              </w:rPr>
              <w:t xml:space="preserve">par norādīto skaitu </w:t>
            </w:r>
            <w:r w:rsidRPr="00CC5988">
              <w:rPr>
                <w:b/>
                <w:snapToGrid w:val="0"/>
                <w:sz w:val="24"/>
                <w:szCs w:val="24"/>
              </w:rPr>
              <w:t xml:space="preserve">EUR </w:t>
            </w:r>
            <w:r>
              <w:rPr>
                <w:b/>
                <w:snapToGrid w:val="0"/>
                <w:sz w:val="24"/>
                <w:szCs w:val="24"/>
              </w:rPr>
              <w:t>ar</w:t>
            </w:r>
            <w:r w:rsidRPr="00CC5988">
              <w:rPr>
                <w:b/>
                <w:snapToGrid w:val="0"/>
                <w:sz w:val="24"/>
                <w:szCs w:val="24"/>
              </w:rPr>
              <w:t xml:space="preserve"> PVN:</w:t>
            </w:r>
          </w:p>
        </w:tc>
        <w:tc>
          <w:tcPr>
            <w:tcW w:w="2112" w:type="dxa"/>
            <w:tcBorders>
              <w:top w:val="single" w:sz="4" w:space="0" w:color="auto"/>
              <w:left w:val="nil"/>
              <w:bottom w:val="single" w:sz="4" w:space="0" w:color="auto"/>
              <w:right w:val="single" w:sz="4" w:space="0" w:color="auto"/>
            </w:tcBorders>
            <w:shd w:val="clear" w:color="auto" w:fill="FFFFFF"/>
            <w:noWrap/>
            <w:vAlign w:val="center"/>
          </w:tcPr>
          <w:p w:rsidR="00067BD3" w:rsidRPr="00F13ED6" w:rsidRDefault="00067BD3" w:rsidP="00067BD3">
            <w:pPr>
              <w:jc w:val="center"/>
              <w:rPr>
                <w:sz w:val="22"/>
                <w:szCs w:val="22"/>
              </w:rPr>
            </w:pPr>
          </w:p>
        </w:tc>
      </w:tr>
    </w:tbl>
    <w:p w:rsidR="00485A08" w:rsidRDefault="00485A08" w:rsidP="00B2435F">
      <w:pPr>
        <w:spacing w:line="276" w:lineRule="auto"/>
        <w:jc w:val="center"/>
        <w:rPr>
          <w:b/>
        </w:rPr>
      </w:pPr>
    </w:p>
    <w:p w:rsidR="00B2435F" w:rsidRPr="00B8326F" w:rsidRDefault="00B2435F" w:rsidP="00B2435F">
      <w:pPr>
        <w:spacing w:line="276" w:lineRule="auto"/>
        <w:jc w:val="center"/>
        <w:rPr>
          <w:b/>
          <w:sz w:val="16"/>
          <w:szCs w:val="16"/>
        </w:rPr>
      </w:pPr>
    </w:p>
    <w:p w:rsidR="00B2435F" w:rsidRPr="001E6A2B" w:rsidRDefault="00B2435F" w:rsidP="00B2435F">
      <w:pPr>
        <w:rPr>
          <w:sz w:val="24"/>
          <w:szCs w:val="24"/>
        </w:rPr>
      </w:pPr>
    </w:p>
    <w:p w:rsidR="00B2435F" w:rsidRPr="001E6A2B" w:rsidRDefault="00B2435F" w:rsidP="00B2435F">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sidR="00B93B6E">
        <w:rPr>
          <w:sz w:val="24"/>
          <w:szCs w:val="24"/>
        </w:rPr>
        <w:t>, paraksta atšifrējums, zīmogs&gt;</w:t>
      </w:r>
    </w:p>
    <w:p w:rsidR="00B2435F" w:rsidRDefault="00B2435F" w:rsidP="00B2435F">
      <w:pPr>
        <w:spacing w:line="276" w:lineRule="auto"/>
        <w:jc w:val="center"/>
        <w:rPr>
          <w:b/>
        </w:rPr>
      </w:pPr>
    </w:p>
    <w:p w:rsidR="00485A08" w:rsidRDefault="00485A08" w:rsidP="00B2435F">
      <w:pPr>
        <w:spacing w:after="200" w:line="276" w:lineRule="auto"/>
        <w:rPr>
          <w:b/>
        </w:rPr>
        <w:sectPr w:rsidR="00485A08" w:rsidSect="00495C0B">
          <w:pgSz w:w="16838" w:h="11906" w:orient="landscape"/>
          <w:pgMar w:top="1276" w:right="709" w:bottom="849" w:left="568" w:header="709" w:footer="0" w:gutter="0"/>
          <w:cols w:space="708"/>
          <w:docGrid w:linePitch="381"/>
        </w:sectPr>
      </w:pPr>
    </w:p>
    <w:p w:rsidR="00B2435F" w:rsidRPr="001E6A2B" w:rsidRDefault="00B2435F" w:rsidP="00B2435F">
      <w:pPr>
        <w:jc w:val="right"/>
        <w:rPr>
          <w:b/>
          <w:bCs/>
          <w:sz w:val="22"/>
          <w:szCs w:val="22"/>
        </w:rPr>
      </w:pPr>
      <w:r w:rsidRPr="001E6A2B">
        <w:rPr>
          <w:b/>
          <w:sz w:val="24"/>
          <w:szCs w:val="24"/>
        </w:rPr>
        <w:lastRenderedPageBreak/>
        <w:t>P</w:t>
      </w:r>
      <w:r w:rsidRPr="001E6A2B">
        <w:rPr>
          <w:b/>
          <w:bCs/>
          <w:sz w:val="22"/>
          <w:szCs w:val="22"/>
        </w:rPr>
        <w:t>ielikums Nr.2</w:t>
      </w:r>
    </w:p>
    <w:p w:rsidR="00B2435F" w:rsidRPr="001E6A2B" w:rsidRDefault="00B2435F" w:rsidP="00B2435F">
      <w:pPr>
        <w:jc w:val="right"/>
        <w:rPr>
          <w:sz w:val="18"/>
          <w:szCs w:val="18"/>
        </w:rPr>
      </w:pPr>
      <w:r w:rsidRPr="001E6A2B">
        <w:rPr>
          <w:sz w:val="18"/>
          <w:szCs w:val="18"/>
        </w:rPr>
        <w:t>Iepirkumam</w:t>
      </w:r>
    </w:p>
    <w:p w:rsidR="00B2435F" w:rsidRPr="001E6A2B" w:rsidRDefault="00B2435F" w:rsidP="00B2435F">
      <w:pPr>
        <w:jc w:val="right"/>
        <w:rPr>
          <w:sz w:val="18"/>
          <w:szCs w:val="18"/>
        </w:rPr>
      </w:pPr>
      <w:r w:rsidRPr="001E6A2B">
        <w:rPr>
          <w:sz w:val="18"/>
          <w:szCs w:val="18"/>
        </w:rPr>
        <w:t xml:space="preserve">Nr. </w:t>
      </w:r>
      <w:r w:rsidRPr="00DC4D9E">
        <w:rPr>
          <w:sz w:val="18"/>
          <w:szCs w:val="18"/>
        </w:rPr>
        <w:t>LLU/201</w:t>
      </w:r>
      <w:r>
        <w:rPr>
          <w:sz w:val="18"/>
          <w:szCs w:val="18"/>
        </w:rPr>
        <w:t>6</w:t>
      </w:r>
      <w:r w:rsidRPr="00DC4D9E">
        <w:rPr>
          <w:sz w:val="18"/>
          <w:szCs w:val="18"/>
        </w:rPr>
        <w:t>/</w:t>
      </w:r>
      <w:r>
        <w:rPr>
          <w:sz w:val="18"/>
          <w:szCs w:val="18"/>
        </w:rPr>
        <w:t>2</w:t>
      </w:r>
      <w:r w:rsidR="00485A08">
        <w:rPr>
          <w:sz w:val="18"/>
          <w:szCs w:val="18"/>
        </w:rPr>
        <w:t>8</w:t>
      </w:r>
      <w:r w:rsidRPr="00DC4D9E">
        <w:rPr>
          <w:sz w:val="18"/>
          <w:szCs w:val="18"/>
        </w:rPr>
        <w:t>/mi</w:t>
      </w:r>
    </w:p>
    <w:p w:rsidR="00B2435F" w:rsidRPr="001E6A2B" w:rsidRDefault="00B2435F" w:rsidP="00B2435F">
      <w:pPr>
        <w:jc w:val="right"/>
      </w:pPr>
      <w:r w:rsidRPr="001E6A2B">
        <w:rPr>
          <w:sz w:val="18"/>
          <w:szCs w:val="18"/>
        </w:rPr>
        <w:t>Nolikumam</w:t>
      </w:r>
    </w:p>
    <w:p w:rsidR="00B2435F" w:rsidRPr="00F364F1" w:rsidRDefault="00B2435F" w:rsidP="00B2435F">
      <w:pPr>
        <w:jc w:val="right"/>
        <w:rPr>
          <w:i/>
          <w:color w:val="FF0000"/>
          <w:sz w:val="18"/>
          <w:szCs w:val="18"/>
        </w:rPr>
      </w:pPr>
    </w:p>
    <w:p w:rsidR="00B2435F" w:rsidRPr="001E6A2B" w:rsidRDefault="00B2435F" w:rsidP="00B2435F">
      <w:pPr>
        <w:jc w:val="right"/>
        <w:rPr>
          <w:i/>
          <w:color w:val="FF0000"/>
          <w:sz w:val="24"/>
          <w:szCs w:val="24"/>
        </w:rPr>
      </w:pPr>
      <w:r w:rsidRPr="001E6A2B">
        <w:rPr>
          <w:i/>
          <w:color w:val="FF0000"/>
          <w:sz w:val="24"/>
          <w:szCs w:val="24"/>
        </w:rPr>
        <w:t>Pieteikuma paraugs</w:t>
      </w:r>
    </w:p>
    <w:p w:rsidR="00B2435F" w:rsidRPr="001E6A2B" w:rsidRDefault="00B2435F" w:rsidP="00B2435F">
      <w:pPr>
        <w:spacing w:line="276" w:lineRule="auto"/>
        <w:jc w:val="both"/>
        <w:rPr>
          <w:color w:val="FF0000"/>
          <w:sz w:val="24"/>
          <w:szCs w:val="24"/>
        </w:rPr>
      </w:pPr>
    </w:p>
    <w:p w:rsidR="00B2435F" w:rsidRPr="001E6A2B" w:rsidRDefault="00B2435F" w:rsidP="00B2435F">
      <w:pPr>
        <w:jc w:val="right"/>
        <w:rPr>
          <w:color w:val="FF0000"/>
          <w:sz w:val="24"/>
          <w:szCs w:val="24"/>
        </w:rPr>
      </w:pPr>
    </w:p>
    <w:p w:rsidR="00B2435F" w:rsidRPr="001E6A2B" w:rsidRDefault="00B2435F" w:rsidP="00B2435F">
      <w:pPr>
        <w:spacing w:line="276" w:lineRule="auto"/>
        <w:jc w:val="center"/>
        <w:rPr>
          <w:b/>
          <w:snapToGrid w:val="0"/>
          <w:lang w:eastAsia="ru-RU"/>
        </w:rPr>
      </w:pPr>
      <w:r w:rsidRPr="001E6A2B">
        <w:rPr>
          <w:b/>
          <w:snapToGrid w:val="0"/>
          <w:lang w:eastAsia="ru-RU"/>
        </w:rPr>
        <w:t>____________________PIETEIKUMS DALĪBAI IEPIRKUMĀ</w:t>
      </w:r>
    </w:p>
    <w:p w:rsidR="00B2435F" w:rsidRPr="001E6A2B" w:rsidRDefault="00B2435F" w:rsidP="00B2435F">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B2435F" w:rsidRPr="001E6A2B" w:rsidRDefault="00B2435F" w:rsidP="00B2435F">
      <w:pPr>
        <w:spacing w:line="276" w:lineRule="auto"/>
        <w:jc w:val="both"/>
        <w:rPr>
          <w:sz w:val="24"/>
          <w:szCs w:val="24"/>
        </w:rPr>
      </w:pPr>
    </w:p>
    <w:p w:rsidR="00B2435F" w:rsidRPr="001E6A2B" w:rsidRDefault="00B2435F" w:rsidP="00B2435F">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B2435F" w:rsidRPr="001E6A2B" w:rsidTr="000731DF">
        <w:trPr>
          <w:trHeight w:val="911"/>
        </w:trPr>
        <w:tc>
          <w:tcPr>
            <w:tcW w:w="4428" w:type="dxa"/>
            <w:tcBorders>
              <w:top w:val="nil"/>
              <w:left w:val="nil"/>
              <w:bottom w:val="nil"/>
              <w:right w:val="nil"/>
            </w:tcBorders>
          </w:tcPr>
          <w:p w:rsidR="00B2435F" w:rsidRPr="001E6A2B" w:rsidRDefault="00B2435F" w:rsidP="000731DF">
            <w:pPr>
              <w:rPr>
                <w:snapToGrid w:val="0"/>
                <w:sz w:val="24"/>
                <w:szCs w:val="24"/>
                <w:lang w:eastAsia="ru-RU"/>
              </w:rPr>
            </w:pPr>
            <w:r w:rsidRPr="001E6A2B">
              <w:rPr>
                <w:snapToGrid w:val="0"/>
                <w:sz w:val="24"/>
                <w:szCs w:val="24"/>
                <w:lang w:eastAsia="ru-RU"/>
              </w:rPr>
              <w:t>Pretendenta nosaukums</w:t>
            </w:r>
          </w:p>
          <w:p w:rsidR="00B2435F" w:rsidRPr="001E6A2B" w:rsidRDefault="00B2435F" w:rsidP="000731DF">
            <w:pPr>
              <w:rPr>
                <w:snapToGrid w:val="0"/>
                <w:sz w:val="24"/>
                <w:szCs w:val="24"/>
                <w:lang w:eastAsia="ru-RU"/>
              </w:rPr>
            </w:pPr>
            <w:r w:rsidRPr="001E6A2B">
              <w:rPr>
                <w:snapToGrid w:val="0"/>
                <w:sz w:val="24"/>
                <w:szCs w:val="24"/>
                <w:lang w:eastAsia="ru-RU"/>
              </w:rPr>
              <w:t>Reģ. numurs</w:t>
            </w:r>
          </w:p>
          <w:p w:rsidR="00B2435F" w:rsidRPr="001E6A2B" w:rsidRDefault="00B2435F" w:rsidP="000731DF">
            <w:pPr>
              <w:rPr>
                <w:snapToGrid w:val="0"/>
                <w:sz w:val="24"/>
                <w:szCs w:val="24"/>
                <w:lang w:eastAsia="ru-RU"/>
              </w:rPr>
            </w:pPr>
            <w:r w:rsidRPr="001E6A2B">
              <w:rPr>
                <w:snapToGrid w:val="0"/>
                <w:sz w:val="24"/>
                <w:szCs w:val="24"/>
                <w:lang w:eastAsia="ru-RU"/>
              </w:rPr>
              <w:t>Adrese</w:t>
            </w:r>
          </w:p>
          <w:p w:rsidR="00B2435F" w:rsidRPr="001E6A2B" w:rsidRDefault="00B2435F" w:rsidP="000731DF">
            <w:pPr>
              <w:rPr>
                <w:snapToGrid w:val="0"/>
                <w:sz w:val="24"/>
                <w:szCs w:val="24"/>
                <w:lang w:eastAsia="ru-RU"/>
              </w:rPr>
            </w:pPr>
          </w:p>
          <w:p w:rsidR="00B2435F" w:rsidRPr="001E6A2B" w:rsidRDefault="00B2435F" w:rsidP="000731DF">
            <w:pPr>
              <w:rPr>
                <w:snapToGrid w:val="0"/>
                <w:sz w:val="24"/>
                <w:szCs w:val="24"/>
                <w:lang w:eastAsia="ru-RU"/>
              </w:rPr>
            </w:pPr>
            <w:r w:rsidRPr="001E6A2B">
              <w:rPr>
                <w:snapToGrid w:val="0"/>
                <w:sz w:val="24"/>
                <w:szCs w:val="24"/>
                <w:lang w:eastAsia="ru-RU"/>
              </w:rPr>
              <w:t>Kontaktpersona</w:t>
            </w:r>
          </w:p>
          <w:p w:rsidR="00B2435F" w:rsidRPr="001E6A2B" w:rsidRDefault="00B2435F" w:rsidP="000731DF">
            <w:pPr>
              <w:rPr>
                <w:snapToGrid w:val="0"/>
                <w:sz w:val="24"/>
                <w:szCs w:val="24"/>
                <w:lang w:eastAsia="ru-RU"/>
              </w:rPr>
            </w:pPr>
            <w:r w:rsidRPr="001E6A2B">
              <w:rPr>
                <w:snapToGrid w:val="0"/>
                <w:sz w:val="24"/>
                <w:szCs w:val="24"/>
                <w:lang w:eastAsia="ru-RU"/>
              </w:rPr>
              <w:t>Tālrunis</w:t>
            </w:r>
          </w:p>
          <w:p w:rsidR="00B2435F" w:rsidRPr="001E6A2B" w:rsidRDefault="00B2435F" w:rsidP="000731DF">
            <w:pPr>
              <w:rPr>
                <w:snapToGrid w:val="0"/>
                <w:sz w:val="24"/>
                <w:szCs w:val="24"/>
                <w:lang w:eastAsia="ru-RU"/>
              </w:rPr>
            </w:pPr>
            <w:r w:rsidRPr="001E6A2B">
              <w:rPr>
                <w:snapToGrid w:val="0"/>
                <w:sz w:val="24"/>
                <w:szCs w:val="24"/>
                <w:lang w:eastAsia="ru-RU"/>
              </w:rPr>
              <w:t>Fakss</w:t>
            </w:r>
          </w:p>
          <w:p w:rsidR="00B2435F" w:rsidRPr="001E6A2B" w:rsidRDefault="00B2435F" w:rsidP="000731DF">
            <w:pPr>
              <w:rPr>
                <w:snapToGrid w:val="0"/>
                <w:sz w:val="24"/>
                <w:szCs w:val="24"/>
                <w:lang w:eastAsia="ru-RU"/>
              </w:rPr>
            </w:pPr>
            <w:r w:rsidRPr="001E6A2B">
              <w:rPr>
                <w:snapToGrid w:val="0"/>
                <w:sz w:val="24"/>
                <w:szCs w:val="24"/>
                <w:lang w:eastAsia="ru-RU"/>
              </w:rPr>
              <w:t>e-pasts</w:t>
            </w:r>
          </w:p>
        </w:tc>
      </w:tr>
    </w:tbl>
    <w:p w:rsidR="00B2435F" w:rsidRPr="001E6A2B" w:rsidRDefault="00B2435F" w:rsidP="00B2435F">
      <w:pPr>
        <w:spacing w:line="276" w:lineRule="auto"/>
        <w:jc w:val="both"/>
        <w:rPr>
          <w:sz w:val="24"/>
          <w:szCs w:val="24"/>
        </w:rPr>
      </w:pPr>
      <w:r w:rsidRPr="001E6A2B">
        <w:rPr>
          <w:sz w:val="24"/>
          <w:szCs w:val="24"/>
        </w:rPr>
        <w:tab/>
      </w:r>
    </w:p>
    <w:p w:rsidR="00B2435F" w:rsidRPr="001E6A2B" w:rsidRDefault="00B2435F" w:rsidP="00B2435F">
      <w:pPr>
        <w:pStyle w:val="Title"/>
        <w:rPr>
          <w:rFonts w:ascii="Times New Roman" w:hAnsi="Times New Roman"/>
          <w:b/>
          <w:sz w:val="24"/>
          <w:szCs w:val="24"/>
        </w:rPr>
      </w:pPr>
    </w:p>
    <w:p w:rsidR="00B2435F" w:rsidRPr="001E6A2B" w:rsidRDefault="00B2435F" w:rsidP="00B2435F">
      <w:pPr>
        <w:pStyle w:val="Title"/>
        <w:rPr>
          <w:rFonts w:ascii="Times New Roman" w:hAnsi="Times New Roman"/>
          <w:b/>
          <w:sz w:val="24"/>
          <w:szCs w:val="24"/>
        </w:rPr>
      </w:pPr>
    </w:p>
    <w:p w:rsidR="00B2435F" w:rsidRPr="001E6A2B" w:rsidRDefault="00B2435F" w:rsidP="00B2435F">
      <w:pPr>
        <w:pStyle w:val="Footer"/>
        <w:tabs>
          <w:tab w:val="clear" w:pos="4153"/>
          <w:tab w:val="clear" w:pos="8306"/>
        </w:tabs>
        <w:jc w:val="both"/>
        <w:rPr>
          <w:sz w:val="24"/>
          <w:szCs w:val="24"/>
        </w:rPr>
      </w:pPr>
    </w:p>
    <w:p w:rsidR="00B2435F" w:rsidRPr="001E6A2B" w:rsidRDefault="00B2435F" w:rsidP="00B2435F">
      <w:pPr>
        <w:pStyle w:val="Footer"/>
        <w:tabs>
          <w:tab w:val="clear" w:pos="4153"/>
          <w:tab w:val="clear" w:pos="8306"/>
        </w:tabs>
        <w:jc w:val="both"/>
        <w:rPr>
          <w:sz w:val="24"/>
          <w:szCs w:val="24"/>
        </w:rPr>
      </w:pPr>
    </w:p>
    <w:p w:rsidR="00B2435F" w:rsidRPr="001E6A2B" w:rsidRDefault="00B2435F" w:rsidP="00B2435F">
      <w:pPr>
        <w:jc w:val="both"/>
        <w:rPr>
          <w:sz w:val="24"/>
          <w:szCs w:val="24"/>
        </w:rPr>
      </w:pPr>
    </w:p>
    <w:p w:rsidR="00B2435F" w:rsidRPr="001E6A2B" w:rsidRDefault="00B2435F" w:rsidP="00B2435F">
      <w:pPr>
        <w:ind w:firstLine="720"/>
        <w:jc w:val="both"/>
        <w:rPr>
          <w:sz w:val="24"/>
          <w:szCs w:val="24"/>
        </w:rPr>
      </w:pPr>
    </w:p>
    <w:p w:rsidR="00B2435F" w:rsidRPr="001E6A2B" w:rsidRDefault="00B2435F" w:rsidP="00B2435F">
      <w:pPr>
        <w:ind w:firstLine="720"/>
        <w:jc w:val="both"/>
        <w:rPr>
          <w:sz w:val="24"/>
          <w:szCs w:val="24"/>
        </w:rPr>
      </w:pPr>
    </w:p>
    <w:p w:rsidR="00B2435F" w:rsidRPr="001E6A2B" w:rsidRDefault="00B2435F" w:rsidP="00B2435F">
      <w:pPr>
        <w:ind w:firstLine="720"/>
        <w:jc w:val="both"/>
        <w:rPr>
          <w:sz w:val="24"/>
          <w:szCs w:val="24"/>
        </w:rPr>
      </w:pPr>
    </w:p>
    <w:p w:rsidR="00B2435F" w:rsidRPr="001E6A2B" w:rsidRDefault="00B2435F" w:rsidP="00B2435F">
      <w:pPr>
        <w:pStyle w:val="BodyText2"/>
        <w:spacing w:after="0" w:line="240" w:lineRule="auto"/>
        <w:ind w:firstLine="720"/>
        <w:jc w:val="both"/>
        <w:rPr>
          <w:sz w:val="26"/>
          <w:szCs w:val="26"/>
          <w:lang w:val="lv-LV"/>
        </w:rPr>
      </w:pPr>
    </w:p>
    <w:p w:rsidR="00B2435F" w:rsidRPr="001E6A2B" w:rsidRDefault="00B2435F" w:rsidP="00B2435F">
      <w:pPr>
        <w:spacing w:line="360" w:lineRule="auto"/>
        <w:ind w:firstLine="720"/>
        <w:jc w:val="both"/>
        <w:rPr>
          <w:sz w:val="26"/>
          <w:szCs w:val="26"/>
        </w:rPr>
      </w:pPr>
      <w:r w:rsidRPr="001E6A2B">
        <w:rPr>
          <w:sz w:val="26"/>
          <w:szCs w:val="26"/>
        </w:rPr>
        <w:t xml:space="preserve">Savu piedāvājumu iesniedzam uz iepirkuma </w:t>
      </w:r>
      <w:r w:rsidRPr="001E6A2B">
        <w:rPr>
          <w:b/>
          <w:i/>
          <w:sz w:val="26"/>
          <w:szCs w:val="26"/>
        </w:rPr>
        <w:t>„</w:t>
      </w:r>
      <w:r w:rsidR="00485A08" w:rsidRPr="00485A08">
        <w:rPr>
          <w:b/>
          <w:i/>
          <w:sz w:val="26"/>
          <w:szCs w:val="26"/>
        </w:rPr>
        <w:t xml:space="preserve">Reaģentu un materiālu piegāde VMF vajadzībām LZP projekta Nr.672/2014 un Valsts pētījumu programmas </w:t>
      </w:r>
      <w:proofErr w:type="spellStart"/>
      <w:r w:rsidR="00485A08" w:rsidRPr="00485A08">
        <w:rPr>
          <w:b/>
          <w:i/>
          <w:sz w:val="26"/>
          <w:szCs w:val="26"/>
        </w:rPr>
        <w:t>AgroBioRes</w:t>
      </w:r>
      <w:proofErr w:type="spellEnd"/>
      <w:r w:rsidR="00485A08" w:rsidRPr="00485A08">
        <w:rPr>
          <w:b/>
          <w:i/>
          <w:sz w:val="26"/>
          <w:szCs w:val="26"/>
        </w:rPr>
        <w:t xml:space="preserve"> (VP29) ietvaros</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DC4D9E">
        <w:rPr>
          <w:sz w:val="26"/>
          <w:szCs w:val="26"/>
        </w:rPr>
        <w:t>LLU/201</w:t>
      </w:r>
      <w:r>
        <w:rPr>
          <w:sz w:val="26"/>
          <w:szCs w:val="26"/>
        </w:rPr>
        <w:t>6</w:t>
      </w:r>
      <w:r w:rsidRPr="00DC4D9E">
        <w:rPr>
          <w:sz w:val="26"/>
          <w:szCs w:val="26"/>
        </w:rPr>
        <w:t>/</w:t>
      </w:r>
      <w:r>
        <w:rPr>
          <w:sz w:val="26"/>
          <w:szCs w:val="26"/>
        </w:rPr>
        <w:t>2</w:t>
      </w:r>
      <w:r w:rsidR="00485A08">
        <w:rPr>
          <w:sz w:val="26"/>
          <w:szCs w:val="26"/>
        </w:rPr>
        <w:t>8</w:t>
      </w:r>
      <w:r w:rsidRPr="00DC4D9E">
        <w:rPr>
          <w:sz w:val="26"/>
          <w:szCs w:val="26"/>
        </w:rPr>
        <w:t>/mi)</w:t>
      </w:r>
      <w:r w:rsidRPr="00612E6F">
        <w:rPr>
          <w:sz w:val="26"/>
          <w:szCs w:val="26"/>
        </w:rPr>
        <w:t xml:space="preserve"> sekojošu</w:t>
      </w:r>
      <w:r w:rsidRPr="001E6A2B">
        <w:rPr>
          <w:sz w:val="26"/>
          <w:szCs w:val="26"/>
        </w:rPr>
        <w:t xml:space="preserve"> daļu: </w:t>
      </w:r>
    </w:p>
    <w:p w:rsidR="00B2435F" w:rsidRPr="001E6A2B" w:rsidRDefault="00B2435F" w:rsidP="00B2435F">
      <w:pPr>
        <w:pStyle w:val="Footer"/>
        <w:tabs>
          <w:tab w:val="left" w:pos="720"/>
        </w:tabs>
        <w:jc w:val="center"/>
        <w:rPr>
          <w:b/>
          <w:i/>
          <w:sz w:val="24"/>
          <w:szCs w:val="24"/>
        </w:rPr>
      </w:pPr>
    </w:p>
    <w:p w:rsidR="00B2435F" w:rsidRPr="001E6A2B" w:rsidRDefault="00B2435F" w:rsidP="00B2435F">
      <w:pPr>
        <w:pStyle w:val="Footer"/>
        <w:tabs>
          <w:tab w:val="left" w:pos="720"/>
        </w:tabs>
        <w:jc w:val="center"/>
        <w:rPr>
          <w:b/>
          <w:bCs/>
          <w:sz w:val="24"/>
          <w:szCs w:val="24"/>
        </w:rPr>
      </w:pPr>
      <w:r w:rsidRPr="001E6A2B">
        <w:rPr>
          <w:b/>
          <w:i/>
          <w:sz w:val="24"/>
          <w:szCs w:val="24"/>
        </w:rPr>
        <w:t>___.daļa</w:t>
      </w:r>
      <w:proofErr w:type="gramStart"/>
      <w:r w:rsidRPr="001E6A2B">
        <w:rPr>
          <w:b/>
          <w:i/>
          <w:sz w:val="24"/>
          <w:szCs w:val="24"/>
        </w:rPr>
        <w:t xml:space="preserve">  </w:t>
      </w:r>
      <w:proofErr w:type="gramEnd"/>
      <w:r w:rsidRPr="001E6A2B">
        <w:rPr>
          <w:b/>
          <w:i/>
          <w:sz w:val="24"/>
          <w:szCs w:val="24"/>
        </w:rPr>
        <w:t>„______________________________________________________”</w:t>
      </w:r>
    </w:p>
    <w:p w:rsidR="00B2435F" w:rsidRPr="001E6A2B" w:rsidRDefault="00B2435F" w:rsidP="00B2435F">
      <w:pPr>
        <w:jc w:val="center"/>
        <w:rPr>
          <w:sz w:val="16"/>
          <w:szCs w:val="16"/>
        </w:rPr>
      </w:pPr>
      <w:r w:rsidRPr="001E6A2B">
        <w:rPr>
          <w:sz w:val="16"/>
          <w:szCs w:val="16"/>
        </w:rPr>
        <w:t>(tās daļas Nr. un nosaukums, uz kuru tiks iesniegts piedāvājums)</w:t>
      </w:r>
    </w:p>
    <w:p w:rsidR="00B2435F" w:rsidRPr="001E6A2B" w:rsidRDefault="00B2435F" w:rsidP="00B2435F">
      <w:pPr>
        <w:pStyle w:val="Footer"/>
        <w:tabs>
          <w:tab w:val="left" w:pos="720"/>
        </w:tabs>
        <w:jc w:val="center"/>
        <w:rPr>
          <w:b/>
          <w:i/>
          <w:sz w:val="24"/>
          <w:szCs w:val="24"/>
        </w:rPr>
      </w:pPr>
    </w:p>
    <w:p w:rsidR="00B2435F" w:rsidRDefault="00B2435F" w:rsidP="00B2435F">
      <w:pPr>
        <w:ind w:firstLine="720"/>
        <w:jc w:val="both"/>
        <w:rPr>
          <w:u w:val="single"/>
        </w:rPr>
      </w:pPr>
    </w:p>
    <w:p w:rsidR="00B2435F" w:rsidRPr="001E6A2B" w:rsidRDefault="00B2435F" w:rsidP="00B2435F">
      <w:pPr>
        <w:ind w:firstLine="720"/>
        <w:jc w:val="both"/>
        <w:rPr>
          <w:u w:val="single"/>
        </w:rPr>
      </w:pPr>
    </w:p>
    <w:p w:rsidR="00B2435F" w:rsidRPr="001E6A2B" w:rsidRDefault="00B2435F" w:rsidP="00B2435F">
      <w:pPr>
        <w:pStyle w:val="naisf"/>
        <w:spacing w:before="0" w:after="0" w:line="276" w:lineRule="auto"/>
        <w:ind w:right="423" w:firstLine="0"/>
        <w:rPr>
          <w:u w:val="single"/>
          <w:lang w:val="lv-LV"/>
        </w:rPr>
      </w:pPr>
      <w:r w:rsidRPr="001E6A2B">
        <w:rPr>
          <w:u w:val="single"/>
          <w:lang w:val="lv-LV"/>
        </w:rPr>
        <w:t>Ar šo apliecinām, ka:</w:t>
      </w:r>
    </w:p>
    <w:p w:rsidR="00B2435F" w:rsidRPr="001E6A2B" w:rsidRDefault="00B2435F" w:rsidP="00B2435F">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B2435F" w:rsidRPr="001E6A2B" w:rsidRDefault="00B2435F" w:rsidP="00B2435F">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B2435F" w:rsidRPr="001E6A2B" w:rsidRDefault="00B2435F" w:rsidP="00B2435F">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B2435F" w:rsidRPr="001E6A2B" w:rsidRDefault="00B2435F" w:rsidP="00B2435F">
      <w:pPr>
        <w:pStyle w:val="naisf"/>
        <w:spacing w:before="0" w:after="0"/>
        <w:ind w:firstLine="0"/>
        <w:rPr>
          <w:lang w:val="lv-LV"/>
        </w:rPr>
      </w:pPr>
    </w:p>
    <w:p w:rsidR="00B2435F" w:rsidRDefault="00B2435F" w:rsidP="00B2435F">
      <w:pPr>
        <w:pStyle w:val="naisf"/>
        <w:spacing w:before="0" w:after="0"/>
        <w:ind w:firstLine="0"/>
        <w:rPr>
          <w:lang w:val="lv-LV"/>
        </w:rPr>
      </w:pPr>
    </w:p>
    <w:p w:rsidR="00B2435F" w:rsidRPr="001E6A2B" w:rsidRDefault="00B2435F" w:rsidP="00B2435F">
      <w:pPr>
        <w:pStyle w:val="naisf"/>
        <w:spacing w:before="0" w:after="0"/>
        <w:rPr>
          <w:sz w:val="10"/>
          <w:szCs w:val="10"/>
          <w:lang w:val="lv-LV"/>
        </w:rPr>
      </w:pPr>
      <w:r w:rsidRPr="001E6A2B">
        <w:rPr>
          <w:lang w:val="lv-LV"/>
        </w:rPr>
        <w:tab/>
      </w:r>
      <w:r w:rsidRPr="001E6A2B">
        <w:rPr>
          <w:lang w:val="lv-LV"/>
        </w:rPr>
        <w:tab/>
      </w:r>
    </w:p>
    <w:p w:rsidR="00B2435F" w:rsidRPr="001E6A2B" w:rsidRDefault="00B2435F" w:rsidP="00B2435F">
      <w:pPr>
        <w:rPr>
          <w:snapToGrid w:val="0"/>
          <w:sz w:val="24"/>
          <w:szCs w:val="24"/>
          <w:lang w:eastAsia="ru-RU"/>
        </w:rPr>
      </w:pPr>
    </w:p>
    <w:p w:rsidR="00B2435F" w:rsidRPr="001E6A2B" w:rsidRDefault="00B2435F" w:rsidP="00B2435F">
      <w:pPr>
        <w:rPr>
          <w:sz w:val="24"/>
          <w:szCs w:val="24"/>
        </w:rPr>
      </w:pPr>
      <w:r w:rsidRPr="001E6A2B">
        <w:rPr>
          <w:sz w:val="24"/>
          <w:szCs w:val="24"/>
        </w:rPr>
        <w:t>&lt;Pretendenta nosaukums,</w:t>
      </w:r>
    </w:p>
    <w:p w:rsidR="00B2435F" w:rsidRPr="001E6A2B" w:rsidRDefault="00B2435F" w:rsidP="00B2435F">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B2435F" w:rsidRPr="001E6A2B" w:rsidRDefault="00B2435F" w:rsidP="00B2435F">
      <w:pPr>
        <w:rPr>
          <w:snapToGrid w:val="0"/>
          <w:sz w:val="24"/>
          <w:szCs w:val="24"/>
          <w:lang w:eastAsia="ru-RU"/>
        </w:rPr>
      </w:pPr>
    </w:p>
    <w:p w:rsidR="00B2435F" w:rsidRPr="001E6A2B" w:rsidRDefault="00B2435F" w:rsidP="00B2435F">
      <w:pPr>
        <w:rPr>
          <w:snapToGrid w:val="0"/>
          <w:sz w:val="24"/>
          <w:szCs w:val="24"/>
          <w:lang w:eastAsia="ru-RU"/>
        </w:rPr>
      </w:pPr>
    </w:p>
    <w:p w:rsidR="00B2435F" w:rsidRPr="001E6A2B" w:rsidRDefault="00B2435F" w:rsidP="00B2435F">
      <w:pPr>
        <w:rPr>
          <w:snapToGrid w:val="0"/>
          <w:sz w:val="24"/>
          <w:szCs w:val="24"/>
          <w:lang w:eastAsia="ru-RU"/>
        </w:rPr>
      </w:pPr>
    </w:p>
    <w:p w:rsidR="00B2435F" w:rsidRPr="001E6A2B" w:rsidRDefault="00B2435F" w:rsidP="00B2435F">
      <w:pPr>
        <w:rPr>
          <w:snapToGrid w:val="0"/>
          <w:sz w:val="24"/>
          <w:szCs w:val="24"/>
          <w:lang w:eastAsia="ru-RU"/>
        </w:rPr>
      </w:pPr>
      <w:r w:rsidRPr="001E6A2B">
        <w:rPr>
          <w:snapToGrid w:val="0"/>
          <w:sz w:val="24"/>
          <w:szCs w:val="24"/>
          <w:lang w:eastAsia="ru-RU"/>
        </w:rPr>
        <w:t>Datums______________</w:t>
      </w:r>
    </w:p>
    <w:p w:rsidR="00B2435F" w:rsidRPr="001E6A2B" w:rsidRDefault="00B2435F" w:rsidP="00B2435F">
      <w:pPr>
        <w:jc w:val="both"/>
        <w:rPr>
          <w:b/>
          <w:i/>
          <w:sz w:val="20"/>
        </w:rPr>
      </w:pPr>
    </w:p>
    <w:p w:rsidR="00B2435F" w:rsidRPr="001E6A2B" w:rsidRDefault="00B2435F" w:rsidP="00B2435F">
      <w:pPr>
        <w:jc w:val="both"/>
        <w:rPr>
          <w:b/>
          <w:i/>
          <w:sz w:val="20"/>
        </w:rPr>
      </w:pPr>
    </w:p>
    <w:p w:rsidR="00B2435F" w:rsidRPr="001E6A2B" w:rsidRDefault="00B2435F" w:rsidP="00B2435F">
      <w:pPr>
        <w:jc w:val="both"/>
        <w:rPr>
          <w:b/>
          <w:i/>
          <w:sz w:val="20"/>
        </w:rPr>
      </w:pPr>
    </w:p>
    <w:p w:rsidR="00B2435F" w:rsidRPr="00114D58" w:rsidRDefault="00B2435F" w:rsidP="00B2435F">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B2435F" w:rsidRDefault="00B2435F" w:rsidP="00B2435F"/>
    <w:p w:rsidR="00B26471" w:rsidRDefault="00B26471"/>
    <w:sectPr w:rsidR="00B26471" w:rsidSect="00B2435F">
      <w:pgSz w:w="11906" w:h="16838"/>
      <w:pgMar w:top="709" w:right="849" w:bottom="568"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8D" w:rsidRDefault="00122C8D">
      <w:r>
        <w:separator/>
      </w:r>
    </w:p>
  </w:endnote>
  <w:endnote w:type="continuationSeparator" w:id="0">
    <w:p w:rsidR="00122C8D" w:rsidRDefault="0012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DF" w:rsidRPr="00177705" w:rsidRDefault="000731DF">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527E13">
      <w:rPr>
        <w:noProof/>
        <w:sz w:val="20"/>
        <w:szCs w:val="20"/>
      </w:rPr>
      <w:t>6</w:t>
    </w:r>
    <w:r w:rsidRPr="00177705">
      <w:rPr>
        <w:sz w:val="20"/>
        <w:szCs w:val="20"/>
      </w:rPr>
      <w:fldChar w:fldCharType="end"/>
    </w:r>
  </w:p>
  <w:p w:rsidR="000731DF" w:rsidRDefault="00073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DF" w:rsidRPr="00AF415F" w:rsidRDefault="000731DF">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0731DF" w:rsidRDefault="00073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8D" w:rsidRDefault="00122C8D">
      <w:r>
        <w:separator/>
      </w:r>
    </w:p>
  </w:footnote>
  <w:footnote w:type="continuationSeparator" w:id="0">
    <w:p w:rsidR="00122C8D" w:rsidRDefault="0012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E35988"/>
    <w:multiLevelType w:val="hybridMultilevel"/>
    <w:tmpl w:val="A41AE4EA"/>
    <w:lvl w:ilvl="0" w:tplc="92460CCA">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4813E7F"/>
    <w:multiLevelType w:val="hybridMultilevel"/>
    <w:tmpl w:val="B1522D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2071948"/>
    <w:multiLevelType w:val="hybridMultilevel"/>
    <w:tmpl w:val="46A0E75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60194"/>
    <w:multiLevelType w:val="multilevel"/>
    <w:tmpl w:val="8CFE61E8"/>
    <w:lvl w:ilvl="0">
      <w:start w:val="5"/>
      <w:numFmt w:val="decimal"/>
      <w:lvlText w:val="%1."/>
      <w:lvlJc w:val="left"/>
      <w:pPr>
        <w:ind w:left="360" w:hanging="360"/>
      </w:pPr>
      <w:rPr>
        <w:rFonts w:hint="default"/>
        <w:b/>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nsid w:val="2BA2324B"/>
    <w:multiLevelType w:val="hybridMultilevel"/>
    <w:tmpl w:val="3DFC62D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0">
    <w:nsid w:val="3B237E16"/>
    <w:multiLevelType w:val="multilevel"/>
    <w:tmpl w:val="BF4A064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C0421"/>
    <w:multiLevelType w:val="hybridMultilevel"/>
    <w:tmpl w:val="4D0678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722F6E"/>
    <w:multiLevelType w:val="hybridMultilevel"/>
    <w:tmpl w:val="970C2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2E5449"/>
    <w:multiLevelType w:val="multilevel"/>
    <w:tmpl w:val="C5C46DE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350180"/>
    <w:multiLevelType w:val="hybridMultilevel"/>
    <w:tmpl w:val="79BA7B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454014"/>
    <w:multiLevelType w:val="multilevel"/>
    <w:tmpl w:val="252C92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0"/>
  </w:num>
  <w:num w:numId="10">
    <w:abstractNumId w:val="5"/>
  </w:num>
  <w:num w:numId="11">
    <w:abstractNumId w:val="7"/>
  </w:num>
  <w:num w:numId="12">
    <w:abstractNumId w:val="4"/>
  </w:num>
  <w:num w:numId="13">
    <w:abstractNumId w:val="10"/>
  </w:num>
  <w:num w:numId="14">
    <w:abstractNumId w:val="24"/>
  </w:num>
  <w:num w:numId="15">
    <w:abstractNumId w:val="15"/>
  </w:num>
  <w:num w:numId="16">
    <w:abstractNumId w:val="22"/>
  </w:num>
  <w:num w:numId="17">
    <w:abstractNumId w:val="9"/>
  </w:num>
  <w:num w:numId="18">
    <w:abstractNumId w:val="13"/>
  </w:num>
  <w:num w:numId="19">
    <w:abstractNumId w:val="17"/>
  </w:num>
  <w:num w:numId="20">
    <w:abstractNumId w:val="1"/>
  </w:num>
  <w:num w:numId="21">
    <w:abstractNumId w:val="6"/>
  </w:num>
  <w:num w:numId="22">
    <w:abstractNumId w:val="21"/>
  </w:num>
  <w:num w:numId="23">
    <w:abstractNumId w:val="12"/>
  </w:num>
  <w:num w:numId="24">
    <w:abstractNumId w:val="3"/>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5F"/>
    <w:rsid w:val="00063357"/>
    <w:rsid w:val="00067BD3"/>
    <w:rsid w:val="0007168B"/>
    <w:rsid w:val="000731DF"/>
    <w:rsid w:val="00122C8D"/>
    <w:rsid w:val="001D1D3B"/>
    <w:rsid w:val="00341FD0"/>
    <w:rsid w:val="00387289"/>
    <w:rsid w:val="00485A08"/>
    <w:rsid w:val="00495C0B"/>
    <w:rsid w:val="004A2AC1"/>
    <w:rsid w:val="004A3F48"/>
    <w:rsid w:val="004D128F"/>
    <w:rsid w:val="00527E13"/>
    <w:rsid w:val="0056402D"/>
    <w:rsid w:val="005E3603"/>
    <w:rsid w:val="00762928"/>
    <w:rsid w:val="007C00B3"/>
    <w:rsid w:val="00820C4F"/>
    <w:rsid w:val="008225E7"/>
    <w:rsid w:val="00842B11"/>
    <w:rsid w:val="008543A1"/>
    <w:rsid w:val="008938FA"/>
    <w:rsid w:val="00AD1AF7"/>
    <w:rsid w:val="00B2435F"/>
    <w:rsid w:val="00B26471"/>
    <w:rsid w:val="00B93B6E"/>
    <w:rsid w:val="00D1031A"/>
    <w:rsid w:val="00F37479"/>
    <w:rsid w:val="00F93BDA"/>
    <w:rsid w:val="00FF37D5"/>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F"/>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2435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2435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243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5F"/>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2435F"/>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2435F"/>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2435F"/>
    <w:pPr>
      <w:ind w:firstLine="360"/>
      <w:jc w:val="both"/>
    </w:pPr>
    <w:rPr>
      <w:sz w:val="24"/>
    </w:rPr>
  </w:style>
  <w:style w:type="character" w:customStyle="1" w:styleId="BodyTextIndent2Char">
    <w:name w:val="Body Text Indent 2 Char"/>
    <w:basedOn w:val="DefaultParagraphFont"/>
    <w:link w:val="BodyTextIndent2"/>
    <w:uiPriority w:val="99"/>
    <w:rsid w:val="00B2435F"/>
    <w:rPr>
      <w:rFonts w:ascii="Times New Roman" w:eastAsia="Times New Roman" w:hAnsi="Times New Roman" w:cs="Times New Roman"/>
      <w:sz w:val="24"/>
      <w:szCs w:val="28"/>
      <w:lang w:eastAsia="lv-LV"/>
    </w:rPr>
  </w:style>
  <w:style w:type="character" w:styleId="Hyperlink">
    <w:name w:val="Hyperlink"/>
    <w:uiPriority w:val="99"/>
    <w:rsid w:val="00B2435F"/>
    <w:rPr>
      <w:color w:val="0000FF"/>
      <w:u w:val="single"/>
    </w:rPr>
  </w:style>
  <w:style w:type="paragraph" w:styleId="Footer">
    <w:name w:val="footer"/>
    <w:basedOn w:val="Normal"/>
    <w:link w:val="FooterChar"/>
    <w:rsid w:val="00B2435F"/>
    <w:pPr>
      <w:tabs>
        <w:tab w:val="center" w:pos="4153"/>
        <w:tab w:val="right" w:pos="8306"/>
      </w:tabs>
    </w:pPr>
  </w:style>
  <w:style w:type="character" w:customStyle="1" w:styleId="FooterChar">
    <w:name w:val="Footer Char"/>
    <w:basedOn w:val="DefaultParagraphFont"/>
    <w:link w:val="Footer"/>
    <w:rsid w:val="00B2435F"/>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B2435F"/>
    <w:pPr>
      <w:spacing w:after="120"/>
    </w:pPr>
  </w:style>
  <w:style w:type="character" w:customStyle="1" w:styleId="BodyTextChar">
    <w:name w:val="Body Text Char"/>
    <w:aliases w:val="Body Text1 Char"/>
    <w:basedOn w:val="DefaultParagraphFont"/>
    <w:link w:val="BodyText"/>
    <w:rsid w:val="00B2435F"/>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2435F"/>
    <w:pPr>
      <w:spacing w:after="120"/>
      <w:ind w:left="283"/>
    </w:pPr>
  </w:style>
  <w:style w:type="character" w:customStyle="1" w:styleId="BodyTextIndentChar">
    <w:name w:val="Body Text Indent Char"/>
    <w:basedOn w:val="DefaultParagraphFont"/>
    <w:link w:val="BodyTextIndent"/>
    <w:uiPriority w:val="99"/>
    <w:rsid w:val="00B2435F"/>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2435F"/>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2435F"/>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2435F"/>
    <w:pPr>
      <w:ind w:left="720"/>
      <w:contextualSpacing/>
    </w:pPr>
  </w:style>
  <w:style w:type="paragraph" w:customStyle="1" w:styleId="naisf">
    <w:name w:val="naisf"/>
    <w:basedOn w:val="Normal"/>
    <w:rsid w:val="00B2435F"/>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2435F"/>
    <w:pPr>
      <w:spacing w:after="120" w:line="480" w:lineRule="auto"/>
    </w:pPr>
    <w:rPr>
      <w:lang w:val="x-none" w:eastAsia="x-none"/>
    </w:rPr>
  </w:style>
  <w:style w:type="character" w:customStyle="1" w:styleId="BodyText2Char">
    <w:name w:val="Body Text 2 Char"/>
    <w:basedOn w:val="DefaultParagraphFont"/>
    <w:link w:val="BodyText2"/>
    <w:uiPriority w:val="99"/>
    <w:rsid w:val="00B2435F"/>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B2435F"/>
    <w:rPr>
      <w:rFonts w:ascii="Times New Roman" w:eastAsia="Times New Roman" w:hAnsi="Times New Roman" w:cs="Times New Roman"/>
      <w:sz w:val="28"/>
      <w:szCs w:val="28"/>
      <w:lang w:eastAsia="lv-LV"/>
    </w:rPr>
  </w:style>
  <w:style w:type="paragraph" w:customStyle="1" w:styleId="tv213">
    <w:name w:val="tv213"/>
    <w:basedOn w:val="Normal"/>
    <w:rsid w:val="00B2435F"/>
    <w:pPr>
      <w:spacing w:before="100" w:beforeAutospacing="1" w:after="100" w:afterAutospacing="1"/>
    </w:pPr>
    <w:rPr>
      <w:sz w:val="24"/>
      <w:szCs w:val="24"/>
    </w:rPr>
  </w:style>
  <w:style w:type="paragraph" w:customStyle="1" w:styleId="ListParagraph1">
    <w:name w:val="List Paragraph1"/>
    <w:basedOn w:val="Normal"/>
    <w:uiPriority w:val="99"/>
    <w:qFormat/>
    <w:rsid w:val="00B2435F"/>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B2435F"/>
    <w:rPr>
      <w:rFonts w:ascii="Tahoma" w:hAnsi="Tahoma" w:cs="Tahoma"/>
      <w:sz w:val="16"/>
      <w:szCs w:val="16"/>
    </w:rPr>
  </w:style>
  <w:style w:type="character" w:customStyle="1" w:styleId="BalloonTextChar">
    <w:name w:val="Balloon Text Char"/>
    <w:basedOn w:val="DefaultParagraphFont"/>
    <w:link w:val="BalloonText"/>
    <w:uiPriority w:val="99"/>
    <w:semiHidden/>
    <w:rsid w:val="00B2435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5F"/>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B2435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B2435F"/>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B243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5F"/>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B2435F"/>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B2435F"/>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B2435F"/>
    <w:pPr>
      <w:ind w:firstLine="360"/>
      <w:jc w:val="both"/>
    </w:pPr>
    <w:rPr>
      <w:sz w:val="24"/>
    </w:rPr>
  </w:style>
  <w:style w:type="character" w:customStyle="1" w:styleId="BodyTextIndent2Char">
    <w:name w:val="Body Text Indent 2 Char"/>
    <w:basedOn w:val="DefaultParagraphFont"/>
    <w:link w:val="BodyTextIndent2"/>
    <w:uiPriority w:val="99"/>
    <w:rsid w:val="00B2435F"/>
    <w:rPr>
      <w:rFonts w:ascii="Times New Roman" w:eastAsia="Times New Roman" w:hAnsi="Times New Roman" w:cs="Times New Roman"/>
      <w:sz w:val="24"/>
      <w:szCs w:val="28"/>
      <w:lang w:eastAsia="lv-LV"/>
    </w:rPr>
  </w:style>
  <w:style w:type="character" w:styleId="Hyperlink">
    <w:name w:val="Hyperlink"/>
    <w:uiPriority w:val="99"/>
    <w:rsid w:val="00B2435F"/>
    <w:rPr>
      <w:color w:val="0000FF"/>
      <w:u w:val="single"/>
    </w:rPr>
  </w:style>
  <w:style w:type="paragraph" w:styleId="Footer">
    <w:name w:val="footer"/>
    <w:basedOn w:val="Normal"/>
    <w:link w:val="FooterChar"/>
    <w:rsid w:val="00B2435F"/>
    <w:pPr>
      <w:tabs>
        <w:tab w:val="center" w:pos="4153"/>
        <w:tab w:val="right" w:pos="8306"/>
      </w:tabs>
    </w:pPr>
  </w:style>
  <w:style w:type="character" w:customStyle="1" w:styleId="FooterChar">
    <w:name w:val="Footer Char"/>
    <w:basedOn w:val="DefaultParagraphFont"/>
    <w:link w:val="Footer"/>
    <w:rsid w:val="00B2435F"/>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B2435F"/>
    <w:pPr>
      <w:spacing w:after="120"/>
    </w:pPr>
  </w:style>
  <w:style w:type="character" w:customStyle="1" w:styleId="BodyTextChar">
    <w:name w:val="Body Text Char"/>
    <w:aliases w:val="Body Text1 Char"/>
    <w:basedOn w:val="DefaultParagraphFont"/>
    <w:link w:val="BodyText"/>
    <w:rsid w:val="00B2435F"/>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B2435F"/>
    <w:pPr>
      <w:spacing w:after="120"/>
      <w:ind w:left="283"/>
    </w:pPr>
  </w:style>
  <w:style w:type="character" w:customStyle="1" w:styleId="BodyTextIndentChar">
    <w:name w:val="Body Text Indent Char"/>
    <w:basedOn w:val="DefaultParagraphFont"/>
    <w:link w:val="BodyTextIndent"/>
    <w:uiPriority w:val="99"/>
    <w:rsid w:val="00B2435F"/>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B2435F"/>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B2435F"/>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B2435F"/>
    <w:pPr>
      <w:ind w:left="720"/>
      <w:contextualSpacing/>
    </w:pPr>
  </w:style>
  <w:style w:type="paragraph" w:customStyle="1" w:styleId="naisf">
    <w:name w:val="naisf"/>
    <w:basedOn w:val="Normal"/>
    <w:rsid w:val="00B2435F"/>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B2435F"/>
    <w:pPr>
      <w:spacing w:after="120" w:line="480" w:lineRule="auto"/>
    </w:pPr>
    <w:rPr>
      <w:lang w:val="x-none" w:eastAsia="x-none"/>
    </w:rPr>
  </w:style>
  <w:style w:type="character" w:customStyle="1" w:styleId="BodyText2Char">
    <w:name w:val="Body Text 2 Char"/>
    <w:basedOn w:val="DefaultParagraphFont"/>
    <w:link w:val="BodyText2"/>
    <w:uiPriority w:val="99"/>
    <w:rsid w:val="00B2435F"/>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B2435F"/>
    <w:rPr>
      <w:rFonts w:ascii="Times New Roman" w:eastAsia="Times New Roman" w:hAnsi="Times New Roman" w:cs="Times New Roman"/>
      <w:sz w:val="28"/>
      <w:szCs w:val="28"/>
      <w:lang w:eastAsia="lv-LV"/>
    </w:rPr>
  </w:style>
  <w:style w:type="paragraph" w:customStyle="1" w:styleId="tv213">
    <w:name w:val="tv213"/>
    <w:basedOn w:val="Normal"/>
    <w:rsid w:val="00B2435F"/>
    <w:pPr>
      <w:spacing w:before="100" w:beforeAutospacing="1" w:after="100" w:afterAutospacing="1"/>
    </w:pPr>
    <w:rPr>
      <w:sz w:val="24"/>
      <w:szCs w:val="24"/>
    </w:rPr>
  </w:style>
  <w:style w:type="paragraph" w:customStyle="1" w:styleId="ListParagraph1">
    <w:name w:val="List Paragraph1"/>
    <w:basedOn w:val="Normal"/>
    <w:uiPriority w:val="99"/>
    <w:qFormat/>
    <w:rsid w:val="00B2435F"/>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B2435F"/>
    <w:rPr>
      <w:rFonts w:ascii="Tahoma" w:hAnsi="Tahoma" w:cs="Tahoma"/>
      <w:sz w:val="16"/>
      <w:szCs w:val="16"/>
    </w:rPr>
  </w:style>
  <w:style w:type="character" w:customStyle="1" w:styleId="BalloonTextChar">
    <w:name w:val="Balloon Text Char"/>
    <w:basedOn w:val="DefaultParagraphFont"/>
    <w:link w:val="BalloonText"/>
    <w:uiPriority w:val="99"/>
    <w:semiHidden/>
    <w:rsid w:val="00B2435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13309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04F4-2C6C-423A-BB83-F52B7170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14157</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24</cp:revision>
  <cp:lastPrinted>2016-03-24T09:18:00Z</cp:lastPrinted>
  <dcterms:created xsi:type="dcterms:W3CDTF">2016-03-23T13:43:00Z</dcterms:created>
  <dcterms:modified xsi:type="dcterms:W3CDTF">2016-03-24T09:21:00Z</dcterms:modified>
</cp:coreProperties>
</file>