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5A" w:rsidRPr="00A00A36" w:rsidRDefault="00C9385A" w:rsidP="00C9385A">
      <w:pPr>
        <w:spacing w:after="120" w:line="276" w:lineRule="auto"/>
        <w:jc w:val="center"/>
        <w:rPr>
          <w:b/>
          <w:sz w:val="32"/>
          <w:szCs w:val="32"/>
        </w:rPr>
      </w:pPr>
      <w:r w:rsidRPr="00C5047B">
        <w:rPr>
          <w:b/>
          <w:sz w:val="32"/>
          <w:szCs w:val="32"/>
        </w:rPr>
        <w:t xml:space="preserve">IEPIRKUMA Nr. </w:t>
      </w:r>
      <w:r w:rsidRPr="003F3896">
        <w:rPr>
          <w:b/>
          <w:sz w:val="32"/>
          <w:szCs w:val="32"/>
        </w:rPr>
        <w:t>LLU/2016/</w:t>
      </w:r>
      <w:r w:rsidR="003F3896" w:rsidRPr="003F3896">
        <w:rPr>
          <w:b/>
          <w:sz w:val="32"/>
          <w:szCs w:val="32"/>
        </w:rPr>
        <w:t>40</w:t>
      </w:r>
      <w:r w:rsidRPr="003F3896">
        <w:rPr>
          <w:b/>
          <w:sz w:val="32"/>
          <w:szCs w:val="32"/>
        </w:rPr>
        <w:t>/mi</w:t>
      </w:r>
    </w:p>
    <w:p w:rsidR="00372761" w:rsidRDefault="00C9385A" w:rsidP="00A9236F">
      <w:pPr>
        <w:spacing w:line="360" w:lineRule="auto"/>
        <w:jc w:val="center"/>
        <w:rPr>
          <w:bCs/>
          <w:i/>
        </w:rPr>
      </w:pPr>
      <w:r>
        <w:rPr>
          <w:bCs/>
          <w:i/>
        </w:rPr>
        <w:t xml:space="preserve">Mobilo </w:t>
      </w:r>
      <w:r w:rsidR="007052E4" w:rsidRPr="007052E4">
        <w:rPr>
          <w:bCs/>
          <w:i/>
        </w:rPr>
        <w:t xml:space="preserve">un stacionāro </w:t>
      </w:r>
      <w:r>
        <w:rPr>
          <w:bCs/>
          <w:i/>
        </w:rPr>
        <w:t xml:space="preserve">arhīva plauktu </w:t>
      </w:r>
      <w:r w:rsidRPr="00B274AD">
        <w:rPr>
          <w:bCs/>
          <w:i/>
        </w:rPr>
        <w:t xml:space="preserve">piegāde </w:t>
      </w:r>
      <w:r>
        <w:rPr>
          <w:bCs/>
          <w:i/>
        </w:rPr>
        <w:t xml:space="preserve">un uzstādīšana </w:t>
      </w:r>
    </w:p>
    <w:p w:rsidR="00C9385A" w:rsidRDefault="00C9385A" w:rsidP="00A9236F">
      <w:pPr>
        <w:spacing w:line="360" w:lineRule="auto"/>
        <w:jc w:val="center"/>
        <w:rPr>
          <w:bCs/>
          <w:i/>
        </w:rPr>
      </w:pPr>
      <w:r>
        <w:rPr>
          <w:bCs/>
          <w:i/>
        </w:rPr>
        <w:t>LLU arhīva fonda glabātavām</w:t>
      </w:r>
    </w:p>
    <w:p w:rsidR="00C9385A" w:rsidRDefault="00C9385A" w:rsidP="00A9236F">
      <w:pPr>
        <w:spacing w:line="360" w:lineRule="auto"/>
        <w:jc w:val="center"/>
        <w:rPr>
          <w:bCs/>
          <w:i/>
        </w:rPr>
      </w:pPr>
    </w:p>
    <w:p w:rsidR="00C9385A" w:rsidRDefault="00C9385A" w:rsidP="00C9385A">
      <w:pPr>
        <w:jc w:val="center"/>
        <w:rPr>
          <w:b/>
          <w:sz w:val="32"/>
          <w:szCs w:val="32"/>
        </w:rPr>
      </w:pPr>
      <w:r w:rsidRPr="001E6A2B">
        <w:rPr>
          <w:b/>
          <w:sz w:val="32"/>
          <w:szCs w:val="32"/>
        </w:rPr>
        <w:t>NOLIKUMS</w:t>
      </w:r>
    </w:p>
    <w:p w:rsidR="00C9385A" w:rsidRDefault="00C9385A" w:rsidP="00C9385A">
      <w:pPr>
        <w:jc w:val="center"/>
        <w:rPr>
          <w:b/>
          <w:sz w:val="22"/>
          <w:szCs w:val="22"/>
        </w:rPr>
      </w:pPr>
    </w:p>
    <w:p w:rsidR="00C9385A" w:rsidRDefault="00C9385A" w:rsidP="00C9385A">
      <w:pPr>
        <w:jc w:val="center"/>
        <w:rPr>
          <w:b/>
          <w:sz w:val="22"/>
          <w:szCs w:val="22"/>
        </w:rPr>
      </w:pPr>
    </w:p>
    <w:p w:rsidR="0096428E" w:rsidRPr="00681097" w:rsidRDefault="0096428E" w:rsidP="00C9385A">
      <w:pPr>
        <w:jc w:val="center"/>
        <w:rPr>
          <w:b/>
          <w:sz w:val="22"/>
          <w:szCs w:val="22"/>
        </w:rPr>
      </w:pPr>
    </w:p>
    <w:p w:rsidR="00C9385A" w:rsidRPr="003F3896" w:rsidRDefault="00C9385A" w:rsidP="00C9385A">
      <w:pPr>
        <w:numPr>
          <w:ilvl w:val="0"/>
          <w:numId w:val="2"/>
        </w:numPr>
        <w:tabs>
          <w:tab w:val="clear" w:pos="720"/>
          <w:tab w:val="num" w:pos="284"/>
        </w:tabs>
        <w:ind w:hanging="720"/>
        <w:jc w:val="both"/>
        <w:rPr>
          <w:b/>
          <w:sz w:val="24"/>
          <w:szCs w:val="24"/>
        </w:rPr>
      </w:pPr>
      <w:r w:rsidRPr="00C5047B">
        <w:rPr>
          <w:b/>
          <w:sz w:val="24"/>
          <w:szCs w:val="24"/>
        </w:rPr>
        <w:t xml:space="preserve">IEPIRKUMA IDENTIFIKĀCIJAS NUMURS: </w:t>
      </w:r>
      <w:r w:rsidRPr="00C5047B">
        <w:rPr>
          <w:sz w:val="24"/>
          <w:szCs w:val="24"/>
        </w:rPr>
        <w:t>LLU/</w:t>
      </w:r>
      <w:r w:rsidRPr="003F3896">
        <w:rPr>
          <w:sz w:val="24"/>
          <w:szCs w:val="24"/>
        </w:rPr>
        <w:t>2016/</w:t>
      </w:r>
      <w:r w:rsidR="003F3896" w:rsidRPr="003F3896">
        <w:rPr>
          <w:sz w:val="24"/>
          <w:szCs w:val="24"/>
        </w:rPr>
        <w:t>40</w:t>
      </w:r>
      <w:r w:rsidRPr="003F3896">
        <w:rPr>
          <w:sz w:val="24"/>
          <w:szCs w:val="24"/>
        </w:rPr>
        <w:t>/mi</w:t>
      </w:r>
    </w:p>
    <w:p w:rsidR="00C9385A" w:rsidRDefault="00C9385A" w:rsidP="00C9385A">
      <w:pPr>
        <w:ind w:left="720"/>
        <w:jc w:val="both"/>
        <w:rPr>
          <w:b/>
          <w:sz w:val="24"/>
          <w:szCs w:val="24"/>
        </w:rPr>
      </w:pPr>
    </w:p>
    <w:p w:rsidR="0096428E" w:rsidRPr="00FC4D66" w:rsidRDefault="0096428E" w:rsidP="00C9385A">
      <w:pPr>
        <w:ind w:left="720"/>
        <w:jc w:val="both"/>
        <w:rPr>
          <w:b/>
          <w:sz w:val="24"/>
          <w:szCs w:val="24"/>
        </w:rPr>
      </w:pPr>
    </w:p>
    <w:p w:rsidR="00C9385A" w:rsidRPr="001365C7" w:rsidRDefault="00C9385A" w:rsidP="00C9385A">
      <w:pPr>
        <w:pStyle w:val="ListParagraph"/>
        <w:numPr>
          <w:ilvl w:val="0"/>
          <w:numId w:val="2"/>
        </w:numPr>
        <w:tabs>
          <w:tab w:val="clear" w:pos="720"/>
          <w:tab w:val="num" w:pos="284"/>
        </w:tabs>
        <w:spacing w:after="120"/>
        <w:ind w:left="284" w:hanging="284"/>
        <w:jc w:val="both"/>
        <w:rPr>
          <w:sz w:val="24"/>
          <w:szCs w:val="24"/>
        </w:rPr>
      </w:pPr>
      <w:r w:rsidRPr="001365C7">
        <w:rPr>
          <w:b/>
          <w:sz w:val="24"/>
          <w:szCs w:val="24"/>
        </w:rPr>
        <w:t>PASŪTĪ</w:t>
      </w:r>
      <w:r w:rsidR="0096428E" w:rsidRPr="001365C7">
        <w:rPr>
          <w:b/>
          <w:sz w:val="24"/>
          <w:szCs w:val="24"/>
        </w:rPr>
        <w:t>TĀJS, KOMISIJA, KONTAKTPERSONA, OBJEKTA APSKATE</w:t>
      </w:r>
    </w:p>
    <w:p w:rsidR="00C9385A" w:rsidRPr="001E6A2B" w:rsidRDefault="00C9385A" w:rsidP="00C9385A">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C9385A" w:rsidRPr="001E6A2B" w:rsidRDefault="00C9385A" w:rsidP="00C9385A">
      <w:pPr>
        <w:ind w:firstLine="720"/>
        <w:jc w:val="both"/>
        <w:rPr>
          <w:sz w:val="24"/>
          <w:szCs w:val="24"/>
          <w:u w:val="single"/>
        </w:rPr>
      </w:pPr>
      <w:r w:rsidRPr="001E6A2B">
        <w:rPr>
          <w:sz w:val="24"/>
          <w:szCs w:val="24"/>
          <w:u w:val="single"/>
        </w:rPr>
        <w:t>Pasūtītāja rekvizīti:</w:t>
      </w:r>
    </w:p>
    <w:p w:rsidR="00C9385A" w:rsidRPr="001E6A2B" w:rsidRDefault="00C9385A" w:rsidP="00C9385A">
      <w:pPr>
        <w:jc w:val="both"/>
        <w:rPr>
          <w:sz w:val="24"/>
          <w:szCs w:val="24"/>
        </w:rPr>
      </w:pPr>
      <w:r w:rsidRPr="001E6A2B">
        <w:rPr>
          <w:sz w:val="24"/>
          <w:szCs w:val="24"/>
        </w:rPr>
        <w:tab/>
      </w:r>
      <w:r w:rsidRPr="001E6A2B">
        <w:rPr>
          <w:sz w:val="24"/>
          <w:szCs w:val="24"/>
        </w:rPr>
        <w:tab/>
        <w:t>Lielā ielā 2, Jelgava, LV – 3001</w:t>
      </w:r>
    </w:p>
    <w:p w:rsidR="00C9385A" w:rsidRPr="001E6A2B" w:rsidRDefault="00C9385A" w:rsidP="00C9385A">
      <w:pPr>
        <w:jc w:val="both"/>
        <w:rPr>
          <w:sz w:val="24"/>
          <w:szCs w:val="24"/>
        </w:rPr>
      </w:pPr>
      <w:r w:rsidRPr="001E6A2B">
        <w:rPr>
          <w:sz w:val="24"/>
          <w:szCs w:val="24"/>
        </w:rPr>
        <w:tab/>
      </w:r>
      <w:r w:rsidRPr="001E6A2B">
        <w:rPr>
          <w:sz w:val="24"/>
          <w:szCs w:val="24"/>
        </w:rPr>
        <w:tab/>
        <w:t>Reģ. Nr. 90000041898</w:t>
      </w:r>
    </w:p>
    <w:p w:rsidR="00C9385A" w:rsidRPr="001E6A2B" w:rsidRDefault="00C9385A" w:rsidP="00C9385A">
      <w:pPr>
        <w:jc w:val="both"/>
        <w:rPr>
          <w:sz w:val="24"/>
          <w:szCs w:val="24"/>
        </w:rPr>
      </w:pPr>
      <w:r w:rsidRPr="001E6A2B">
        <w:rPr>
          <w:sz w:val="24"/>
          <w:szCs w:val="24"/>
        </w:rPr>
        <w:tab/>
      </w:r>
      <w:r w:rsidRPr="001E6A2B">
        <w:rPr>
          <w:sz w:val="24"/>
          <w:szCs w:val="24"/>
        </w:rPr>
        <w:tab/>
        <w:t>Valsts kase – kods TRELLV22</w:t>
      </w:r>
    </w:p>
    <w:p w:rsidR="00C9385A" w:rsidRPr="001E6A2B" w:rsidRDefault="00C9385A" w:rsidP="00C9385A">
      <w:pPr>
        <w:jc w:val="both"/>
        <w:rPr>
          <w:sz w:val="24"/>
          <w:szCs w:val="24"/>
        </w:rPr>
      </w:pPr>
      <w:r w:rsidRPr="001E6A2B">
        <w:rPr>
          <w:sz w:val="24"/>
          <w:szCs w:val="24"/>
        </w:rPr>
        <w:tab/>
      </w:r>
      <w:r w:rsidRPr="001E6A2B">
        <w:rPr>
          <w:sz w:val="24"/>
          <w:szCs w:val="24"/>
        </w:rPr>
        <w:tab/>
        <w:t>Fakss: 6300561</w:t>
      </w:r>
      <w:r>
        <w:rPr>
          <w:sz w:val="24"/>
          <w:szCs w:val="24"/>
        </w:rPr>
        <w:t>9</w:t>
      </w:r>
    </w:p>
    <w:p w:rsidR="00C9385A" w:rsidRPr="0006465F" w:rsidRDefault="00C9385A" w:rsidP="00C9385A">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C9385A" w:rsidRPr="001E6A2B" w:rsidRDefault="00C9385A" w:rsidP="00C9385A">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Pr>
          <w:sz w:val="24"/>
          <w:szCs w:val="24"/>
        </w:rPr>
        <w:t>6</w:t>
      </w:r>
      <w:r w:rsidRPr="00681097">
        <w:rPr>
          <w:sz w:val="24"/>
          <w:szCs w:val="24"/>
        </w:rPr>
        <w:t xml:space="preserve">.gada </w:t>
      </w:r>
      <w:r>
        <w:rPr>
          <w:sz w:val="24"/>
          <w:szCs w:val="24"/>
        </w:rPr>
        <w:t>01</w:t>
      </w:r>
      <w:r w:rsidRPr="00681097">
        <w:rPr>
          <w:sz w:val="24"/>
          <w:szCs w:val="24"/>
        </w:rPr>
        <w:t>.</w:t>
      </w:r>
      <w:r>
        <w:rPr>
          <w:sz w:val="24"/>
          <w:szCs w:val="24"/>
        </w:rPr>
        <w:t>marta</w:t>
      </w:r>
      <w:r w:rsidRPr="00681097">
        <w:rPr>
          <w:sz w:val="24"/>
          <w:szCs w:val="24"/>
        </w:rPr>
        <w:t xml:space="preserve"> LLU rektora rīkojumu Nr. 4.3.-13/</w:t>
      </w:r>
      <w:r>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C9385A" w:rsidRPr="0006465F" w:rsidRDefault="00C9385A" w:rsidP="00C9385A">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96428E" w:rsidRDefault="00C9385A" w:rsidP="0096428E">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96428E" w:rsidRPr="001365C7" w:rsidRDefault="0096428E" w:rsidP="0096428E">
      <w:pPr>
        <w:pStyle w:val="ListParagraph"/>
        <w:numPr>
          <w:ilvl w:val="1"/>
          <w:numId w:val="4"/>
        </w:numPr>
        <w:tabs>
          <w:tab w:val="left" w:pos="426"/>
        </w:tabs>
        <w:ind w:left="0" w:firstLine="0"/>
        <w:jc w:val="both"/>
        <w:rPr>
          <w:sz w:val="24"/>
          <w:szCs w:val="24"/>
        </w:rPr>
      </w:pPr>
      <w:r w:rsidRPr="001365C7">
        <w:rPr>
          <w:b/>
          <w:sz w:val="24"/>
          <w:szCs w:val="24"/>
        </w:rPr>
        <w:t>Objekta apskate:</w:t>
      </w:r>
      <w:r w:rsidR="001365C7" w:rsidRPr="001365C7">
        <w:rPr>
          <w:b/>
          <w:sz w:val="24"/>
          <w:szCs w:val="24"/>
        </w:rPr>
        <w:t xml:space="preserve"> </w:t>
      </w:r>
      <w:r w:rsidRPr="001365C7">
        <w:rPr>
          <w:b/>
          <w:sz w:val="24"/>
          <w:szCs w:val="24"/>
        </w:rPr>
        <w:t>Objekta apskate notiks 18.04.2016. plkst. 10.00.</w:t>
      </w:r>
      <w:r w:rsidR="001365C7">
        <w:rPr>
          <w:b/>
          <w:sz w:val="24"/>
          <w:szCs w:val="24"/>
        </w:rPr>
        <w:t xml:space="preserve"> </w:t>
      </w:r>
      <w:r w:rsidRPr="001365C7">
        <w:rPr>
          <w:sz w:val="24"/>
          <w:szCs w:val="24"/>
        </w:rPr>
        <w:t xml:space="preserve">Kontaktpersonas: </w:t>
      </w:r>
      <w:r w:rsidR="00D57C25" w:rsidRPr="001365C7">
        <w:rPr>
          <w:sz w:val="24"/>
          <w:szCs w:val="24"/>
        </w:rPr>
        <w:t xml:space="preserve">Janīna </w:t>
      </w:r>
      <w:proofErr w:type="spellStart"/>
      <w:r w:rsidR="00D57C25" w:rsidRPr="001365C7">
        <w:rPr>
          <w:sz w:val="24"/>
          <w:szCs w:val="24"/>
        </w:rPr>
        <w:t>Mināte</w:t>
      </w:r>
      <w:proofErr w:type="spellEnd"/>
      <w:r w:rsidR="00D57C25" w:rsidRPr="001365C7">
        <w:rPr>
          <w:sz w:val="24"/>
          <w:szCs w:val="24"/>
        </w:rPr>
        <w:t xml:space="preserve">, Inese </w:t>
      </w:r>
      <w:proofErr w:type="spellStart"/>
      <w:r w:rsidR="00D57C25" w:rsidRPr="001365C7">
        <w:rPr>
          <w:sz w:val="24"/>
          <w:szCs w:val="24"/>
        </w:rPr>
        <w:t>Rube</w:t>
      </w:r>
      <w:proofErr w:type="spellEnd"/>
      <w:r w:rsidR="00D57C25" w:rsidRPr="001365C7">
        <w:rPr>
          <w:sz w:val="24"/>
          <w:szCs w:val="24"/>
        </w:rPr>
        <w:t>,</w:t>
      </w:r>
      <w:r w:rsidRPr="001365C7">
        <w:rPr>
          <w:sz w:val="24"/>
          <w:szCs w:val="24"/>
        </w:rPr>
        <w:t xml:space="preserve"> tel. </w:t>
      </w:r>
      <w:r w:rsidR="00D57C25" w:rsidRPr="001365C7">
        <w:rPr>
          <w:sz w:val="24"/>
          <w:szCs w:val="24"/>
        </w:rPr>
        <w:t>63005620</w:t>
      </w:r>
      <w:r w:rsidRPr="001365C7">
        <w:rPr>
          <w:sz w:val="24"/>
          <w:szCs w:val="24"/>
        </w:rPr>
        <w:t>.</w:t>
      </w:r>
      <w:r w:rsidR="00D57C25" w:rsidRPr="001365C7">
        <w:rPr>
          <w:sz w:val="24"/>
          <w:szCs w:val="24"/>
        </w:rPr>
        <w:t xml:space="preserve"> </w:t>
      </w:r>
      <w:r w:rsidRPr="001365C7">
        <w:rPr>
          <w:sz w:val="24"/>
          <w:szCs w:val="24"/>
        </w:rPr>
        <w:t>Pēc objekta apskates pretendentam jāparakstās objekta apskates reģistrācijas lapā.</w:t>
      </w:r>
    </w:p>
    <w:p w:rsidR="00C9385A" w:rsidRPr="0006465F" w:rsidRDefault="00C9385A" w:rsidP="00C9385A">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C9385A" w:rsidRPr="00361D53" w:rsidRDefault="00C9385A" w:rsidP="00C9385A">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C9385A" w:rsidRDefault="00C9385A" w:rsidP="00C9385A">
      <w:pPr>
        <w:jc w:val="both"/>
        <w:rPr>
          <w:sz w:val="24"/>
          <w:szCs w:val="24"/>
        </w:rPr>
      </w:pPr>
    </w:p>
    <w:p w:rsidR="0096428E" w:rsidRPr="00FC4D66" w:rsidRDefault="0096428E" w:rsidP="00C9385A">
      <w:pPr>
        <w:jc w:val="both"/>
        <w:rPr>
          <w:sz w:val="24"/>
          <w:szCs w:val="24"/>
        </w:rPr>
      </w:pPr>
    </w:p>
    <w:p w:rsidR="00C9385A" w:rsidRPr="001E6A2B" w:rsidRDefault="00C9385A" w:rsidP="00C9385A">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C9385A" w:rsidRPr="001E6A2B" w:rsidRDefault="00C9385A" w:rsidP="00C9385A">
      <w:pPr>
        <w:jc w:val="both"/>
        <w:rPr>
          <w:sz w:val="24"/>
          <w:szCs w:val="24"/>
        </w:rPr>
      </w:pPr>
      <w:r w:rsidRPr="004E1AD0">
        <w:rPr>
          <w:sz w:val="24"/>
          <w:szCs w:val="24"/>
        </w:rPr>
        <w:t xml:space="preserve">3.1. Pretendenti piedāvājumus var iesniegt </w:t>
      </w:r>
      <w:r w:rsidRPr="004E1AD0">
        <w:rPr>
          <w:b/>
          <w:sz w:val="24"/>
          <w:szCs w:val="24"/>
        </w:rPr>
        <w:t xml:space="preserve">līdz </w:t>
      </w:r>
      <w:r w:rsidRPr="00FA3A4C">
        <w:rPr>
          <w:b/>
          <w:sz w:val="24"/>
          <w:szCs w:val="24"/>
        </w:rPr>
        <w:t xml:space="preserve">2016.gada </w:t>
      </w:r>
      <w:r w:rsidR="00FA3A4C" w:rsidRPr="00FA3A4C">
        <w:rPr>
          <w:b/>
          <w:sz w:val="24"/>
          <w:szCs w:val="24"/>
        </w:rPr>
        <w:t>25</w:t>
      </w:r>
      <w:r w:rsidRPr="00FA3A4C">
        <w:rPr>
          <w:b/>
          <w:sz w:val="24"/>
          <w:szCs w:val="24"/>
        </w:rPr>
        <w:t>.aprīlim plkst.11.00</w:t>
      </w:r>
      <w:r w:rsidRPr="00FA3A4C">
        <w:rPr>
          <w:sz w:val="24"/>
          <w:szCs w:val="24"/>
        </w:rPr>
        <w:t xml:space="preserve"> LLU</w:t>
      </w:r>
      <w:r w:rsidRPr="004E1AD0">
        <w:rPr>
          <w:sz w:val="24"/>
          <w:szCs w:val="24"/>
        </w:rPr>
        <w:t xml:space="preserve"> Saimnieciskā</w:t>
      </w:r>
      <w:r w:rsidRPr="001E6A2B">
        <w:rPr>
          <w:sz w:val="24"/>
          <w:szCs w:val="24"/>
        </w:rPr>
        <w:t xml:space="preserve">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C9385A" w:rsidRPr="001E6A2B" w:rsidRDefault="00C9385A" w:rsidP="00C9385A">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00940747">
        <w:rPr>
          <w:szCs w:val="24"/>
        </w:rPr>
        <w:t xml:space="preserve"> </w:t>
      </w:r>
      <w:r w:rsidRPr="001E6A2B">
        <w:rPr>
          <w:szCs w:val="24"/>
        </w:rPr>
        <w:t xml:space="preserve">tiks neatvērts atdots vai nosūtīts atpakaļ pretendentam. </w:t>
      </w:r>
    </w:p>
    <w:p w:rsidR="00C9385A" w:rsidRPr="001E6A2B" w:rsidRDefault="00C9385A" w:rsidP="00C9385A">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C9385A" w:rsidRDefault="00C9385A" w:rsidP="00C9385A">
      <w:pPr>
        <w:jc w:val="both"/>
        <w:rPr>
          <w:color w:val="000000"/>
          <w:sz w:val="24"/>
          <w:szCs w:val="24"/>
        </w:rPr>
      </w:pPr>
    </w:p>
    <w:p w:rsidR="0096428E" w:rsidRPr="00FC4D66" w:rsidRDefault="0096428E" w:rsidP="00C9385A">
      <w:pPr>
        <w:jc w:val="both"/>
        <w:rPr>
          <w:color w:val="000000"/>
          <w:sz w:val="24"/>
          <w:szCs w:val="24"/>
        </w:rPr>
      </w:pPr>
    </w:p>
    <w:p w:rsidR="00C9385A" w:rsidRPr="001E6A2B" w:rsidRDefault="00C9385A" w:rsidP="00C9385A">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C9385A" w:rsidRDefault="00C9385A" w:rsidP="00C9385A">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A9236F" w:rsidRDefault="00A9236F" w:rsidP="00C9385A">
      <w:pPr>
        <w:jc w:val="both"/>
        <w:rPr>
          <w:sz w:val="24"/>
          <w:szCs w:val="24"/>
        </w:rPr>
      </w:pPr>
    </w:p>
    <w:p w:rsidR="00C9385A" w:rsidRPr="001E6A2B" w:rsidRDefault="00C9385A" w:rsidP="00C9385A">
      <w:pPr>
        <w:tabs>
          <w:tab w:val="left" w:pos="720"/>
        </w:tabs>
        <w:jc w:val="both"/>
        <w:rPr>
          <w:sz w:val="24"/>
          <w:szCs w:val="24"/>
        </w:rPr>
      </w:pPr>
      <w:r w:rsidRPr="001E6A2B">
        <w:rPr>
          <w:sz w:val="24"/>
          <w:szCs w:val="24"/>
        </w:rPr>
        <w:lastRenderedPageBreak/>
        <w:t>4.</w:t>
      </w:r>
      <w:r>
        <w:rPr>
          <w:sz w:val="24"/>
          <w:szCs w:val="24"/>
        </w:rPr>
        <w:t>2</w:t>
      </w:r>
      <w:r w:rsidRPr="001E6A2B">
        <w:rPr>
          <w:sz w:val="24"/>
          <w:szCs w:val="24"/>
        </w:rPr>
        <w:t>. Uz aploksnes (iepakojuma) jānorāda:</w:t>
      </w:r>
    </w:p>
    <w:p w:rsidR="00C9385A" w:rsidRPr="001E6A2B" w:rsidRDefault="00C9385A" w:rsidP="00C9385A">
      <w:pPr>
        <w:numPr>
          <w:ilvl w:val="0"/>
          <w:numId w:val="1"/>
        </w:numPr>
        <w:jc w:val="both"/>
        <w:rPr>
          <w:sz w:val="24"/>
        </w:rPr>
      </w:pPr>
      <w:r w:rsidRPr="001E6A2B">
        <w:rPr>
          <w:sz w:val="24"/>
        </w:rPr>
        <w:t>Pasūtītāja nosaukums un adrese;</w:t>
      </w:r>
    </w:p>
    <w:p w:rsidR="00C9385A" w:rsidRPr="001E6A2B" w:rsidRDefault="00C9385A" w:rsidP="00C9385A">
      <w:pPr>
        <w:numPr>
          <w:ilvl w:val="0"/>
          <w:numId w:val="1"/>
        </w:numPr>
        <w:jc w:val="both"/>
        <w:rPr>
          <w:sz w:val="24"/>
        </w:rPr>
      </w:pPr>
      <w:r w:rsidRPr="001E6A2B">
        <w:rPr>
          <w:sz w:val="24"/>
        </w:rPr>
        <w:t>Pretendenta nosaukums un adrese;</w:t>
      </w:r>
    </w:p>
    <w:p w:rsidR="00C9385A" w:rsidRPr="001E6A2B" w:rsidRDefault="00C9385A" w:rsidP="00C9385A">
      <w:pPr>
        <w:numPr>
          <w:ilvl w:val="0"/>
          <w:numId w:val="1"/>
        </w:numPr>
        <w:tabs>
          <w:tab w:val="clear" w:pos="1440"/>
          <w:tab w:val="num" w:pos="1080"/>
        </w:tabs>
        <w:spacing w:line="276" w:lineRule="auto"/>
        <w:ind w:left="1080" w:firstLine="0"/>
        <w:jc w:val="both"/>
        <w:rPr>
          <w:sz w:val="24"/>
        </w:rPr>
      </w:pPr>
      <w:r w:rsidRPr="001E6A2B">
        <w:rPr>
          <w:sz w:val="24"/>
        </w:rPr>
        <w:t>Atzīme:</w:t>
      </w:r>
    </w:p>
    <w:p w:rsidR="00C9385A" w:rsidRPr="001E6A2B" w:rsidRDefault="00C9385A" w:rsidP="00C9385A">
      <w:pPr>
        <w:spacing w:line="276" w:lineRule="auto"/>
        <w:jc w:val="center"/>
        <w:rPr>
          <w:b/>
          <w:i/>
          <w:sz w:val="24"/>
          <w:szCs w:val="24"/>
        </w:rPr>
      </w:pPr>
      <w:r w:rsidRPr="001E6A2B">
        <w:rPr>
          <w:b/>
          <w:i/>
          <w:sz w:val="24"/>
          <w:szCs w:val="24"/>
        </w:rPr>
        <w:t xml:space="preserve">„Piedāvājums iepirkumam </w:t>
      </w:r>
    </w:p>
    <w:p w:rsidR="00C9385A" w:rsidRPr="001E6A2B" w:rsidRDefault="00C9385A" w:rsidP="00C9385A">
      <w:pPr>
        <w:spacing w:line="276" w:lineRule="auto"/>
        <w:jc w:val="center"/>
        <w:rPr>
          <w:i/>
          <w:sz w:val="24"/>
        </w:rPr>
      </w:pPr>
      <w:r w:rsidRPr="001E6A2B">
        <w:rPr>
          <w:i/>
          <w:sz w:val="24"/>
          <w:szCs w:val="24"/>
        </w:rPr>
        <w:t>„</w:t>
      </w:r>
      <w:r w:rsidRPr="00C9385A">
        <w:rPr>
          <w:i/>
          <w:sz w:val="24"/>
        </w:rPr>
        <w:t xml:space="preserve">Mobilo </w:t>
      </w:r>
      <w:r w:rsidR="00372761" w:rsidRPr="00372761">
        <w:rPr>
          <w:i/>
          <w:sz w:val="24"/>
        </w:rPr>
        <w:t xml:space="preserve">un stacionāro </w:t>
      </w:r>
      <w:r w:rsidRPr="00C9385A">
        <w:rPr>
          <w:i/>
          <w:sz w:val="24"/>
        </w:rPr>
        <w:t>arhīva plauktu piegāde un uzstādīšana LLU arhīva fonda glabātavām</w:t>
      </w:r>
      <w:r w:rsidRPr="001E6A2B">
        <w:rPr>
          <w:i/>
          <w:sz w:val="24"/>
          <w:szCs w:val="24"/>
        </w:rPr>
        <w:t>”,</w:t>
      </w:r>
    </w:p>
    <w:p w:rsidR="00C9385A" w:rsidRPr="001E6A2B" w:rsidRDefault="00C9385A" w:rsidP="00C9385A">
      <w:pPr>
        <w:spacing w:line="276" w:lineRule="auto"/>
        <w:jc w:val="center"/>
        <w:rPr>
          <w:sz w:val="24"/>
          <w:szCs w:val="24"/>
        </w:rPr>
      </w:pPr>
      <w:proofErr w:type="spellStart"/>
      <w:r w:rsidRPr="00C5047B">
        <w:rPr>
          <w:sz w:val="24"/>
          <w:szCs w:val="24"/>
        </w:rPr>
        <w:t>id.Nr</w:t>
      </w:r>
      <w:proofErr w:type="spellEnd"/>
      <w:r w:rsidRPr="00C5047B">
        <w:rPr>
          <w:sz w:val="24"/>
          <w:szCs w:val="24"/>
        </w:rPr>
        <w:t>. LLU/</w:t>
      </w:r>
      <w:r w:rsidRPr="003F3896">
        <w:rPr>
          <w:sz w:val="24"/>
          <w:szCs w:val="24"/>
        </w:rPr>
        <w:t>2016/</w:t>
      </w:r>
      <w:r w:rsidR="003F3896" w:rsidRPr="003F3896">
        <w:rPr>
          <w:sz w:val="24"/>
          <w:szCs w:val="24"/>
        </w:rPr>
        <w:t>40</w:t>
      </w:r>
      <w:r w:rsidRPr="003F3896">
        <w:rPr>
          <w:sz w:val="24"/>
          <w:szCs w:val="24"/>
        </w:rPr>
        <w:t>/mi,</w:t>
      </w:r>
    </w:p>
    <w:p w:rsidR="00C9385A" w:rsidRPr="001E6A2B" w:rsidRDefault="00C9385A" w:rsidP="00C9385A">
      <w:pPr>
        <w:spacing w:line="276" w:lineRule="auto"/>
        <w:jc w:val="center"/>
        <w:rPr>
          <w:i/>
          <w:sz w:val="24"/>
          <w:szCs w:val="24"/>
        </w:rPr>
      </w:pPr>
      <w:r w:rsidRPr="000D30E9">
        <w:rPr>
          <w:b/>
          <w:i/>
          <w:sz w:val="24"/>
          <w:szCs w:val="24"/>
        </w:rPr>
        <w:t xml:space="preserve">Neatvērt līdz </w:t>
      </w:r>
      <w:r w:rsidRPr="00FA3A4C">
        <w:rPr>
          <w:b/>
          <w:i/>
          <w:sz w:val="24"/>
          <w:szCs w:val="24"/>
        </w:rPr>
        <w:t xml:space="preserve">2016.gada </w:t>
      </w:r>
      <w:r w:rsidR="00FA3A4C" w:rsidRPr="00FA3A4C">
        <w:rPr>
          <w:b/>
          <w:i/>
          <w:sz w:val="24"/>
          <w:szCs w:val="24"/>
        </w:rPr>
        <w:t>25</w:t>
      </w:r>
      <w:r w:rsidRPr="00FA3A4C">
        <w:rPr>
          <w:b/>
          <w:i/>
          <w:sz w:val="24"/>
          <w:szCs w:val="24"/>
        </w:rPr>
        <w:t>.aprīlimplkst. 11.00”</w:t>
      </w:r>
    </w:p>
    <w:p w:rsidR="00C9385A" w:rsidRPr="000D30E9" w:rsidRDefault="00C9385A" w:rsidP="00C9385A">
      <w:pPr>
        <w:pStyle w:val="BodyText"/>
        <w:tabs>
          <w:tab w:val="left" w:pos="284"/>
          <w:tab w:val="left" w:pos="426"/>
        </w:tabs>
        <w:spacing w:after="0" w:line="276" w:lineRule="auto"/>
        <w:jc w:val="center"/>
        <w:rPr>
          <w:sz w:val="16"/>
          <w:szCs w:val="16"/>
        </w:rPr>
      </w:pPr>
    </w:p>
    <w:p w:rsidR="00C9385A" w:rsidRPr="001E6A2B" w:rsidRDefault="00C9385A" w:rsidP="00C9385A">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C9385A" w:rsidRPr="001E6A2B" w:rsidRDefault="00C9385A" w:rsidP="00C9385A">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C9385A" w:rsidRPr="001E6A2B" w:rsidRDefault="00C9385A" w:rsidP="00C9385A">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C9385A" w:rsidRPr="001E6A2B" w:rsidRDefault="00C9385A" w:rsidP="00C9385A">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
    <w:p w:rsidR="00C9385A" w:rsidRPr="001E6A2B" w:rsidRDefault="00C9385A" w:rsidP="00C9385A">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C9385A" w:rsidRPr="001E6A2B" w:rsidRDefault="00C9385A" w:rsidP="00C9385A">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p>
    <w:p w:rsidR="00C9385A" w:rsidRPr="001E6A2B" w:rsidRDefault="00C9385A" w:rsidP="00C9385A">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C9385A" w:rsidRDefault="00C9385A" w:rsidP="00C9385A">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C9385A" w:rsidRPr="00876EF2" w:rsidRDefault="00C9385A" w:rsidP="00C9385A">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C9385A" w:rsidRPr="007A6C1A" w:rsidRDefault="00C9385A" w:rsidP="00C9385A">
      <w:pPr>
        <w:rPr>
          <w:sz w:val="24"/>
          <w:szCs w:val="24"/>
        </w:rPr>
      </w:pPr>
    </w:p>
    <w:p w:rsidR="00C9385A" w:rsidRPr="007A6C1A" w:rsidRDefault="00C9385A" w:rsidP="00C9385A">
      <w:pPr>
        <w:rPr>
          <w:sz w:val="24"/>
          <w:szCs w:val="24"/>
        </w:rPr>
      </w:pPr>
    </w:p>
    <w:p w:rsidR="00C9385A" w:rsidRPr="001E6A2B" w:rsidRDefault="00C9385A" w:rsidP="00C9385A">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C9385A" w:rsidRPr="001E6A2B" w:rsidRDefault="00C9385A" w:rsidP="00C9385A">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C9385A" w:rsidRPr="001E6A2B" w:rsidRDefault="00C9385A" w:rsidP="00C9385A">
      <w:pPr>
        <w:jc w:val="both"/>
        <w:rPr>
          <w:sz w:val="24"/>
          <w:szCs w:val="24"/>
        </w:rPr>
      </w:pPr>
      <w:r w:rsidRPr="001E6A2B">
        <w:rPr>
          <w:sz w:val="24"/>
          <w:szCs w:val="24"/>
        </w:rPr>
        <w:t xml:space="preserve">Iepirkuma priekšmets ir </w:t>
      </w:r>
      <w:r>
        <w:rPr>
          <w:b/>
          <w:bCs/>
          <w:i/>
          <w:sz w:val="24"/>
          <w:szCs w:val="26"/>
        </w:rPr>
        <w:t>m</w:t>
      </w:r>
      <w:r w:rsidRPr="00C9385A">
        <w:rPr>
          <w:b/>
          <w:bCs/>
          <w:i/>
          <w:sz w:val="24"/>
          <w:szCs w:val="26"/>
        </w:rPr>
        <w:t xml:space="preserve">obilo </w:t>
      </w:r>
      <w:r w:rsidR="00372761" w:rsidRPr="00372761">
        <w:rPr>
          <w:b/>
          <w:bCs/>
          <w:i/>
          <w:sz w:val="24"/>
          <w:szCs w:val="26"/>
        </w:rPr>
        <w:t xml:space="preserve">un stacionāro </w:t>
      </w:r>
      <w:r w:rsidRPr="00C9385A">
        <w:rPr>
          <w:b/>
          <w:bCs/>
          <w:i/>
          <w:sz w:val="24"/>
          <w:szCs w:val="26"/>
        </w:rPr>
        <w:t xml:space="preserve">arhīva plauktu piegāde un uzstādīšana </w:t>
      </w:r>
      <w:r w:rsidRPr="001E6A2B">
        <w:rPr>
          <w:sz w:val="24"/>
          <w:szCs w:val="24"/>
        </w:rPr>
        <w:t xml:space="preserve">saskaņā ar tehnisko specifikāciju (skat. pielikumu Nr.1) </w:t>
      </w:r>
    </w:p>
    <w:p w:rsidR="00C9385A" w:rsidRPr="009D14DF" w:rsidRDefault="00C9385A" w:rsidP="00C9385A">
      <w:pPr>
        <w:pStyle w:val="BodyText"/>
        <w:spacing w:after="0"/>
        <w:ind w:firstLine="720"/>
        <w:rPr>
          <w:sz w:val="24"/>
          <w:szCs w:val="24"/>
        </w:rPr>
      </w:pPr>
      <w:r w:rsidRPr="009D14DF">
        <w:rPr>
          <w:sz w:val="24"/>
          <w:szCs w:val="24"/>
        </w:rPr>
        <w:t>CPV kods: 39</w:t>
      </w:r>
      <w:r w:rsidR="00B1628E">
        <w:rPr>
          <w:sz w:val="24"/>
          <w:szCs w:val="24"/>
        </w:rPr>
        <w:t>1311</w:t>
      </w:r>
      <w:r w:rsidRPr="009D14DF">
        <w:rPr>
          <w:sz w:val="24"/>
          <w:szCs w:val="24"/>
        </w:rPr>
        <w:t>00-</w:t>
      </w:r>
      <w:r w:rsidR="00B1628E">
        <w:rPr>
          <w:sz w:val="24"/>
          <w:szCs w:val="24"/>
        </w:rPr>
        <w:t>0</w:t>
      </w:r>
    </w:p>
    <w:p w:rsidR="00C9385A" w:rsidRPr="000D30E9" w:rsidRDefault="00C9385A" w:rsidP="00C9385A">
      <w:pPr>
        <w:pStyle w:val="BodyText"/>
        <w:tabs>
          <w:tab w:val="left" w:pos="284"/>
          <w:tab w:val="left" w:pos="426"/>
        </w:tabs>
        <w:spacing w:after="0" w:line="276" w:lineRule="auto"/>
        <w:rPr>
          <w:bCs/>
          <w:color w:val="000000"/>
          <w:sz w:val="16"/>
          <w:szCs w:val="16"/>
        </w:rPr>
      </w:pPr>
    </w:p>
    <w:p w:rsidR="00C9385A" w:rsidRPr="001E6A2B" w:rsidRDefault="00C9385A" w:rsidP="00C9385A">
      <w:pPr>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Pr="001E6A2B">
        <w:rPr>
          <w:sz w:val="24"/>
          <w:szCs w:val="24"/>
        </w:rPr>
        <w:t xml:space="preserve">tehniskajā specifikācijā norādīto </w:t>
      </w:r>
      <w:r w:rsidRPr="001E6A2B">
        <w:rPr>
          <w:rFonts w:cs="Arial"/>
          <w:sz w:val="24"/>
          <w:szCs w:val="24"/>
        </w:rPr>
        <w:t>apjomu.</w:t>
      </w:r>
    </w:p>
    <w:p w:rsidR="00C9385A" w:rsidRDefault="00C9385A" w:rsidP="00C9385A">
      <w:pPr>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372761" w:rsidRDefault="00372761" w:rsidP="00C9385A">
      <w:pPr>
        <w:jc w:val="both"/>
        <w:rPr>
          <w:rFonts w:cs="Arial"/>
          <w:sz w:val="24"/>
          <w:szCs w:val="24"/>
        </w:rPr>
      </w:pPr>
    </w:p>
    <w:p w:rsidR="00C9385A" w:rsidRDefault="00C9385A" w:rsidP="00372761">
      <w:pPr>
        <w:spacing w:after="120"/>
        <w:jc w:val="both"/>
        <w:rPr>
          <w:sz w:val="24"/>
          <w:szCs w:val="24"/>
        </w:rPr>
      </w:pPr>
      <w:r w:rsidRPr="001009AD">
        <w:rPr>
          <w:sz w:val="24"/>
          <w:szCs w:val="24"/>
        </w:rPr>
        <w:t xml:space="preserve">5.4. </w:t>
      </w:r>
      <w:r w:rsidRPr="001009AD">
        <w:rPr>
          <w:b/>
          <w:sz w:val="24"/>
          <w:szCs w:val="24"/>
        </w:rPr>
        <w:t xml:space="preserve">Tehniskā specifikācija: </w:t>
      </w:r>
      <w:r w:rsidRPr="001009AD">
        <w:rPr>
          <w:sz w:val="24"/>
          <w:szCs w:val="24"/>
        </w:rPr>
        <w:t>Tehniskā specifikācija ir norādīta nolikuma pielikumā Nr.1.</w:t>
      </w:r>
    </w:p>
    <w:p w:rsidR="00C9385A" w:rsidRDefault="00C9385A" w:rsidP="00372761">
      <w:pPr>
        <w:spacing w:after="120"/>
        <w:jc w:val="both"/>
        <w:rPr>
          <w:sz w:val="24"/>
          <w:szCs w:val="24"/>
        </w:rPr>
      </w:pPr>
      <w:r w:rsidRPr="001009AD">
        <w:rPr>
          <w:sz w:val="24"/>
          <w:szCs w:val="24"/>
        </w:rPr>
        <w:t xml:space="preserve">5.5. </w:t>
      </w:r>
      <w:r w:rsidRPr="001009AD">
        <w:rPr>
          <w:b/>
          <w:sz w:val="24"/>
          <w:szCs w:val="24"/>
        </w:rPr>
        <w:t xml:space="preserve">Līguma izpildes vieta: </w:t>
      </w:r>
      <w:r w:rsidRPr="001009AD">
        <w:rPr>
          <w:sz w:val="24"/>
          <w:szCs w:val="24"/>
        </w:rPr>
        <w:t xml:space="preserve">LLU </w:t>
      </w:r>
      <w:r w:rsidR="00B1628E">
        <w:rPr>
          <w:sz w:val="24"/>
          <w:szCs w:val="24"/>
        </w:rPr>
        <w:t>pils 80., 82. un 95.telpa</w:t>
      </w:r>
      <w:r w:rsidRPr="001009AD">
        <w:rPr>
          <w:sz w:val="24"/>
          <w:szCs w:val="24"/>
        </w:rPr>
        <w:t xml:space="preserve">, </w:t>
      </w:r>
      <w:r w:rsidR="00B1628E">
        <w:rPr>
          <w:sz w:val="24"/>
          <w:szCs w:val="24"/>
        </w:rPr>
        <w:t>Lielā</w:t>
      </w:r>
      <w:r w:rsidRPr="001009AD">
        <w:rPr>
          <w:sz w:val="24"/>
          <w:szCs w:val="24"/>
        </w:rPr>
        <w:t xml:space="preserve"> iela </w:t>
      </w:r>
      <w:r w:rsidR="00B1628E">
        <w:rPr>
          <w:sz w:val="24"/>
          <w:szCs w:val="24"/>
        </w:rPr>
        <w:t>2</w:t>
      </w:r>
      <w:r w:rsidRPr="001009AD">
        <w:rPr>
          <w:sz w:val="24"/>
          <w:szCs w:val="24"/>
        </w:rPr>
        <w:t>, Jelgava, LV-300</w:t>
      </w:r>
      <w:r w:rsidR="00B1628E">
        <w:rPr>
          <w:sz w:val="24"/>
          <w:szCs w:val="24"/>
        </w:rPr>
        <w:t>1</w:t>
      </w:r>
      <w:r w:rsidRPr="001009AD">
        <w:rPr>
          <w:sz w:val="24"/>
          <w:szCs w:val="24"/>
        </w:rPr>
        <w:t>.</w:t>
      </w:r>
    </w:p>
    <w:p w:rsidR="00C9385A" w:rsidRPr="001009AD" w:rsidRDefault="00C9385A" w:rsidP="00372761">
      <w:pPr>
        <w:spacing w:after="120"/>
        <w:jc w:val="both"/>
        <w:rPr>
          <w:sz w:val="24"/>
          <w:szCs w:val="24"/>
        </w:rPr>
      </w:pPr>
      <w:r w:rsidRPr="001365C7">
        <w:rPr>
          <w:sz w:val="24"/>
          <w:szCs w:val="24"/>
        </w:rPr>
        <w:t xml:space="preserve">5.6. </w:t>
      </w:r>
      <w:r w:rsidRPr="001365C7">
        <w:rPr>
          <w:b/>
          <w:sz w:val="24"/>
          <w:szCs w:val="24"/>
        </w:rPr>
        <w:t xml:space="preserve">Līguma izpildes laiks: </w:t>
      </w:r>
      <w:r w:rsidRPr="001365C7">
        <w:rPr>
          <w:sz w:val="24"/>
          <w:szCs w:val="24"/>
        </w:rPr>
        <w:t>ne ilgāk kā 2 (divu) mēnešu laikā no līguma noslēgšanas brīža.</w:t>
      </w:r>
    </w:p>
    <w:p w:rsidR="00C9385A" w:rsidRPr="00A9236F" w:rsidRDefault="00C9385A" w:rsidP="00372761">
      <w:pPr>
        <w:tabs>
          <w:tab w:val="left" w:pos="426"/>
        </w:tabs>
        <w:spacing w:after="120"/>
        <w:jc w:val="both"/>
        <w:rPr>
          <w:b/>
          <w:sz w:val="16"/>
          <w:szCs w:val="16"/>
        </w:rPr>
      </w:pPr>
    </w:p>
    <w:p w:rsidR="00C9385A" w:rsidRDefault="00C9385A" w:rsidP="00C9385A">
      <w:pPr>
        <w:pStyle w:val="ListParagraph1"/>
        <w:tabs>
          <w:tab w:val="left" w:pos="426"/>
        </w:tabs>
        <w:ind w:left="360"/>
        <w:contextualSpacing w:val="0"/>
        <w:jc w:val="both"/>
      </w:pPr>
    </w:p>
    <w:p w:rsidR="00C9385A" w:rsidRPr="001E6A2B" w:rsidRDefault="00C9385A" w:rsidP="00C9385A">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C9385A" w:rsidRDefault="00C9385A" w:rsidP="00C9385A">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C9385A" w:rsidRPr="005D40DF" w:rsidRDefault="00C9385A" w:rsidP="00C9385A">
      <w:pPr>
        <w:numPr>
          <w:ilvl w:val="1"/>
          <w:numId w:val="6"/>
        </w:numPr>
        <w:tabs>
          <w:tab w:val="left" w:pos="426"/>
        </w:tabs>
        <w:ind w:left="0" w:firstLine="0"/>
        <w:jc w:val="both"/>
        <w:rPr>
          <w:sz w:val="24"/>
          <w:szCs w:val="24"/>
        </w:rPr>
      </w:pPr>
      <w:r w:rsidRPr="005D40DF">
        <w:rPr>
          <w:sz w:val="24"/>
          <w:szCs w:val="24"/>
        </w:rPr>
        <w:lastRenderedPageBreak/>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C9385A" w:rsidRPr="008E5D9E" w:rsidRDefault="00C9385A" w:rsidP="00C9385A">
      <w:pPr>
        <w:tabs>
          <w:tab w:val="left" w:pos="426"/>
        </w:tabs>
        <w:jc w:val="both"/>
        <w:rPr>
          <w:b/>
          <w:sz w:val="16"/>
          <w:szCs w:val="16"/>
        </w:rPr>
      </w:pPr>
    </w:p>
    <w:p w:rsidR="00C9385A" w:rsidRPr="001E6A2B" w:rsidRDefault="00C9385A" w:rsidP="00C9385A">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C9385A" w:rsidRPr="001E6A2B" w:rsidRDefault="00C9385A" w:rsidP="00C9385A">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C9385A" w:rsidRPr="001E6A2B" w:rsidRDefault="00C9385A" w:rsidP="00C9385A">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C9385A" w:rsidRPr="001E6A2B" w:rsidRDefault="00C9385A" w:rsidP="00C9385A">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C9385A" w:rsidRPr="00A27D0B" w:rsidRDefault="00C9385A" w:rsidP="00C9385A">
      <w:pPr>
        <w:widowControl w:val="0"/>
        <w:rPr>
          <w:b/>
          <w:sz w:val="24"/>
          <w:szCs w:val="24"/>
        </w:rPr>
      </w:pPr>
      <w:r w:rsidRPr="00C1191E">
        <w:rPr>
          <w:b/>
          <w:sz w:val="24"/>
          <w:szCs w:val="24"/>
        </w:rPr>
        <w:t>6.3.4. Aizpildīts Tehniskais un finanšu piedāvājums</w:t>
      </w:r>
    </w:p>
    <w:p w:rsidR="00C9385A" w:rsidRPr="00120975" w:rsidRDefault="00C9385A" w:rsidP="00C9385A">
      <w:pPr>
        <w:pStyle w:val="Heading3"/>
        <w:keepNext w:val="0"/>
        <w:widowControl w:val="0"/>
        <w:tabs>
          <w:tab w:val="left" w:pos="199"/>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w:t>
      </w:r>
      <w:r w:rsidRPr="00473920">
        <w:rPr>
          <w:rFonts w:ascii="Times New Roman" w:hAnsi="Times New Roman"/>
          <w:b w:val="0"/>
          <w:bCs w:val="0"/>
          <w:sz w:val="24"/>
          <w:szCs w:val="24"/>
        </w:rPr>
        <w:t xml:space="preserve">aizpildot </w:t>
      </w:r>
      <w:r w:rsidRPr="00320A97">
        <w:rPr>
          <w:rFonts w:ascii="Times New Roman" w:hAnsi="Times New Roman"/>
          <w:b w:val="0"/>
          <w:bCs w:val="0"/>
          <w:sz w:val="24"/>
          <w:szCs w:val="24"/>
        </w:rPr>
        <w:t xml:space="preserve">kolonnu </w:t>
      </w:r>
      <w:r w:rsidRPr="00320A97">
        <w:rPr>
          <w:rFonts w:ascii="Times New Roman" w:hAnsi="Times New Roman"/>
          <w:b w:val="0"/>
          <w:bCs w:val="0"/>
          <w:i/>
          <w:sz w:val="24"/>
          <w:szCs w:val="24"/>
        </w:rPr>
        <w:t>„Pretendenta piedāvājums”,</w:t>
      </w:r>
      <w:r w:rsidRPr="00320A97">
        <w:rPr>
          <w:rFonts w:ascii="Times New Roman" w:hAnsi="Times New Roman"/>
          <w:b w:val="0"/>
          <w:i/>
          <w:iCs/>
          <w:sz w:val="24"/>
          <w:szCs w:val="24"/>
        </w:rPr>
        <w:t> </w:t>
      </w:r>
      <w:r w:rsidRPr="00320A97">
        <w:rPr>
          <w:rFonts w:ascii="Times New Roman" w:hAnsi="Times New Roman"/>
          <w:b w:val="0"/>
          <w:iCs/>
          <w:sz w:val="24"/>
          <w:szCs w:val="24"/>
        </w:rPr>
        <w:t xml:space="preserve"> norādot</w:t>
      </w:r>
      <w:r w:rsidR="00D57C25">
        <w:rPr>
          <w:rFonts w:ascii="Times New Roman" w:hAnsi="Times New Roman"/>
          <w:b w:val="0"/>
          <w:iCs/>
          <w:sz w:val="24"/>
          <w:szCs w:val="24"/>
        </w:rPr>
        <w:t xml:space="preserve"> </w:t>
      </w:r>
      <w:r w:rsidRPr="001365C7">
        <w:rPr>
          <w:rFonts w:ascii="Times New Roman" w:hAnsi="Times New Roman"/>
          <w:b w:val="0"/>
          <w:iCs/>
          <w:sz w:val="24"/>
          <w:szCs w:val="24"/>
        </w:rPr>
        <w:t>piedāvātās preces ražotāju, nosaukumu un sniedzot detalizētu tehnisk</w:t>
      </w:r>
      <w:r w:rsidR="002A1A9B" w:rsidRPr="001365C7">
        <w:rPr>
          <w:rFonts w:ascii="Times New Roman" w:hAnsi="Times New Roman"/>
          <w:b w:val="0"/>
          <w:iCs/>
          <w:sz w:val="24"/>
          <w:szCs w:val="24"/>
        </w:rPr>
        <w:t xml:space="preserve">ā risinājuma </w:t>
      </w:r>
      <w:r w:rsidRPr="001365C7">
        <w:rPr>
          <w:rFonts w:ascii="Times New Roman" w:hAnsi="Times New Roman"/>
          <w:b w:val="0"/>
          <w:iCs/>
          <w:sz w:val="24"/>
          <w:szCs w:val="24"/>
        </w:rPr>
        <w:t>aprakstu</w:t>
      </w:r>
      <w:r w:rsidRPr="001365C7">
        <w:rPr>
          <w:rFonts w:ascii="Times New Roman" w:hAnsi="Times New Roman"/>
          <w:b w:val="0"/>
          <w:bCs w:val="0"/>
          <w:sz w:val="24"/>
          <w:szCs w:val="24"/>
        </w:rPr>
        <w:t>.</w:t>
      </w:r>
      <w:r w:rsidRPr="00120975">
        <w:rPr>
          <w:rFonts w:ascii="Times New Roman" w:hAnsi="Times New Roman"/>
          <w:b w:val="0"/>
          <w:bCs w:val="0"/>
          <w:sz w:val="24"/>
          <w:szCs w:val="24"/>
        </w:rPr>
        <w:t xml:space="preserve"> </w:t>
      </w:r>
    </w:p>
    <w:p w:rsidR="00C9385A" w:rsidRPr="00635C5C" w:rsidRDefault="00C9385A" w:rsidP="00C9385A">
      <w:pPr>
        <w:widowControl w:val="0"/>
        <w:jc w:val="both"/>
        <w:rPr>
          <w:bCs/>
          <w:sz w:val="24"/>
          <w:szCs w:val="24"/>
        </w:rPr>
      </w:pPr>
      <w:r w:rsidRPr="001365C7">
        <w:rPr>
          <w:bCs/>
          <w:sz w:val="24"/>
          <w:szCs w:val="24"/>
        </w:rPr>
        <w:t>6.3.4.</w:t>
      </w:r>
      <w:r w:rsidR="001365C7" w:rsidRPr="001365C7">
        <w:rPr>
          <w:bCs/>
          <w:sz w:val="24"/>
          <w:szCs w:val="24"/>
        </w:rPr>
        <w:t>2</w:t>
      </w:r>
      <w:r w:rsidRPr="001365C7">
        <w:rPr>
          <w:bCs/>
          <w:sz w:val="24"/>
          <w:szCs w:val="24"/>
        </w:rPr>
        <w:t xml:space="preserve">. Finanšu piedāvājumā norāda </w:t>
      </w:r>
      <w:r w:rsidR="00FA3A4C" w:rsidRPr="001365C7">
        <w:rPr>
          <w:bCs/>
          <w:sz w:val="24"/>
          <w:szCs w:val="24"/>
        </w:rPr>
        <w:t>katrai pozīcijai piedāvāto cenu par norādīto skaitu</w:t>
      </w:r>
      <w:r w:rsidR="00D57C25" w:rsidRPr="001365C7">
        <w:rPr>
          <w:bCs/>
          <w:sz w:val="24"/>
          <w:szCs w:val="24"/>
        </w:rPr>
        <w:t xml:space="preserve"> </w:t>
      </w:r>
      <w:proofErr w:type="spellStart"/>
      <w:r w:rsidR="00FA3A4C" w:rsidRPr="001365C7">
        <w:rPr>
          <w:bCs/>
          <w:sz w:val="24"/>
          <w:szCs w:val="24"/>
        </w:rPr>
        <w:t>euro</w:t>
      </w:r>
      <w:proofErr w:type="spellEnd"/>
      <w:r w:rsidR="00FA3A4C" w:rsidRPr="001365C7">
        <w:rPr>
          <w:bCs/>
          <w:sz w:val="24"/>
          <w:szCs w:val="24"/>
        </w:rPr>
        <w:t xml:space="preserve"> bez</w:t>
      </w:r>
      <w:r w:rsidR="00FA3A4C">
        <w:rPr>
          <w:bCs/>
          <w:sz w:val="24"/>
          <w:szCs w:val="24"/>
        </w:rPr>
        <w:t xml:space="preserve"> pievienotās vērtības nodokļa</w:t>
      </w:r>
      <w:r w:rsidR="00FE027B">
        <w:rPr>
          <w:bCs/>
          <w:sz w:val="24"/>
          <w:szCs w:val="24"/>
        </w:rPr>
        <w:t xml:space="preserve"> </w:t>
      </w:r>
      <w:r w:rsidRPr="00635C5C">
        <w:rPr>
          <w:bCs/>
          <w:sz w:val="24"/>
          <w:szCs w:val="24"/>
        </w:rPr>
        <w:t xml:space="preserve">un kopējo cenu summu par norādīto skaitu, atbilstoši Finanšu piedāvājumā norādītajiem nosacījumiem. </w:t>
      </w:r>
    </w:p>
    <w:p w:rsidR="00C9385A" w:rsidRDefault="00C9385A" w:rsidP="00C9385A">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sidR="001365C7">
        <w:rPr>
          <w:rFonts w:ascii="Times New Roman" w:hAnsi="Times New Roman"/>
          <w:b w:val="0"/>
          <w:bCs w:val="0"/>
          <w:sz w:val="24"/>
          <w:szCs w:val="24"/>
        </w:rPr>
        <w:t>3</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C9385A" w:rsidRPr="00A9236F" w:rsidRDefault="00C9385A" w:rsidP="00C9385A">
      <w:pPr>
        <w:pStyle w:val="Heading3"/>
        <w:keepNext w:val="0"/>
        <w:widowControl w:val="0"/>
        <w:tabs>
          <w:tab w:val="left" w:pos="199"/>
        </w:tabs>
        <w:spacing w:before="0" w:after="0"/>
        <w:jc w:val="both"/>
        <w:rPr>
          <w:rFonts w:ascii="Times New Roman" w:hAnsi="Times New Roman"/>
          <w:b w:val="0"/>
          <w:bCs w:val="0"/>
          <w:sz w:val="24"/>
          <w:szCs w:val="24"/>
        </w:rPr>
      </w:pPr>
    </w:p>
    <w:p w:rsidR="00C9385A" w:rsidRPr="00A9236F" w:rsidRDefault="00C9385A" w:rsidP="00C9385A"/>
    <w:p w:rsidR="00C9385A" w:rsidRPr="00EE7E80" w:rsidRDefault="00C9385A" w:rsidP="00C9385A">
      <w:pPr>
        <w:pStyle w:val="ListParagraph"/>
        <w:numPr>
          <w:ilvl w:val="0"/>
          <w:numId w:val="5"/>
        </w:numPr>
        <w:ind w:left="426"/>
        <w:rPr>
          <w:b/>
          <w:sz w:val="24"/>
          <w:szCs w:val="24"/>
        </w:rPr>
      </w:pPr>
      <w:r w:rsidRPr="00EE7E80">
        <w:rPr>
          <w:b/>
          <w:sz w:val="24"/>
          <w:szCs w:val="24"/>
        </w:rPr>
        <w:t>PIEDĀVĀJUMU VĒRTĒŠANA UN PIEDĀVĀJUMA IZVĒLES KRITĒRIJI</w:t>
      </w:r>
    </w:p>
    <w:p w:rsidR="00C9385A" w:rsidRPr="001E6A2B" w:rsidRDefault="00C9385A" w:rsidP="00C9385A">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C9385A" w:rsidRPr="001E6A2B" w:rsidRDefault="00C9385A" w:rsidP="001365C7">
      <w:pPr>
        <w:spacing w:after="120"/>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C9385A" w:rsidRDefault="00C9385A" w:rsidP="001365C7">
      <w:pPr>
        <w:spacing w:after="120"/>
        <w:jc w:val="both"/>
        <w:rPr>
          <w:bCs/>
          <w:iCs/>
          <w:sz w:val="24"/>
          <w:szCs w:val="24"/>
        </w:rPr>
      </w:pPr>
      <w:r w:rsidRPr="001E6A2B">
        <w:rPr>
          <w:bCs/>
          <w:iCs/>
          <w:sz w:val="24"/>
          <w:szCs w:val="24"/>
        </w:rPr>
        <w:t xml:space="preserve">7.3. Vērtējot viszemāko cenu iepirkumu komisija ņems vērā pretendenta </w:t>
      </w:r>
      <w:r w:rsidRPr="00FA3A4C">
        <w:rPr>
          <w:b/>
          <w:bCs/>
          <w:iCs/>
          <w:sz w:val="24"/>
          <w:szCs w:val="24"/>
        </w:rPr>
        <w:t>piedāvāto</w:t>
      </w:r>
      <w:r w:rsidR="003E0530">
        <w:rPr>
          <w:b/>
          <w:bCs/>
          <w:iCs/>
          <w:sz w:val="24"/>
          <w:szCs w:val="24"/>
        </w:rPr>
        <w:t xml:space="preserve"> </w:t>
      </w:r>
      <w:r w:rsidRPr="00FA3A4C">
        <w:rPr>
          <w:b/>
          <w:bCs/>
          <w:iCs/>
          <w:sz w:val="24"/>
          <w:szCs w:val="24"/>
        </w:rPr>
        <w:t>kopējo</w:t>
      </w:r>
      <w:r w:rsidR="003E0530">
        <w:rPr>
          <w:b/>
          <w:bCs/>
          <w:iCs/>
          <w:sz w:val="24"/>
          <w:szCs w:val="24"/>
        </w:rPr>
        <w:t xml:space="preserve"> </w:t>
      </w:r>
      <w:r w:rsidRPr="00FA3A4C">
        <w:rPr>
          <w:b/>
          <w:bCs/>
          <w:iCs/>
          <w:sz w:val="24"/>
          <w:szCs w:val="24"/>
        </w:rPr>
        <w:t>cenu</w:t>
      </w:r>
      <w:r>
        <w:rPr>
          <w:b/>
          <w:bCs/>
          <w:iCs/>
          <w:sz w:val="24"/>
          <w:szCs w:val="24"/>
        </w:rPr>
        <w:t xml:space="preserve"> summu</w:t>
      </w:r>
      <w:r w:rsidR="003E0530">
        <w:rPr>
          <w:b/>
          <w:bCs/>
          <w:iCs/>
          <w:sz w:val="24"/>
          <w:szCs w:val="24"/>
        </w:rPr>
        <w:t xml:space="preserve"> </w:t>
      </w:r>
      <w:r>
        <w:rPr>
          <w:b/>
          <w:bCs/>
          <w:iCs/>
          <w:sz w:val="24"/>
          <w:szCs w:val="24"/>
        </w:rPr>
        <w:t>par norādīto skaitu</w:t>
      </w:r>
      <w:r w:rsidR="003E0530">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Pr>
          <w:b/>
          <w:bCs/>
          <w:iCs/>
          <w:sz w:val="24"/>
          <w:szCs w:val="24"/>
        </w:rPr>
        <w:t>.</w:t>
      </w:r>
    </w:p>
    <w:p w:rsidR="00C9385A" w:rsidRPr="00EE7E80" w:rsidRDefault="00C9385A" w:rsidP="001365C7">
      <w:pPr>
        <w:pStyle w:val="ListParagraph"/>
        <w:numPr>
          <w:ilvl w:val="1"/>
          <w:numId w:val="10"/>
        </w:numPr>
        <w:tabs>
          <w:tab w:val="left" w:pos="426"/>
        </w:tabs>
        <w:spacing w:after="120"/>
        <w:ind w:left="0" w:firstLine="0"/>
        <w:jc w:val="both"/>
        <w:rPr>
          <w:sz w:val="24"/>
          <w:szCs w:val="24"/>
        </w:rPr>
      </w:pP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C9385A" w:rsidRPr="001E6A2B" w:rsidRDefault="00C9385A" w:rsidP="00564731">
      <w:pPr>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C9385A" w:rsidRPr="001E6A2B" w:rsidRDefault="00C9385A" w:rsidP="00564731">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003E0530">
        <w:rPr>
          <w:rFonts w:ascii="Times New Roman" w:hAnsi="Times New Roman" w:cs="Times New Roman"/>
          <w:bCs w:val="0"/>
          <w:i w:val="0"/>
          <w:sz w:val="24"/>
          <w:szCs w:val="24"/>
          <w:u w:val="single"/>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C9385A" w:rsidRPr="001E6A2B" w:rsidRDefault="00C9385A" w:rsidP="00564731">
      <w:pPr>
        <w:tabs>
          <w:tab w:val="left" w:pos="426"/>
        </w:tabs>
        <w:spacing w:after="120"/>
        <w:jc w:val="both"/>
        <w:rPr>
          <w:sz w:val="24"/>
          <w:szCs w:val="24"/>
        </w:rPr>
      </w:pPr>
      <w:r>
        <w:rPr>
          <w:bCs/>
          <w:sz w:val="24"/>
          <w:szCs w:val="24"/>
        </w:rPr>
        <w:t>7.7</w:t>
      </w:r>
      <w:r w:rsidRPr="001E6A2B">
        <w:rPr>
          <w:bCs/>
          <w:sz w:val="24"/>
          <w:szCs w:val="24"/>
        </w:rPr>
        <w:t>.</w:t>
      </w:r>
      <w:r w:rsidRPr="001E6A2B">
        <w:rPr>
          <w:b/>
          <w:bCs/>
          <w:sz w:val="24"/>
          <w:szCs w:val="24"/>
          <w:u w:val="single"/>
        </w:rPr>
        <w:t>2.posms – Tehniskā piedāvājuma</w:t>
      </w:r>
      <w:r w:rsidR="009E76AA">
        <w:rPr>
          <w:b/>
          <w:bCs/>
          <w:sz w:val="24"/>
          <w:szCs w:val="24"/>
          <w:u w:val="single"/>
        </w:rPr>
        <w:t xml:space="preserve"> </w:t>
      </w:r>
      <w:r w:rsidRPr="001E6A2B">
        <w:rPr>
          <w:b/>
          <w:bCs/>
          <w:sz w:val="24"/>
          <w:szCs w:val="24"/>
          <w:u w:val="single"/>
        </w:rPr>
        <w:t>atbilstības pārbaude.</w:t>
      </w:r>
      <w:r w:rsidR="009E76AA">
        <w:rPr>
          <w:b/>
          <w:bCs/>
          <w:sz w:val="24"/>
          <w:szCs w:val="24"/>
          <w:u w:val="single"/>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C9385A" w:rsidRPr="001E6A2B" w:rsidRDefault="00C9385A" w:rsidP="00C94C3D">
      <w:pPr>
        <w:jc w:val="both"/>
        <w:rPr>
          <w:bCs/>
          <w:sz w:val="24"/>
          <w:szCs w:val="24"/>
        </w:rPr>
      </w:pPr>
      <w:r w:rsidRPr="001E6A2B">
        <w:rPr>
          <w:bCs/>
          <w:sz w:val="24"/>
          <w:szCs w:val="24"/>
        </w:rPr>
        <w:lastRenderedPageBreak/>
        <w:t>7.</w:t>
      </w:r>
      <w:r>
        <w:rPr>
          <w:bCs/>
          <w:sz w:val="24"/>
          <w:szCs w:val="24"/>
        </w:rPr>
        <w:t>8</w:t>
      </w:r>
      <w:r w:rsidRPr="001E6A2B">
        <w:rPr>
          <w:bCs/>
          <w:sz w:val="24"/>
          <w:szCs w:val="24"/>
        </w:rPr>
        <w:t>.</w:t>
      </w:r>
      <w:r w:rsidRPr="001E6A2B">
        <w:rPr>
          <w:b/>
          <w:bCs/>
          <w:sz w:val="24"/>
          <w:szCs w:val="24"/>
          <w:u w:val="single"/>
        </w:rPr>
        <w:t>3.posms – Finanšu piedāvājuma vērtēšana.</w:t>
      </w:r>
    </w:p>
    <w:p w:rsidR="00C9385A" w:rsidRPr="00EE7E80" w:rsidRDefault="00C9385A" w:rsidP="00C94C3D">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C9385A" w:rsidRPr="00EE7E80" w:rsidRDefault="00C9385A" w:rsidP="00C9385A">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C9385A" w:rsidRDefault="00C9385A" w:rsidP="00C9385A">
      <w:pPr>
        <w:jc w:val="both"/>
        <w:rPr>
          <w:b/>
          <w:bCs/>
          <w:sz w:val="24"/>
          <w:szCs w:val="24"/>
        </w:rPr>
      </w:pPr>
    </w:p>
    <w:p w:rsidR="008D6CF6" w:rsidRDefault="008D6CF6" w:rsidP="00C9385A">
      <w:pPr>
        <w:jc w:val="both"/>
        <w:rPr>
          <w:b/>
          <w:bCs/>
          <w:sz w:val="24"/>
          <w:szCs w:val="24"/>
        </w:rPr>
      </w:pPr>
    </w:p>
    <w:p w:rsidR="00C9385A" w:rsidRPr="004055D5" w:rsidRDefault="00C9385A" w:rsidP="00C9385A">
      <w:pPr>
        <w:jc w:val="both"/>
        <w:rPr>
          <w:b/>
          <w:bCs/>
          <w:sz w:val="24"/>
          <w:szCs w:val="24"/>
        </w:rPr>
      </w:pPr>
      <w:r w:rsidRPr="004055D5">
        <w:rPr>
          <w:b/>
          <w:bCs/>
          <w:sz w:val="24"/>
          <w:szCs w:val="24"/>
        </w:rPr>
        <w:t xml:space="preserve">8. LĒMUMA PIEŅEMŠANA </w:t>
      </w:r>
    </w:p>
    <w:p w:rsidR="00C9385A" w:rsidRPr="004055D5" w:rsidRDefault="00C9385A" w:rsidP="00C9385A">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C9385A" w:rsidRPr="004055D5" w:rsidRDefault="00C9385A" w:rsidP="00C9385A">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C9385A" w:rsidRPr="004055D5" w:rsidRDefault="00C9385A" w:rsidP="00C9385A">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C9385A" w:rsidRPr="004055D5" w:rsidRDefault="00C9385A" w:rsidP="00C9385A">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C9385A" w:rsidRPr="004055D5" w:rsidRDefault="00C9385A" w:rsidP="00C9385A">
      <w:pPr>
        <w:jc w:val="both"/>
        <w:rPr>
          <w:sz w:val="24"/>
          <w:szCs w:val="22"/>
          <w:u w:val="single"/>
        </w:rPr>
      </w:pPr>
      <w:r w:rsidRPr="004055D5">
        <w:rPr>
          <w:sz w:val="24"/>
          <w:szCs w:val="22"/>
          <w:u w:val="single"/>
        </w:rPr>
        <w:t>Atkarībā no pārbaudes rezultātiem pasūtītājs:</w:t>
      </w:r>
    </w:p>
    <w:p w:rsidR="00C9385A" w:rsidRPr="004055D5" w:rsidRDefault="00C9385A" w:rsidP="00C9385A">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C9385A" w:rsidRPr="004055D5" w:rsidRDefault="00C9385A" w:rsidP="00C9385A">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C9385A" w:rsidRDefault="00C9385A" w:rsidP="00C9385A">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C9385A" w:rsidRPr="005E55E9" w:rsidRDefault="00C9385A" w:rsidP="00C9385A">
      <w:pPr>
        <w:pStyle w:val="tv213"/>
        <w:spacing w:before="0" w:beforeAutospacing="0" w:after="0" w:afterAutospacing="0"/>
        <w:jc w:val="both"/>
        <w:rPr>
          <w:sz w:val="16"/>
          <w:szCs w:val="16"/>
        </w:rPr>
      </w:pPr>
    </w:p>
    <w:p w:rsidR="00C9385A" w:rsidRPr="007A4E91" w:rsidRDefault="00C9385A" w:rsidP="00C9385A">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C9385A" w:rsidRPr="00FC4D66" w:rsidRDefault="00C9385A" w:rsidP="00C9385A">
      <w:pPr>
        <w:pStyle w:val="BodyText"/>
        <w:tabs>
          <w:tab w:val="left" w:pos="709"/>
        </w:tabs>
        <w:suppressAutoHyphens/>
        <w:spacing w:after="0"/>
        <w:jc w:val="both"/>
        <w:rPr>
          <w:sz w:val="24"/>
          <w:szCs w:val="24"/>
        </w:rPr>
      </w:pPr>
    </w:p>
    <w:p w:rsidR="00C9385A" w:rsidRPr="00FC4D66" w:rsidRDefault="00C9385A" w:rsidP="00C9385A">
      <w:pPr>
        <w:pStyle w:val="BodyText"/>
        <w:tabs>
          <w:tab w:val="left" w:pos="709"/>
        </w:tabs>
        <w:suppressAutoHyphens/>
        <w:spacing w:after="0"/>
        <w:jc w:val="both"/>
        <w:rPr>
          <w:sz w:val="24"/>
          <w:szCs w:val="24"/>
        </w:rPr>
      </w:pPr>
    </w:p>
    <w:p w:rsidR="00C9385A" w:rsidRPr="00A36D4D" w:rsidRDefault="00C9385A" w:rsidP="00C9385A">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C9385A" w:rsidRDefault="00C9385A" w:rsidP="00C9385A">
      <w:pPr>
        <w:jc w:val="both"/>
        <w:rPr>
          <w:b/>
          <w:i/>
          <w:sz w:val="24"/>
          <w:szCs w:val="24"/>
        </w:rPr>
      </w:pPr>
      <w:r>
        <w:rPr>
          <w:sz w:val="24"/>
          <w:szCs w:val="24"/>
        </w:rPr>
        <w:t>9</w:t>
      </w:r>
      <w:r w:rsidRPr="00C709F7">
        <w:rPr>
          <w:sz w:val="24"/>
          <w:szCs w:val="24"/>
        </w:rPr>
        <w:t>.1.</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00873895">
        <w:rPr>
          <w:sz w:val="24"/>
          <w:szCs w:val="24"/>
        </w:rPr>
        <w:t xml:space="preserve"> </w:t>
      </w:r>
      <w:r>
        <w:rPr>
          <w:sz w:val="24"/>
          <w:szCs w:val="24"/>
        </w:rPr>
        <w:lastRenderedPageBreak/>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C9385A" w:rsidRDefault="00C9385A" w:rsidP="00C9385A">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p>
    <w:p w:rsidR="00C9385A" w:rsidRPr="00CC52FA" w:rsidRDefault="00C9385A" w:rsidP="00C9385A">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C9385A" w:rsidRDefault="00C9385A" w:rsidP="00C9385A">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C9385A" w:rsidRPr="00FC4D66" w:rsidRDefault="00C9385A" w:rsidP="00C9385A">
      <w:pPr>
        <w:rPr>
          <w:sz w:val="24"/>
          <w:szCs w:val="24"/>
        </w:rPr>
      </w:pPr>
    </w:p>
    <w:p w:rsidR="00C9385A" w:rsidRPr="00FC4D66" w:rsidRDefault="00C9385A" w:rsidP="00C9385A">
      <w:pPr>
        <w:rPr>
          <w:b/>
          <w:bCs/>
          <w:sz w:val="24"/>
          <w:szCs w:val="24"/>
        </w:rPr>
      </w:pPr>
    </w:p>
    <w:p w:rsidR="00C9385A" w:rsidRPr="001E6A2B" w:rsidRDefault="00C9385A" w:rsidP="00C9385A">
      <w:pPr>
        <w:rPr>
          <w:sz w:val="24"/>
          <w:szCs w:val="24"/>
        </w:rPr>
      </w:pPr>
      <w:r w:rsidRPr="001E6A2B">
        <w:rPr>
          <w:b/>
          <w:bCs/>
          <w:sz w:val="24"/>
          <w:szCs w:val="24"/>
        </w:rPr>
        <w:t>10. PIELIKUMI</w:t>
      </w:r>
    </w:p>
    <w:p w:rsidR="00C9385A" w:rsidRPr="001E6A2B" w:rsidRDefault="00C9385A" w:rsidP="00C9385A">
      <w:pPr>
        <w:rPr>
          <w:sz w:val="24"/>
          <w:szCs w:val="24"/>
        </w:rPr>
      </w:pPr>
      <w:r w:rsidRPr="001E6A2B">
        <w:rPr>
          <w:sz w:val="24"/>
          <w:szCs w:val="24"/>
        </w:rPr>
        <w:t>Šim Nolikumam ir pievienoti 2 (divi) pielikumi, kas ir tā neatņemamas sastāvdaļas:</w:t>
      </w:r>
    </w:p>
    <w:p w:rsidR="00C9385A" w:rsidRPr="001E6A2B" w:rsidRDefault="00C9385A" w:rsidP="00C9385A">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C9385A" w:rsidRPr="001E6A2B" w:rsidRDefault="00C9385A" w:rsidP="00C9385A">
      <w:pPr>
        <w:ind w:left="1276" w:hanging="720"/>
        <w:rPr>
          <w:b/>
          <w:sz w:val="24"/>
          <w:szCs w:val="24"/>
        </w:rPr>
      </w:pPr>
      <w:r w:rsidRPr="001E6A2B">
        <w:rPr>
          <w:sz w:val="24"/>
          <w:szCs w:val="24"/>
        </w:rPr>
        <w:t>2.pielikums</w:t>
      </w:r>
      <w:r w:rsidRPr="001E6A2B">
        <w:rPr>
          <w:sz w:val="24"/>
          <w:szCs w:val="24"/>
        </w:rPr>
        <w:tab/>
        <w:t>Pieteikuma paraugs</w:t>
      </w:r>
    </w:p>
    <w:p w:rsidR="00C9385A" w:rsidRDefault="00C9385A" w:rsidP="00870F58">
      <w:pPr>
        <w:rPr>
          <w:b/>
          <w:sz w:val="22"/>
          <w:szCs w:val="22"/>
        </w:rPr>
      </w:pPr>
    </w:p>
    <w:p w:rsidR="00870F58" w:rsidRDefault="00870F58" w:rsidP="00870F58">
      <w:pPr>
        <w:rPr>
          <w:b/>
          <w:sz w:val="22"/>
          <w:szCs w:val="22"/>
        </w:rPr>
      </w:pPr>
    </w:p>
    <w:p w:rsidR="00870F58" w:rsidRDefault="00870F58" w:rsidP="00870F58">
      <w:pPr>
        <w:rPr>
          <w:b/>
          <w:sz w:val="22"/>
          <w:szCs w:val="22"/>
        </w:rPr>
      </w:pPr>
    </w:p>
    <w:p w:rsidR="00870F58" w:rsidRDefault="00870F58" w:rsidP="00870F58">
      <w:pPr>
        <w:rPr>
          <w:b/>
          <w:sz w:val="22"/>
          <w:szCs w:val="22"/>
        </w:rPr>
      </w:pPr>
    </w:p>
    <w:p w:rsidR="00870F58" w:rsidRDefault="00870F58" w:rsidP="00870F58">
      <w:pPr>
        <w:rPr>
          <w:b/>
          <w:sz w:val="22"/>
          <w:szCs w:val="22"/>
        </w:rPr>
        <w:sectPr w:rsidR="00870F58" w:rsidSect="00870F58">
          <w:footerReference w:type="default" r:id="rId11"/>
          <w:footerReference w:type="first" r:id="rId12"/>
          <w:pgSz w:w="11906" w:h="16838"/>
          <w:pgMar w:top="568" w:right="849" w:bottom="709" w:left="1418" w:header="709" w:footer="303" w:gutter="0"/>
          <w:cols w:space="708"/>
          <w:docGrid w:linePitch="381"/>
        </w:sectPr>
      </w:pPr>
    </w:p>
    <w:p w:rsidR="00C9385A" w:rsidRPr="001E6A2B" w:rsidRDefault="00C9385A" w:rsidP="00C9385A">
      <w:pPr>
        <w:jc w:val="right"/>
        <w:rPr>
          <w:b/>
          <w:bCs/>
          <w:sz w:val="22"/>
          <w:szCs w:val="22"/>
        </w:rPr>
      </w:pPr>
      <w:r w:rsidRPr="001E6A2B">
        <w:rPr>
          <w:b/>
          <w:sz w:val="22"/>
          <w:szCs w:val="22"/>
        </w:rPr>
        <w:lastRenderedPageBreak/>
        <w:t>P</w:t>
      </w:r>
      <w:r w:rsidRPr="001E6A2B">
        <w:rPr>
          <w:b/>
          <w:bCs/>
          <w:sz w:val="22"/>
          <w:szCs w:val="22"/>
        </w:rPr>
        <w:t>ielikums Nr.1</w:t>
      </w:r>
    </w:p>
    <w:p w:rsidR="00C9385A" w:rsidRPr="001E6A2B" w:rsidRDefault="00C9385A" w:rsidP="00C9385A">
      <w:pPr>
        <w:jc w:val="right"/>
        <w:rPr>
          <w:sz w:val="18"/>
          <w:szCs w:val="18"/>
        </w:rPr>
      </w:pPr>
      <w:r w:rsidRPr="001E6A2B">
        <w:rPr>
          <w:sz w:val="18"/>
          <w:szCs w:val="18"/>
        </w:rPr>
        <w:t>Iepirkuma</w:t>
      </w:r>
      <w:r w:rsidR="009235CD">
        <w:rPr>
          <w:sz w:val="18"/>
          <w:szCs w:val="18"/>
        </w:rPr>
        <w:t xml:space="preserve"> </w:t>
      </w:r>
      <w:r w:rsidRPr="001E6A2B">
        <w:rPr>
          <w:sz w:val="18"/>
          <w:szCs w:val="18"/>
        </w:rPr>
        <w:t>Nr</w:t>
      </w:r>
      <w:r w:rsidRPr="00FA51B0">
        <w:rPr>
          <w:sz w:val="18"/>
          <w:szCs w:val="18"/>
        </w:rPr>
        <w:t xml:space="preserve">. </w:t>
      </w:r>
      <w:r w:rsidRPr="003F3896">
        <w:rPr>
          <w:sz w:val="18"/>
          <w:szCs w:val="18"/>
        </w:rPr>
        <w:t>LLU/2016/</w:t>
      </w:r>
      <w:r w:rsidR="003F3896" w:rsidRPr="003F3896">
        <w:rPr>
          <w:sz w:val="18"/>
          <w:szCs w:val="18"/>
        </w:rPr>
        <w:t>40</w:t>
      </w:r>
      <w:r w:rsidRPr="003F3896">
        <w:rPr>
          <w:sz w:val="18"/>
          <w:szCs w:val="18"/>
        </w:rPr>
        <w:t>/mi</w:t>
      </w:r>
    </w:p>
    <w:p w:rsidR="00C9385A" w:rsidRPr="001E6A2B" w:rsidRDefault="00C9385A" w:rsidP="00C9385A">
      <w:pPr>
        <w:pStyle w:val="Footer"/>
        <w:tabs>
          <w:tab w:val="clear" w:pos="4153"/>
          <w:tab w:val="clear" w:pos="8306"/>
        </w:tabs>
        <w:jc w:val="right"/>
        <w:rPr>
          <w:sz w:val="18"/>
          <w:szCs w:val="18"/>
        </w:rPr>
      </w:pPr>
      <w:r w:rsidRPr="001E6A2B">
        <w:rPr>
          <w:sz w:val="18"/>
          <w:szCs w:val="18"/>
        </w:rPr>
        <w:t>Nolikumam</w:t>
      </w:r>
    </w:p>
    <w:p w:rsidR="00C9385A" w:rsidRDefault="00C9385A" w:rsidP="00C9385A">
      <w:pPr>
        <w:pStyle w:val="Footer"/>
        <w:tabs>
          <w:tab w:val="clear" w:pos="4153"/>
          <w:tab w:val="clear" w:pos="8306"/>
        </w:tabs>
        <w:jc w:val="right"/>
        <w:rPr>
          <w:sz w:val="10"/>
          <w:szCs w:val="10"/>
        </w:rPr>
      </w:pPr>
    </w:p>
    <w:p w:rsidR="00C9385A" w:rsidRPr="001E6A2B" w:rsidRDefault="00C9385A" w:rsidP="00C9385A">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C9385A" w:rsidRDefault="00C9385A" w:rsidP="00C9385A">
      <w:pPr>
        <w:ind w:left="720" w:hanging="720"/>
        <w:jc w:val="right"/>
        <w:rPr>
          <w:i/>
          <w:color w:val="FF0000"/>
          <w:sz w:val="24"/>
          <w:szCs w:val="24"/>
        </w:rPr>
      </w:pPr>
      <w:r w:rsidRPr="001E6A2B">
        <w:rPr>
          <w:i/>
          <w:color w:val="FF0000"/>
          <w:sz w:val="24"/>
          <w:szCs w:val="24"/>
        </w:rPr>
        <w:t>(Tehniskā specifikācija)</w:t>
      </w:r>
    </w:p>
    <w:p w:rsidR="00C9385A" w:rsidRDefault="00C9385A" w:rsidP="009235CD">
      <w:pPr>
        <w:spacing w:line="276" w:lineRule="auto"/>
        <w:jc w:val="center"/>
        <w:rPr>
          <w:b/>
        </w:rPr>
      </w:pPr>
      <w:r w:rsidRPr="004055D5">
        <w:rPr>
          <w:b/>
        </w:rPr>
        <w:t xml:space="preserve">IEPIRKUMA </w:t>
      </w:r>
      <w:r w:rsidRPr="00C1191E">
        <w:rPr>
          <w:b/>
        </w:rPr>
        <w:t>Nr. LLU/</w:t>
      </w:r>
      <w:r w:rsidRPr="003F3896">
        <w:rPr>
          <w:b/>
        </w:rPr>
        <w:t>2016/</w:t>
      </w:r>
      <w:r w:rsidR="003F3896" w:rsidRPr="003F3896">
        <w:rPr>
          <w:b/>
        </w:rPr>
        <w:t>40</w:t>
      </w:r>
      <w:r w:rsidRPr="003F3896">
        <w:rPr>
          <w:b/>
        </w:rPr>
        <w:t>/mi</w:t>
      </w:r>
    </w:p>
    <w:p w:rsidR="00C9385A" w:rsidRDefault="008D6CF6" w:rsidP="009235CD">
      <w:pPr>
        <w:jc w:val="center"/>
        <w:rPr>
          <w:i/>
        </w:rPr>
      </w:pPr>
      <w:r w:rsidRPr="008D6CF6">
        <w:rPr>
          <w:i/>
        </w:rPr>
        <w:t>Mobilo</w:t>
      </w:r>
      <w:r w:rsidR="007052E4">
        <w:rPr>
          <w:i/>
        </w:rPr>
        <w:t xml:space="preserve"> un stacionāro </w:t>
      </w:r>
      <w:r w:rsidRPr="008D6CF6">
        <w:rPr>
          <w:i/>
        </w:rPr>
        <w:t>arhīva plauktu piegāde un uzstādīšana LLU arhīva fonda glabātavām</w:t>
      </w:r>
    </w:p>
    <w:p w:rsidR="008D6CF6" w:rsidRDefault="008D6CF6" w:rsidP="009235CD">
      <w:pPr>
        <w:jc w:val="center"/>
        <w:rPr>
          <w:sz w:val="16"/>
          <w:szCs w:val="16"/>
        </w:rPr>
      </w:pPr>
    </w:p>
    <w:p w:rsidR="0096428E" w:rsidRPr="009235CD" w:rsidRDefault="0096428E" w:rsidP="009235CD">
      <w:pPr>
        <w:jc w:val="center"/>
        <w:rPr>
          <w:b/>
          <w:sz w:val="8"/>
          <w:szCs w:val="8"/>
        </w:rPr>
      </w:pPr>
    </w:p>
    <w:p w:rsidR="00C9385A" w:rsidRDefault="00C9385A" w:rsidP="009235CD">
      <w:pPr>
        <w:jc w:val="center"/>
        <w:rPr>
          <w:b/>
        </w:rPr>
      </w:pPr>
      <w:r w:rsidRPr="004055D5">
        <w:rPr>
          <w:b/>
        </w:rPr>
        <w:t>TEHNISKAIS PIEDĀVĀJUMS</w:t>
      </w:r>
    </w:p>
    <w:p w:rsidR="0096428E" w:rsidRPr="009235CD" w:rsidRDefault="0096428E" w:rsidP="009235CD">
      <w:pPr>
        <w:jc w:val="center"/>
        <w:rPr>
          <w:b/>
          <w:sz w:val="24"/>
          <w:szCs w:val="24"/>
        </w:rPr>
      </w:pPr>
    </w:p>
    <w:p w:rsidR="0096428E" w:rsidRPr="009A4456" w:rsidRDefault="0096428E" w:rsidP="009235CD">
      <w:pPr>
        <w:pStyle w:val="ListParagraph"/>
        <w:numPr>
          <w:ilvl w:val="0"/>
          <w:numId w:val="40"/>
        </w:numPr>
        <w:tabs>
          <w:tab w:val="left" w:pos="426"/>
        </w:tabs>
        <w:jc w:val="both"/>
        <w:rPr>
          <w:sz w:val="24"/>
          <w:szCs w:val="24"/>
        </w:rPr>
      </w:pPr>
      <w:r w:rsidRPr="009A4456">
        <w:rPr>
          <w:b/>
          <w:sz w:val="24"/>
          <w:szCs w:val="24"/>
        </w:rPr>
        <w:t>Objekta apskate notiks 18.04.2016. plkst. 10.00.</w:t>
      </w:r>
      <w:r w:rsidR="007D3DB5">
        <w:rPr>
          <w:b/>
          <w:sz w:val="24"/>
          <w:szCs w:val="24"/>
        </w:rPr>
        <w:t xml:space="preserve"> </w:t>
      </w:r>
      <w:r w:rsidR="00564731" w:rsidRPr="009A4456">
        <w:rPr>
          <w:sz w:val="24"/>
          <w:szCs w:val="24"/>
        </w:rPr>
        <w:t xml:space="preserve">Kontaktpersonas: </w:t>
      </w:r>
      <w:r w:rsidR="009A4456" w:rsidRPr="009A4456">
        <w:rPr>
          <w:sz w:val="24"/>
          <w:szCs w:val="24"/>
        </w:rPr>
        <w:t xml:space="preserve">Janīna </w:t>
      </w:r>
      <w:proofErr w:type="spellStart"/>
      <w:r w:rsidR="009A4456" w:rsidRPr="009A4456">
        <w:rPr>
          <w:sz w:val="24"/>
          <w:szCs w:val="24"/>
        </w:rPr>
        <w:t>Mināte</w:t>
      </w:r>
      <w:proofErr w:type="spellEnd"/>
      <w:r w:rsidR="009A4456" w:rsidRPr="009A4456">
        <w:rPr>
          <w:sz w:val="24"/>
          <w:szCs w:val="24"/>
        </w:rPr>
        <w:t xml:space="preserve">, Inese </w:t>
      </w:r>
      <w:proofErr w:type="spellStart"/>
      <w:r w:rsidR="009A4456" w:rsidRPr="009A4456">
        <w:rPr>
          <w:sz w:val="24"/>
          <w:szCs w:val="24"/>
        </w:rPr>
        <w:t>Rube</w:t>
      </w:r>
      <w:proofErr w:type="spellEnd"/>
      <w:r w:rsidR="009A4456" w:rsidRPr="009A4456">
        <w:rPr>
          <w:sz w:val="24"/>
          <w:szCs w:val="24"/>
        </w:rPr>
        <w:t>, tel. 63005620.</w:t>
      </w:r>
    </w:p>
    <w:p w:rsidR="0096428E" w:rsidRPr="0096428E" w:rsidRDefault="0096428E" w:rsidP="0096428E">
      <w:pPr>
        <w:pStyle w:val="ListParagraph"/>
        <w:numPr>
          <w:ilvl w:val="0"/>
          <w:numId w:val="40"/>
        </w:numPr>
        <w:tabs>
          <w:tab w:val="left" w:pos="426"/>
        </w:tabs>
        <w:jc w:val="both"/>
        <w:rPr>
          <w:sz w:val="24"/>
          <w:szCs w:val="24"/>
        </w:rPr>
      </w:pPr>
      <w:r w:rsidRPr="0096428E">
        <w:rPr>
          <w:sz w:val="24"/>
          <w:szCs w:val="24"/>
        </w:rPr>
        <w:t>Pēc objekta apskates pretendentam jāparakstās objekta apskates reģistrācijas lapā.</w:t>
      </w:r>
    </w:p>
    <w:p w:rsidR="008D6CF6" w:rsidRDefault="008D6CF6" w:rsidP="00C9385A">
      <w:pPr>
        <w:jc w:val="both"/>
        <w:rPr>
          <w:sz w:val="20"/>
          <w:szCs w:val="20"/>
        </w:rPr>
      </w:pPr>
    </w:p>
    <w:tbl>
      <w:tblPr>
        <w:tblpPr w:leftFromText="180" w:rightFromText="180" w:vertAnchor="text" w:tblpX="108" w:tblpY="1"/>
        <w:tblOverlap w:val="never"/>
        <w:tblW w:w="4932" w:type="pct"/>
        <w:tblLook w:val="04A0" w:firstRow="1" w:lastRow="0" w:firstColumn="1" w:lastColumn="0" w:noHBand="0" w:noVBand="1"/>
      </w:tblPr>
      <w:tblGrid>
        <w:gridCol w:w="1080"/>
        <w:gridCol w:w="2431"/>
        <w:gridCol w:w="2574"/>
        <w:gridCol w:w="6356"/>
        <w:gridCol w:w="3122"/>
      </w:tblGrid>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6CF6" w:rsidRPr="009D21F2" w:rsidRDefault="008D6CF6" w:rsidP="009235CD">
            <w:pPr>
              <w:jc w:val="center"/>
              <w:rPr>
                <w:b/>
                <w:bCs/>
                <w:sz w:val="24"/>
                <w:szCs w:val="24"/>
              </w:rPr>
            </w:pPr>
            <w:r w:rsidRPr="009D21F2">
              <w:rPr>
                <w:b/>
                <w:bCs/>
                <w:sz w:val="24"/>
                <w:szCs w:val="24"/>
              </w:rPr>
              <w:t>Nr. p.k.</w:t>
            </w:r>
          </w:p>
        </w:tc>
        <w:tc>
          <w:tcPr>
            <w:tcW w:w="3650" w:type="pct"/>
            <w:gridSpan w:val="3"/>
            <w:tcBorders>
              <w:top w:val="single" w:sz="4" w:space="0" w:color="auto"/>
              <w:left w:val="nil"/>
              <w:bottom w:val="single" w:sz="4" w:space="0" w:color="auto"/>
              <w:right w:val="single" w:sz="4" w:space="0" w:color="auto"/>
            </w:tcBorders>
            <w:shd w:val="clear" w:color="auto" w:fill="auto"/>
            <w:vAlign w:val="center"/>
            <w:hideMark/>
          </w:tcPr>
          <w:p w:rsidR="008D6CF6" w:rsidRPr="009D21F2" w:rsidRDefault="007052E4" w:rsidP="009235CD">
            <w:pPr>
              <w:jc w:val="center"/>
              <w:rPr>
                <w:b/>
                <w:bCs/>
                <w:sz w:val="24"/>
                <w:szCs w:val="24"/>
              </w:rPr>
            </w:pPr>
            <w:r w:rsidRPr="00645FFE">
              <w:rPr>
                <w:b/>
                <w:bCs/>
                <w:sz w:val="24"/>
                <w:szCs w:val="24"/>
              </w:rPr>
              <w:t>Nosaukums un</w:t>
            </w:r>
            <w:r w:rsidR="008D6CF6" w:rsidRPr="00645FFE">
              <w:rPr>
                <w:b/>
                <w:bCs/>
                <w:sz w:val="24"/>
                <w:szCs w:val="24"/>
              </w:rPr>
              <w:t xml:space="preserve"> tehniskās prasības</w:t>
            </w:r>
          </w:p>
        </w:tc>
        <w:tc>
          <w:tcPr>
            <w:tcW w:w="1003" w:type="pct"/>
            <w:tcBorders>
              <w:top w:val="single" w:sz="4" w:space="0" w:color="auto"/>
              <w:left w:val="single" w:sz="4" w:space="0" w:color="auto"/>
              <w:bottom w:val="single" w:sz="4" w:space="0" w:color="auto"/>
              <w:right w:val="single" w:sz="4" w:space="0" w:color="auto"/>
            </w:tcBorders>
            <w:vAlign w:val="center"/>
          </w:tcPr>
          <w:p w:rsidR="008D6CF6" w:rsidRPr="009D14DF" w:rsidRDefault="008D6CF6" w:rsidP="009235CD">
            <w:pPr>
              <w:jc w:val="center"/>
              <w:rPr>
                <w:b/>
                <w:snapToGrid w:val="0"/>
                <w:sz w:val="22"/>
                <w:szCs w:val="22"/>
              </w:rPr>
            </w:pPr>
            <w:r w:rsidRPr="009D14DF">
              <w:rPr>
                <w:b/>
                <w:snapToGrid w:val="0"/>
                <w:sz w:val="22"/>
                <w:szCs w:val="22"/>
              </w:rPr>
              <w:t>Pretendenta piedāvājums</w:t>
            </w:r>
          </w:p>
          <w:p w:rsidR="008D6CF6" w:rsidRPr="0023257A" w:rsidRDefault="008D6CF6" w:rsidP="009235CD">
            <w:pPr>
              <w:snapToGrid w:val="0"/>
              <w:jc w:val="center"/>
              <w:rPr>
                <w:b/>
                <w:sz w:val="20"/>
                <w:szCs w:val="20"/>
              </w:rPr>
            </w:pPr>
            <w:r w:rsidRPr="0023257A">
              <w:rPr>
                <w:i/>
                <w:iCs/>
                <w:color w:val="FF0000"/>
                <w:sz w:val="20"/>
                <w:szCs w:val="20"/>
              </w:rPr>
              <w:t>/jānorāda piedāvātās preces ražotājs, nosaukums</w:t>
            </w:r>
            <w:r>
              <w:rPr>
                <w:i/>
                <w:iCs/>
                <w:color w:val="FF0000"/>
                <w:sz w:val="20"/>
                <w:szCs w:val="20"/>
              </w:rPr>
              <w:t xml:space="preserve">, </w:t>
            </w:r>
            <w:r w:rsidRPr="0023257A">
              <w:rPr>
                <w:i/>
                <w:iCs/>
                <w:color w:val="FF0000"/>
                <w:sz w:val="20"/>
                <w:szCs w:val="20"/>
              </w:rPr>
              <w:t>tehnisk</w:t>
            </w:r>
            <w:r w:rsidR="00000938">
              <w:rPr>
                <w:i/>
                <w:iCs/>
                <w:color w:val="FF0000"/>
                <w:sz w:val="20"/>
                <w:szCs w:val="20"/>
              </w:rPr>
              <w:t>ā risinājuma</w:t>
            </w:r>
            <w:r w:rsidRPr="0023257A">
              <w:rPr>
                <w:i/>
                <w:iCs/>
                <w:color w:val="FF0000"/>
                <w:sz w:val="20"/>
                <w:szCs w:val="20"/>
              </w:rPr>
              <w:t xml:space="preserve"> apraksts/</w:t>
            </w:r>
          </w:p>
        </w:tc>
      </w:tr>
      <w:tr w:rsidR="006452ED" w:rsidRPr="00EB457D" w:rsidTr="00B60DF8">
        <w:trPr>
          <w:trHeight w:val="510"/>
        </w:trPr>
        <w:tc>
          <w:tcPr>
            <w:tcW w:w="347" w:type="pct"/>
            <w:tcBorders>
              <w:top w:val="nil"/>
              <w:left w:val="single" w:sz="4" w:space="0" w:color="auto"/>
              <w:bottom w:val="single" w:sz="4" w:space="0" w:color="auto"/>
              <w:right w:val="single" w:sz="4" w:space="0" w:color="auto"/>
            </w:tcBorders>
            <w:shd w:val="clear" w:color="auto" w:fill="FFFFCC"/>
            <w:vAlign w:val="center"/>
          </w:tcPr>
          <w:p w:rsidR="008D6CF6" w:rsidRPr="00372761" w:rsidRDefault="008D6CF6" w:rsidP="009235CD">
            <w:pPr>
              <w:rPr>
                <w:b/>
                <w:sz w:val="24"/>
                <w:szCs w:val="24"/>
              </w:rPr>
            </w:pPr>
            <w:r w:rsidRPr="00372761">
              <w:rPr>
                <w:b/>
                <w:sz w:val="24"/>
                <w:szCs w:val="24"/>
              </w:rPr>
              <w:t>1.</w:t>
            </w:r>
          </w:p>
        </w:tc>
        <w:tc>
          <w:tcPr>
            <w:tcW w:w="3650" w:type="pct"/>
            <w:gridSpan w:val="3"/>
            <w:tcBorders>
              <w:top w:val="nil"/>
              <w:left w:val="single" w:sz="4" w:space="0" w:color="auto"/>
              <w:bottom w:val="single" w:sz="4" w:space="0" w:color="auto"/>
              <w:right w:val="single" w:sz="4" w:space="0" w:color="auto"/>
            </w:tcBorders>
            <w:shd w:val="clear" w:color="auto" w:fill="FFFFCC"/>
            <w:vAlign w:val="center"/>
          </w:tcPr>
          <w:p w:rsidR="008D6CF6" w:rsidRPr="00372761" w:rsidRDefault="008D6CF6" w:rsidP="009235CD">
            <w:pPr>
              <w:rPr>
                <w:b/>
                <w:sz w:val="24"/>
                <w:szCs w:val="24"/>
              </w:rPr>
            </w:pPr>
            <w:r w:rsidRPr="00372761">
              <w:rPr>
                <w:b/>
                <w:sz w:val="24"/>
                <w:szCs w:val="24"/>
              </w:rPr>
              <w:t>Mobilie arhīva plaukti, 95.</w:t>
            </w:r>
            <w:r w:rsidR="005A48C1" w:rsidRPr="00372761">
              <w:rPr>
                <w:b/>
                <w:sz w:val="24"/>
                <w:szCs w:val="24"/>
              </w:rPr>
              <w:t>t</w:t>
            </w:r>
            <w:r w:rsidRPr="00372761">
              <w:rPr>
                <w:b/>
                <w:sz w:val="24"/>
                <w:szCs w:val="24"/>
              </w:rPr>
              <w:t>elpa</w:t>
            </w:r>
            <w:r w:rsidR="005A48C1" w:rsidRPr="00372761">
              <w:rPr>
                <w:b/>
                <w:sz w:val="24"/>
                <w:szCs w:val="24"/>
              </w:rPr>
              <w:t>.</w:t>
            </w:r>
          </w:p>
        </w:tc>
        <w:tc>
          <w:tcPr>
            <w:tcW w:w="1003" w:type="pct"/>
            <w:tcBorders>
              <w:top w:val="nil"/>
              <w:left w:val="single" w:sz="4" w:space="0" w:color="auto"/>
              <w:bottom w:val="single" w:sz="4" w:space="0" w:color="auto"/>
              <w:right w:val="single" w:sz="4" w:space="0" w:color="auto"/>
            </w:tcBorders>
            <w:shd w:val="clear" w:color="auto" w:fill="FFFFCC"/>
            <w:vAlign w:val="center"/>
          </w:tcPr>
          <w:p w:rsidR="008D6CF6" w:rsidRPr="00FA51B0" w:rsidRDefault="008D6CF6" w:rsidP="009235CD">
            <w:pPr>
              <w:rPr>
                <w:b/>
                <w:snapToGrid w:val="0"/>
                <w:sz w:val="20"/>
                <w:szCs w:val="20"/>
              </w:rPr>
            </w:pPr>
            <w:r w:rsidRPr="00FA51B0">
              <w:rPr>
                <w:b/>
                <w:snapToGrid w:val="0"/>
                <w:sz w:val="20"/>
                <w:szCs w:val="20"/>
              </w:rPr>
              <w:t xml:space="preserve">Ražotājs: _______, </w:t>
            </w:r>
          </w:p>
          <w:p w:rsidR="008D6CF6" w:rsidRPr="00FA51B0" w:rsidRDefault="008D6CF6" w:rsidP="009235CD">
            <w:pPr>
              <w:rPr>
                <w:b/>
                <w:snapToGrid w:val="0"/>
                <w:sz w:val="20"/>
                <w:szCs w:val="20"/>
              </w:rPr>
            </w:pPr>
            <w:r w:rsidRPr="00FA51B0">
              <w:rPr>
                <w:b/>
                <w:snapToGrid w:val="0"/>
                <w:sz w:val="20"/>
                <w:szCs w:val="20"/>
              </w:rPr>
              <w:t>Nosaukums: _________</w:t>
            </w: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8D6CF6" w:rsidRPr="00372761" w:rsidRDefault="008D6CF6" w:rsidP="009235CD">
            <w:pPr>
              <w:numPr>
                <w:ilvl w:val="0"/>
                <w:numId w:val="12"/>
              </w:numPr>
              <w:ind w:left="0" w:firstLine="0"/>
              <w:jc w:val="center"/>
              <w:rPr>
                <w:sz w:val="22"/>
                <w:szCs w:val="22"/>
              </w:rPr>
            </w:pPr>
          </w:p>
        </w:tc>
        <w:tc>
          <w:tcPr>
            <w:tcW w:w="781" w:type="pct"/>
            <w:tcBorders>
              <w:top w:val="nil"/>
              <w:left w:val="single" w:sz="4" w:space="0" w:color="auto"/>
              <w:bottom w:val="single" w:sz="4" w:space="0" w:color="auto"/>
              <w:right w:val="single" w:sz="4" w:space="0" w:color="auto"/>
            </w:tcBorders>
            <w:shd w:val="clear" w:color="auto" w:fill="auto"/>
            <w:vAlign w:val="center"/>
          </w:tcPr>
          <w:p w:rsidR="008D6CF6" w:rsidRPr="00372761" w:rsidRDefault="008D6CF6" w:rsidP="009235CD">
            <w:pPr>
              <w:rPr>
                <w:bCs/>
                <w:sz w:val="22"/>
                <w:szCs w:val="22"/>
              </w:rPr>
            </w:pPr>
            <w:r w:rsidRPr="00372761">
              <w:rPr>
                <w:sz w:val="22"/>
                <w:szCs w:val="22"/>
              </w:rPr>
              <w:t>Izmēri</w:t>
            </w:r>
            <w:r w:rsidR="00000938">
              <w:rPr>
                <w:sz w:val="22"/>
                <w:szCs w:val="22"/>
              </w:rPr>
              <w:t>:</w:t>
            </w:r>
          </w:p>
        </w:tc>
        <w:tc>
          <w:tcPr>
            <w:tcW w:w="2869" w:type="pct"/>
            <w:gridSpan w:val="2"/>
            <w:tcBorders>
              <w:top w:val="nil"/>
              <w:left w:val="single" w:sz="4" w:space="0" w:color="auto"/>
              <w:bottom w:val="single" w:sz="4" w:space="0" w:color="auto"/>
              <w:right w:val="single" w:sz="4" w:space="0" w:color="auto"/>
            </w:tcBorders>
            <w:shd w:val="clear" w:color="auto" w:fill="auto"/>
            <w:vAlign w:val="center"/>
          </w:tcPr>
          <w:p w:rsidR="006352BE" w:rsidRPr="00372761" w:rsidRDefault="008D6CF6" w:rsidP="009235CD">
            <w:pPr>
              <w:rPr>
                <w:sz w:val="22"/>
                <w:szCs w:val="22"/>
              </w:rPr>
            </w:pPr>
            <w:r w:rsidRPr="00372761">
              <w:rPr>
                <w:sz w:val="22"/>
                <w:szCs w:val="22"/>
              </w:rPr>
              <w:t>Augstums: 3x1000 mm sekcija</w:t>
            </w:r>
            <w:r w:rsidR="006352BE" w:rsidRPr="00372761">
              <w:rPr>
                <w:sz w:val="22"/>
                <w:szCs w:val="22"/>
              </w:rPr>
              <w:t>i</w:t>
            </w:r>
            <w:r w:rsidRPr="00372761">
              <w:rPr>
                <w:sz w:val="22"/>
                <w:szCs w:val="22"/>
              </w:rPr>
              <w:t xml:space="preserve"> 2200</w:t>
            </w:r>
            <w:r w:rsidR="006352BE" w:rsidRPr="00372761">
              <w:rPr>
                <w:sz w:val="22"/>
                <w:szCs w:val="22"/>
              </w:rPr>
              <w:t xml:space="preserve"> mm</w:t>
            </w:r>
          </w:p>
          <w:p w:rsidR="008D6CF6" w:rsidRPr="00372761" w:rsidRDefault="006352BE" w:rsidP="009235CD">
            <w:pPr>
              <w:rPr>
                <w:sz w:val="22"/>
                <w:szCs w:val="22"/>
              </w:rPr>
            </w:pPr>
            <w:r w:rsidRPr="00372761">
              <w:rPr>
                <w:sz w:val="22"/>
                <w:szCs w:val="22"/>
              </w:rPr>
              <w:t xml:space="preserve">Augstums: </w:t>
            </w:r>
            <w:r w:rsidR="008D6CF6" w:rsidRPr="00372761">
              <w:rPr>
                <w:sz w:val="22"/>
                <w:szCs w:val="22"/>
              </w:rPr>
              <w:t>1x750mm sekcija</w:t>
            </w:r>
            <w:r w:rsidRPr="00372761">
              <w:rPr>
                <w:sz w:val="22"/>
                <w:szCs w:val="22"/>
              </w:rPr>
              <w:t>i</w:t>
            </w:r>
            <w:r w:rsidR="008D6CF6" w:rsidRPr="00372761">
              <w:rPr>
                <w:sz w:val="22"/>
                <w:szCs w:val="22"/>
              </w:rPr>
              <w:t xml:space="preserve"> 1400 mm;</w:t>
            </w:r>
          </w:p>
          <w:p w:rsidR="008D6CF6" w:rsidRPr="00372761" w:rsidRDefault="008D6CF6" w:rsidP="009235CD">
            <w:pPr>
              <w:rPr>
                <w:sz w:val="22"/>
                <w:szCs w:val="22"/>
              </w:rPr>
            </w:pPr>
            <w:r w:rsidRPr="00372761">
              <w:rPr>
                <w:sz w:val="22"/>
                <w:szCs w:val="22"/>
              </w:rPr>
              <w:t>Platums</w:t>
            </w:r>
            <w:r w:rsidRPr="00645FFE">
              <w:rPr>
                <w:sz w:val="22"/>
                <w:szCs w:val="22"/>
              </w:rPr>
              <w:t xml:space="preserve">: 1000 </w:t>
            </w:r>
            <w:r w:rsidR="006352BE" w:rsidRPr="00645FFE">
              <w:rPr>
                <w:sz w:val="22"/>
                <w:szCs w:val="22"/>
              </w:rPr>
              <w:t xml:space="preserve">mm </w:t>
            </w:r>
            <w:r w:rsidRPr="00645FFE">
              <w:rPr>
                <w:sz w:val="22"/>
                <w:szCs w:val="22"/>
              </w:rPr>
              <w:t xml:space="preserve">un </w:t>
            </w:r>
            <w:r w:rsidRPr="003F3896">
              <w:rPr>
                <w:sz w:val="22"/>
                <w:szCs w:val="22"/>
              </w:rPr>
              <w:t>750 mm;</w:t>
            </w:r>
          </w:p>
          <w:p w:rsidR="008D6CF6" w:rsidRPr="00372761" w:rsidRDefault="008D6CF6" w:rsidP="009235CD">
            <w:pPr>
              <w:rPr>
                <w:sz w:val="22"/>
                <w:szCs w:val="22"/>
              </w:rPr>
            </w:pPr>
            <w:r w:rsidRPr="00372761">
              <w:rPr>
                <w:sz w:val="22"/>
                <w:szCs w:val="22"/>
              </w:rPr>
              <w:t>Dziļums: 600 mm;</w:t>
            </w:r>
          </w:p>
          <w:p w:rsidR="008D6CF6" w:rsidRPr="00372761" w:rsidRDefault="008D6CF6" w:rsidP="009235CD">
            <w:pPr>
              <w:rPr>
                <w:sz w:val="22"/>
                <w:szCs w:val="22"/>
              </w:rPr>
            </w:pPr>
            <w:r w:rsidRPr="00372761">
              <w:rPr>
                <w:sz w:val="22"/>
                <w:szCs w:val="22"/>
              </w:rPr>
              <w:t>Izmēru pielaide: +/- 50 mm.</w:t>
            </w:r>
          </w:p>
        </w:tc>
        <w:tc>
          <w:tcPr>
            <w:tcW w:w="1003" w:type="pct"/>
            <w:tcBorders>
              <w:top w:val="nil"/>
              <w:left w:val="single" w:sz="4" w:space="0" w:color="auto"/>
              <w:bottom w:val="single" w:sz="4" w:space="0" w:color="auto"/>
              <w:right w:val="single" w:sz="4" w:space="0" w:color="auto"/>
            </w:tcBorders>
            <w:vAlign w:val="center"/>
          </w:tcPr>
          <w:p w:rsidR="00000938" w:rsidRDefault="008D6CF6" w:rsidP="009235CD">
            <w:pPr>
              <w:jc w:val="center"/>
              <w:rPr>
                <w:i/>
                <w:sz w:val="20"/>
                <w:szCs w:val="20"/>
              </w:rPr>
            </w:pPr>
            <w:r w:rsidRPr="006D38FA">
              <w:rPr>
                <w:i/>
                <w:sz w:val="20"/>
                <w:szCs w:val="20"/>
              </w:rPr>
              <w:t>Tehnisk</w:t>
            </w:r>
            <w:r w:rsidR="00000938">
              <w:rPr>
                <w:i/>
                <w:sz w:val="20"/>
                <w:szCs w:val="20"/>
              </w:rPr>
              <w:t>ā risinājuma</w:t>
            </w:r>
          </w:p>
          <w:p w:rsidR="008D6CF6" w:rsidRPr="006D38FA" w:rsidRDefault="008D6CF6" w:rsidP="009235CD">
            <w:pPr>
              <w:jc w:val="center"/>
              <w:rPr>
                <w:i/>
                <w:sz w:val="20"/>
                <w:szCs w:val="20"/>
              </w:rPr>
            </w:pPr>
            <w:r w:rsidRPr="006D38FA">
              <w:rPr>
                <w:i/>
                <w:sz w:val="20"/>
                <w:szCs w:val="20"/>
              </w:rPr>
              <w:t xml:space="preserve"> apraksts</w:t>
            </w: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8D6CF6" w:rsidRPr="00372761" w:rsidRDefault="008D6CF6" w:rsidP="009235CD">
            <w:pPr>
              <w:numPr>
                <w:ilvl w:val="0"/>
                <w:numId w:val="12"/>
              </w:numPr>
              <w:ind w:left="0" w:firstLine="0"/>
              <w:jc w:val="center"/>
              <w:rPr>
                <w:sz w:val="22"/>
                <w:szCs w:val="22"/>
              </w:rPr>
            </w:pPr>
          </w:p>
        </w:tc>
        <w:tc>
          <w:tcPr>
            <w:tcW w:w="781" w:type="pct"/>
            <w:tcBorders>
              <w:top w:val="nil"/>
              <w:left w:val="single" w:sz="4" w:space="0" w:color="auto"/>
              <w:bottom w:val="single" w:sz="4" w:space="0" w:color="auto"/>
              <w:right w:val="single" w:sz="4" w:space="0" w:color="auto"/>
            </w:tcBorders>
            <w:shd w:val="clear" w:color="auto" w:fill="auto"/>
            <w:vAlign w:val="center"/>
          </w:tcPr>
          <w:p w:rsidR="008D6CF6" w:rsidRPr="00372761" w:rsidRDefault="008D6CF6" w:rsidP="009235CD">
            <w:pPr>
              <w:rPr>
                <w:sz w:val="22"/>
                <w:szCs w:val="22"/>
              </w:rPr>
            </w:pPr>
            <w:r w:rsidRPr="00372761">
              <w:rPr>
                <w:sz w:val="22"/>
                <w:szCs w:val="22"/>
              </w:rPr>
              <w:t>Mobilo bāžu izmēri</w:t>
            </w:r>
            <w:r w:rsidR="006352BE" w:rsidRPr="00372761">
              <w:rPr>
                <w:sz w:val="22"/>
                <w:szCs w:val="22"/>
              </w:rPr>
              <w:t>:</w:t>
            </w:r>
          </w:p>
        </w:tc>
        <w:tc>
          <w:tcPr>
            <w:tcW w:w="2869" w:type="pct"/>
            <w:gridSpan w:val="2"/>
            <w:tcBorders>
              <w:top w:val="nil"/>
              <w:left w:val="single" w:sz="4" w:space="0" w:color="auto"/>
              <w:bottom w:val="single" w:sz="4" w:space="0" w:color="auto"/>
              <w:right w:val="single" w:sz="4" w:space="0" w:color="auto"/>
            </w:tcBorders>
            <w:shd w:val="clear" w:color="auto" w:fill="auto"/>
            <w:vAlign w:val="center"/>
          </w:tcPr>
          <w:p w:rsidR="008D6CF6" w:rsidRPr="00372761" w:rsidRDefault="008D6CF6" w:rsidP="009235CD">
            <w:pPr>
              <w:rPr>
                <w:sz w:val="22"/>
                <w:szCs w:val="22"/>
              </w:rPr>
            </w:pPr>
            <w:r w:rsidRPr="00372761">
              <w:rPr>
                <w:sz w:val="22"/>
                <w:szCs w:val="22"/>
              </w:rPr>
              <w:t>Augstums: 100 mm;</w:t>
            </w:r>
          </w:p>
          <w:p w:rsidR="008D6CF6" w:rsidRPr="00372761" w:rsidRDefault="008D6CF6" w:rsidP="009235CD">
            <w:pPr>
              <w:rPr>
                <w:sz w:val="22"/>
                <w:szCs w:val="22"/>
              </w:rPr>
            </w:pPr>
            <w:r w:rsidRPr="00372761">
              <w:rPr>
                <w:sz w:val="22"/>
                <w:szCs w:val="22"/>
              </w:rPr>
              <w:t>Platums: 3750 mm (3*1000 + 750 mm);</w:t>
            </w:r>
          </w:p>
          <w:p w:rsidR="008D6CF6" w:rsidRPr="00372761" w:rsidRDefault="008D6CF6" w:rsidP="009235CD">
            <w:pPr>
              <w:rPr>
                <w:sz w:val="22"/>
                <w:szCs w:val="22"/>
              </w:rPr>
            </w:pPr>
            <w:r w:rsidRPr="00372761">
              <w:rPr>
                <w:sz w:val="22"/>
                <w:szCs w:val="22"/>
              </w:rPr>
              <w:t>Dziļums: 600 mm;</w:t>
            </w:r>
          </w:p>
          <w:p w:rsidR="008D6CF6" w:rsidRPr="00372761" w:rsidRDefault="008D6CF6" w:rsidP="009235CD">
            <w:pPr>
              <w:rPr>
                <w:sz w:val="22"/>
                <w:szCs w:val="22"/>
              </w:rPr>
            </w:pPr>
            <w:r w:rsidRPr="00372761">
              <w:rPr>
                <w:sz w:val="22"/>
                <w:szCs w:val="22"/>
              </w:rPr>
              <w:t>Ārējo izmēru pielaide: +/- 50 mm</w:t>
            </w:r>
          </w:p>
        </w:tc>
        <w:tc>
          <w:tcPr>
            <w:tcW w:w="1003" w:type="pct"/>
            <w:tcBorders>
              <w:top w:val="nil"/>
              <w:left w:val="single" w:sz="4" w:space="0" w:color="auto"/>
              <w:bottom w:val="single" w:sz="4" w:space="0" w:color="auto"/>
              <w:right w:val="single" w:sz="4" w:space="0" w:color="auto"/>
            </w:tcBorders>
            <w:vAlign w:val="center"/>
          </w:tcPr>
          <w:p w:rsidR="008D6CF6" w:rsidRPr="006D38FA" w:rsidRDefault="008D6CF6"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Mobilie arhīva plaukti paredzēti standarta dokumentu A4 mapju uzglabāšanai</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Plauktu regulēšanas solis ne lielāks kā 25 mm</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Visas plauktu detaļas krāsotas gaiši pelēkas (RAL7035 vai ekvivalents)</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Viena plaukta līmeņa kravnesība ne mazāka kā 100 kg</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Viena plaukta biezums ne lielāks kā 40 mm</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 xml:space="preserve">Plauktu plātnes vidusdaļā jābūt </w:t>
            </w:r>
            <w:proofErr w:type="spellStart"/>
            <w:r w:rsidRPr="00372761">
              <w:rPr>
                <w:sz w:val="22"/>
                <w:szCs w:val="22"/>
              </w:rPr>
              <w:t>atdurēm</w:t>
            </w:r>
            <w:proofErr w:type="spellEnd"/>
            <w:r w:rsidRPr="00372761">
              <w:rPr>
                <w:sz w:val="22"/>
                <w:szCs w:val="22"/>
              </w:rPr>
              <w:t>, kuras novērš plauktu mapju izstumšanu ārā pa otru pusi vai līdzvērtīgs risinājums</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Visi plauktu sāni slēgti</w:t>
            </w:r>
            <w:bookmarkStart w:id="0" w:name="_GoBack"/>
            <w:bookmarkEnd w:id="0"/>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nil"/>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Plauktu skaits:</w:t>
            </w:r>
          </w:p>
          <w:p w:rsidR="005A48C1" w:rsidRPr="00372761" w:rsidRDefault="005A48C1" w:rsidP="009235CD">
            <w:pPr>
              <w:pStyle w:val="ListParagraph"/>
              <w:numPr>
                <w:ilvl w:val="0"/>
                <w:numId w:val="18"/>
              </w:numPr>
              <w:rPr>
                <w:sz w:val="22"/>
                <w:szCs w:val="22"/>
              </w:rPr>
            </w:pPr>
            <w:r w:rsidRPr="00372761">
              <w:rPr>
                <w:sz w:val="22"/>
                <w:szCs w:val="22"/>
              </w:rPr>
              <w:t>7 gab. (6+1 nosedzošais, 1000 mm sekcijai),</w:t>
            </w:r>
          </w:p>
          <w:p w:rsidR="005A48C1" w:rsidRPr="00372761" w:rsidRDefault="005A48C1" w:rsidP="009235CD">
            <w:pPr>
              <w:pStyle w:val="ListParagraph"/>
              <w:numPr>
                <w:ilvl w:val="0"/>
                <w:numId w:val="18"/>
              </w:numPr>
              <w:rPr>
                <w:sz w:val="22"/>
                <w:szCs w:val="22"/>
              </w:rPr>
            </w:pPr>
            <w:r w:rsidRPr="00372761">
              <w:rPr>
                <w:sz w:val="22"/>
                <w:szCs w:val="22"/>
              </w:rPr>
              <w:t>4 gab. (3+1 nosedzošais 750 mm sekcijai).</w:t>
            </w:r>
          </w:p>
        </w:tc>
        <w:tc>
          <w:tcPr>
            <w:tcW w:w="1003" w:type="pct"/>
            <w:tcBorders>
              <w:top w:val="nil"/>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5A48C1" w:rsidRPr="00372761" w:rsidRDefault="005A48C1" w:rsidP="009235CD">
            <w:pPr>
              <w:numPr>
                <w:ilvl w:val="0"/>
                <w:numId w:val="12"/>
              </w:numPr>
              <w:ind w:left="0" w:firstLine="0"/>
              <w:jc w:val="center"/>
              <w:rPr>
                <w:sz w:val="22"/>
                <w:szCs w:val="22"/>
              </w:rPr>
            </w:pP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48C1" w:rsidRPr="00372761" w:rsidRDefault="005A48C1" w:rsidP="009235CD">
            <w:pPr>
              <w:rPr>
                <w:sz w:val="22"/>
                <w:szCs w:val="22"/>
              </w:rPr>
            </w:pPr>
            <w:r w:rsidRPr="00372761">
              <w:rPr>
                <w:sz w:val="22"/>
                <w:szCs w:val="22"/>
              </w:rPr>
              <w:t>Sliedes stiprināmas pie grīdas</w:t>
            </w:r>
          </w:p>
        </w:tc>
        <w:tc>
          <w:tcPr>
            <w:tcW w:w="1003" w:type="pct"/>
            <w:tcBorders>
              <w:top w:val="single" w:sz="4" w:space="0" w:color="auto"/>
              <w:left w:val="single" w:sz="4" w:space="0" w:color="auto"/>
              <w:bottom w:val="single" w:sz="4" w:space="0" w:color="auto"/>
              <w:right w:val="single" w:sz="4" w:space="0" w:color="auto"/>
            </w:tcBorders>
            <w:vAlign w:val="center"/>
          </w:tcPr>
          <w:p w:rsidR="005A48C1" w:rsidRPr="006D38FA" w:rsidRDefault="005A48C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D6CF6" w:rsidRPr="00372761" w:rsidRDefault="008D6CF6" w:rsidP="009235CD">
            <w:pPr>
              <w:numPr>
                <w:ilvl w:val="0"/>
                <w:numId w:val="12"/>
              </w:numPr>
              <w:ind w:left="0" w:firstLine="0"/>
              <w:jc w:val="center"/>
              <w:rPr>
                <w:sz w:val="22"/>
                <w:szCs w:val="22"/>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8D6CF6" w:rsidRPr="00372761" w:rsidRDefault="008D6CF6" w:rsidP="009235CD">
            <w:pPr>
              <w:rPr>
                <w:bCs/>
                <w:sz w:val="22"/>
                <w:szCs w:val="22"/>
              </w:rPr>
            </w:pPr>
            <w:r w:rsidRPr="00372761">
              <w:rPr>
                <w:bCs/>
                <w:sz w:val="22"/>
                <w:szCs w:val="22"/>
              </w:rPr>
              <w:t>Skaits</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8C1" w:rsidRPr="00372761" w:rsidRDefault="008D6CF6" w:rsidP="009235CD">
            <w:pPr>
              <w:pStyle w:val="ListParagraph"/>
              <w:numPr>
                <w:ilvl w:val="0"/>
                <w:numId w:val="19"/>
              </w:numPr>
              <w:ind w:left="458"/>
              <w:rPr>
                <w:noProof/>
                <w:sz w:val="22"/>
                <w:szCs w:val="22"/>
              </w:rPr>
            </w:pPr>
            <w:r w:rsidRPr="00372761">
              <w:rPr>
                <w:noProof/>
                <w:sz w:val="22"/>
                <w:szCs w:val="22"/>
              </w:rPr>
              <w:t xml:space="preserve">4 gab. abpusējas pamatsekcijas (1000 mm), </w:t>
            </w:r>
          </w:p>
          <w:p w:rsidR="008D6CF6" w:rsidRPr="00372761" w:rsidRDefault="008D6CF6" w:rsidP="009235CD">
            <w:pPr>
              <w:pStyle w:val="ListParagraph"/>
              <w:numPr>
                <w:ilvl w:val="0"/>
                <w:numId w:val="19"/>
              </w:numPr>
              <w:ind w:left="458"/>
              <w:rPr>
                <w:noProof/>
                <w:sz w:val="22"/>
                <w:szCs w:val="22"/>
              </w:rPr>
            </w:pPr>
            <w:r w:rsidRPr="00372761">
              <w:rPr>
                <w:noProof/>
                <w:sz w:val="22"/>
                <w:szCs w:val="22"/>
              </w:rPr>
              <w:t xml:space="preserve">8 gab. abpusējas papildsekcija (1000 mm), </w:t>
            </w:r>
          </w:p>
          <w:p w:rsidR="008D6CF6" w:rsidRPr="00372761" w:rsidRDefault="008D6CF6" w:rsidP="009235CD">
            <w:pPr>
              <w:pStyle w:val="ListParagraph"/>
              <w:numPr>
                <w:ilvl w:val="0"/>
                <w:numId w:val="19"/>
              </w:numPr>
              <w:ind w:left="458"/>
              <w:rPr>
                <w:noProof/>
                <w:sz w:val="22"/>
                <w:szCs w:val="22"/>
              </w:rPr>
            </w:pPr>
            <w:r w:rsidRPr="00372761">
              <w:rPr>
                <w:noProof/>
                <w:sz w:val="22"/>
                <w:szCs w:val="22"/>
              </w:rPr>
              <w:t>4 gab. abpusējās papildsekcijas (750 mm),</w:t>
            </w:r>
          </w:p>
          <w:p w:rsidR="008D6CF6" w:rsidRPr="00372761" w:rsidRDefault="008D6CF6" w:rsidP="009235CD">
            <w:pPr>
              <w:pStyle w:val="ListParagraph"/>
              <w:numPr>
                <w:ilvl w:val="0"/>
                <w:numId w:val="19"/>
              </w:numPr>
              <w:ind w:left="458"/>
              <w:rPr>
                <w:noProof/>
                <w:sz w:val="22"/>
                <w:szCs w:val="22"/>
              </w:rPr>
            </w:pPr>
            <w:r w:rsidRPr="00372761">
              <w:rPr>
                <w:noProof/>
                <w:sz w:val="22"/>
                <w:szCs w:val="22"/>
              </w:rPr>
              <w:t>4 gab. mobilās bāzes 3750x600x100 mm.</w:t>
            </w:r>
          </w:p>
        </w:tc>
        <w:tc>
          <w:tcPr>
            <w:tcW w:w="1003" w:type="pct"/>
            <w:tcBorders>
              <w:top w:val="single" w:sz="4" w:space="0" w:color="auto"/>
              <w:left w:val="single" w:sz="4" w:space="0" w:color="auto"/>
              <w:bottom w:val="single" w:sz="4" w:space="0" w:color="auto"/>
              <w:right w:val="single" w:sz="4" w:space="0" w:color="auto"/>
            </w:tcBorders>
            <w:vAlign w:val="center"/>
          </w:tcPr>
          <w:p w:rsidR="008D6CF6" w:rsidRPr="006D38FA" w:rsidRDefault="008D6CF6"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372761" w:rsidRPr="00372761" w:rsidRDefault="00372761" w:rsidP="009235CD">
            <w:pPr>
              <w:numPr>
                <w:ilvl w:val="0"/>
                <w:numId w:val="12"/>
              </w:numPr>
              <w:ind w:left="0" w:firstLine="0"/>
              <w:jc w:val="center"/>
              <w:rPr>
                <w:sz w:val="22"/>
                <w:szCs w:val="22"/>
              </w:rPr>
            </w:pPr>
          </w:p>
        </w:tc>
        <w:tc>
          <w:tcPr>
            <w:tcW w:w="781" w:type="pct"/>
            <w:tcBorders>
              <w:top w:val="nil"/>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bCs/>
                <w:sz w:val="22"/>
                <w:szCs w:val="22"/>
              </w:rPr>
            </w:pPr>
            <w:r w:rsidRPr="00372761">
              <w:rPr>
                <w:bCs/>
                <w:sz w:val="22"/>
                <w:szCs w:val="22"/>
              </w:rPr>
              <w:t>Garantijas termiņš</w:t>
            </w:r>
          </w:p>
        </w:tc>
        <w:tc>
          <w:tcPr>
            <w:tcW w:w="2869" w:type="pct"/>
            <w:gridSpan w:val="2"/>
            <w:tcBorders>
              <w:top w:val="nil"/>
              <w:left w:val="single" w:sz="4" w:space="0" w:color="auto"/>
              <w:bottom w:val="single" w:sz="4" w:space="0" w:color="auto"/>
              <w:right w:val="single" w:sz="4" w:space="0" w:color="auto"/>
            </w:tcBorders>
            <w:shd w:val="clear" w:color="auto" w:fill="auto"/>
            <w:vAlign w:val="center"/>
          </w:tcPr>
          <w:p w:rsidR="00372761" w:rsidRPr="003F3896" w:rsidRDefault="00372761" w:rsidP="009235CD">
            <w:pPr>
              <w:rPr>
                <w:bCs/>
                <w:sz w:val="22"/>
                <w:szCs w:val="22"/>
              </w:rPr>
            </w:pPr>
            <w:r w:rsidRPr="003F3896">
              <w:rPr>
                <w:bCs/>
                <w:sz w:val="22"/>
                <w:szCs w:val="22"/>
              </w:rPr>
              <w:t>Vismaz 24 mēneši no nodošanas ekspluatācijā.</w:t>
            </w:r>
          </w:p>
        </w:tc>
        <w:tc>
          <w:tcPr>
            <w:tcW w:w="1003" w:type="pct"/>
            <w:tcBorders>
              <w:top w:val="nil"/>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372761" w:rsidRPr="00372761" w:rsidRDefault="00372761" w:rsidP="009235CD">
            <w:pPr>
              <w:numPr>
                <w:ilvl w:val="0"/>
                <w:numId w:val="12"/>
              </w:numPr>
              <w:ind w:left="0" w:firstLine="0"/>
              <w:jc w:val="center"/>
              <w:rPr>
                <w:sz w:val="22"/>
                <w:szCs w:val="22"/>
              </w:rPr>
            </w:pPr>
          </w:p>
        </w:tc>
        <w:tc>
          <w:tcPr>
            <w:tcW w:w="1608" w:type="pct"/>
            <w:gridSpan w:val="2"/>
            <w:tcBorders>
              <w:top w:val="nil"/>
              <w:left w:val="single" w:sz="4" w:space="0" w:color="auto"/>
              <w:bottom w:val="single" w:sz="4" w:space="0" w:color="auto"/>
              <w:right w:val="single" w:sz="4" w:space="0" w:color="auto"/>
            </w:tcBorders>
            <w:shd w:val="clear" w:color="auto" w:fill="auto"/>
            <w:vAlign w:val="center"/>
          </w:tcPr>
          <w:p w:rsidR="006452ED" w:rsidRDefault="00372761" w:rsidP="009235CD">
            <w:pPr>
              <w:rPr>
                <w:sz w:val="22"/>
                <w:szCs w:val="22"/>
              </w:rPr>
            </w:pPr>
            <w:r w:rsidRPr="00372761">
              <w:rPr>
                <w:sz w:val="22"/>
                <w:szCs w:val="22"/>
              </w:rPr>
              <w:t xml:space="preserve">Plauktu paraugs, </w:t>
            </w:r>
          </w:p>
          <w:p w:rsidR="00372761" w:rsidRPr="00372761" w:rsidRDefault="00372761" w:rsidP="009235CD">
            <w:pPr>
              <w:rPr>
                <w:sz w:val="22"/>
                <w:szCs w:val="22"/>
              </w:rPr>
            </w:pPr>
            <w:r w:rsidRPr="00372761">
              <w:rPr>
                <w:sz w:val="22"/>
                <w:szCs w:val="22"/>
              </w:rPr>
              <w:t>attēlam ir informatīva nozīme</w:t>
            </w:r>
          </w:p>
        </w:tc>
        <w:tc>
          <w:tcPr>
            <w:tcW w:w="2042" w:type="pct"/>
            <w:tcBorders>
              <w:top w:val="nil"/>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noProof/>
                <w:sz w:val="22"/>
                <w:szCs w:val="22"/>
              </w:rPr>
            </w:pPr>
            <w:r w:rsidRPr="00372761">
              <w:rPr>
                <w:noProof/>
                <w:sz w:val="22"/>
                <w:szCs w:val="22"/>
              </w:rPr>
              <w:drawing>
                <wp:inline distT="0" distB="0" distL="0" distR="0" wp14:anchorId="6BB8D4AB" wp14:editId="2CC39BA2">
                  <wp:extent cx="1419225" cy="933583"/>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9564" cy="946962"/>
                          </a:xfrm>
                          <a:prstGeom prst="rect">
                            <a:avLst/>
                          </a:prstGeom>
                        </pic:spPr>
                      </pic:pic>
                    </a:graphicData>
                  </a:graphic>
                </wp:inline>
              </w:drawing>
            </w:r>
          </w:p>
        </w:tc>
        <w:tc>
          <w:tcPr>
            <w:tcW w:w="1003" w:type="pct"/>
            <w:tcBorders>
              <w:top w:val="nil"/>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nil"/>
              <w:left w:val="single" w:sz="4" w:space="0" w:color="auto"/>
              <w:bottom w:val="single" w:sz="4" w:space="0" w:color="auto"/>
              <w:right w:val="single" w:sz="4" w:space="0" w:color="auto"/>
            </w:tcBorders>
            <w:shd w:val="clear" w:color="auto" w:fill="auto"/>
            <w:vAlign w:val="center"/>
          </w:tcPr>
          <w:p w:rsidR="00A31F22" w:rsidRPr="00372761" w:rsidRDefault="00A31F22" w:rsidP="009235CD">
            <w:pPr>
              <w:numPr>
                <w:ilvl w:val="0"/>
                <w:numId w:val="12"/>
              </w:numPr>
              <w:ind w:left="0" w:firstLine="0"/>
              <w:jc w:val="center"/>
              <w:rPr>
                <w:sz w:val="22"/>
                <w:szCs w:val="22"/>
              </w:rPr>
            </w:pPr>
          </w:p>
        </w:tc>
        <w:tc>
          <w:tcPr>
            <w:tcW w:w="1608" w:type="pct"/>
            <w:gridSpan w:val="2"/>
            <w:tcBorders>
              <w:top w:val="nil"/>
              <w:left w:val="single" w:sz="4" w:space="0" w:color="auto"/>
              <w:bottom w:val="single" w:sz="4" w:space="0" w:color="auto"/>
              <w:right w:val="single" w:sz="4" w:space="0" w:color="auto"/>
            </w:tcBorders>
            <w:shd w:val="clear" w:color="auto" w:fill="auto"/>
            <w:vAlign w:val="center"/>
          </w:tcPr>
          <w:p w:rsidR="00A31F22" w:rsidRPr="00A31F22" w:rsidRDefault="00A31F22" w:rsidP="009235CD">
            <w:pPr>
              <w:rPr>
                <w:b/>
                <w:sz w:val="22"/>
                <w:szCs w:val="22"/>
              </w:rPr>
            </w:pPr>
            <w:r w:rsidRPr="00A31F22">
              <w:rPr>
                <w:b/>
                <w:sz w:val="22"/>
                <w:szCs w:val="22"/>
              </w:rPr>
              <w:t>Rasējums</w:t>
            </w:r>
            <w:r w:rsidR="007D3DB5">
              <w:rPr>
                <w:b/>
                <w:sz w:val="22"/>
                <w:szCs w:val="22"/>
              </w:rPr>
              <w:t xml:space="preserve"> </w:t>
            </w:r>
            <w:r w:rsidRPr="00A31F22">
              <w:rPr>
                <w:i/>
                <w:sz w:val="22"/>
                <w:szCs w:val="22"/>
              </w:rPr>
              <w:t>(Rasējumam ir informatīva nozīme)</w:t>
            </w:r>
          </w:p>
          <w:p w:rsidR="00A31F22" w:rsidRDefault="00A31F22" w:rsidP="009235CD">
            <w:pPr>
              <w:pStyle w:val="ListParagraph"/>
              <w:numPr>
                <w:ilvl w:val="0"/>
                <w:numId w:val="24"/>
              </w:numPr>
              <w:rPr>
                <w:sz w:val="22"/>
                <w:szCs w:val="22"/>
              </w:rPr>
            </w:pPr>
            <w:proofErr w:type="spellStart"/>
            <w:r>
              <w:rPr>
                <w:sz w:val="22"/>
                <w:szCs w:val="22"/>
              </w:rPr>
              <w:t>Virsskats</w:t>
            </w:r>
            <w:proofErr w:type="spellEnd"/>
          </w:p>
          <w:p w:rsidR="00A31F22" w:rsidRPr="00372761" w:rsidRDefault="00A31F22" w:rsidP="009235CD">
            <w:pPr>
              <w:jc w:val="center"/>
              <w:rPr>
                <w:sz w:val="22"/>
                <w:szCs w:val="22"/>
              </w:rPr>
            </w:pPr>
            <w:r>
              <w:rPr>
                <w:noProof/>
              </w:rPr>
              <w:drawing>
                <wp:inline distT="0" distB="0" distL="0" distR="0" wp14:anchorId="3B54920C" wp14:editId="3673BB4A">
                  <wp:extent cx="2362200" cy="1746105"/>
                  <wp:effectExtent l="0" t="0" r="0" b="6985"/>
                  <wp:docPr id="15" name="Picture 15" descr="C:\Users\Lietotajs\AppData\Local\Microsoft\Windows\Temporary Internet Files\Content.Word\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AppData\Local\Microsoft\Windows\Temporary Internet Files\Content.Word\9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6339" cy="1749165"/>
                          </a:xfrm>
                          <a:prstGeom prst="rect">
                            <a:avLst/>
                          </a:prstGeom>
                          <a:noFill/>
                          <a:ln>
                            <a:noFill/>
                          </a:ln>
                        </pic:spPr>
                      </pic:pic>
                    </a:graphicData>
                  </a:graphic>
                </wp:inline>
              </w:drawing>
            </w:r>
          </w:p>
        </w:tc>
        <w:tc>
          <w:tcPr>
            <w:tcW w:w="2042" w:type="pct"/>
            <w:tcBorders>
              <w:top w:val="nil"/>
              <w:left w:val="single" w:sz="4" w:space="0" w:color="auto"/>
              <w:bottom w:val="single" w:sz="4" w:space="0" w:color="auto"/>
              <w:right w:val="single" w:sz="4" w:space="0" w:color="auto"/>
            </w:tcBorders>
            <w:shd w:val="clear" w:color="auto" w:fill="auto"/>
            <w:vAlign w:val="center"/>
          </w:tcPr>
          <w:p w:rsidR="00A31F22" w:rsidRDefault="00A31F22" w:rsidP="009235CD">
            <w:pPr>
              <w:pStyle w:val="ListParagraph"/>
              <w:numPr>
                <w:ilvl w:val="0"/>
                <w:numId w:val="24"/>
              </w:numPr>
              <w:rPr>
                <w:noProof/>
                <w:sz w:val="22"/>
                <w:szCs w:val="22"/>
              </w:rPr>
            </w:pPr>
            <w:r w:rsidRPr="00A31F22">
              <w:rPr>
                <w:noProof/>
                <w:sz w:val="22"/>
                <w:szCs w:val="22"/>
              </w:rPr>
              <w:t>Pretskats</w:t>
            </w:r>
          </w:p>
          <w:p w:rsidR="00A31F22" w:rsidRPr="00A31F22" w:rsidRDefault="00A31F22" w:rsidP="009235CD">
            <w:pPr>
              <w:jc w:val="center"/>
              <w:rPr>
                <w:noProof/>
                <w:sz w:val="22"/>
                <w:szCs w:val="22"/>
              </w:rPr>
            </w:pPr>
            <w:r>
              <w:rPr>
                <w:noProof/>
              </w:rPr>
              <w:drawing>
                <wp:inline distT="0" distB="0" distL="0" distR="0" wp14:anchorId="10E4D310" wp14:editId="3581C3BC">
                  <wp:extent cx="2890903" cy="1457325"/>
                  <wp:effectExtent l="0" t="0" r="5080" b="0"/>
                  <wp:docPr id="16" name="Picture 16" descr="C:\Users\Lietotajs\AppData\Local\Microsoft\Windows\Temporary Internet Files\Content.Word\95_mob_plaukti_pret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ajs\AppData\Local\Microsoft\Windows\Temporary Internet Files\Content.Word\95_mob_plaukti_pretskat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7182" cy="1460490"/>
                          </a:xfrm>
                          <a:prstGeom prst="rect">
                            <a:avLst/>
                          </a:prstGeom>
                          <a:noFill/>
                          <a:ln>
                            <a:noFill/>
                          </a:ln>
                        </pic:spPr>
                      </pic:pic>
                    </a:graphicData>
                  </a:graphic>
                </wp:inline>
              </w:drawing>
            </w:r>
          </w:p>
          <w:p w:rsidR="00A31F22" w:rsidRPr="00372761" w:rsidRDefault="00A31F22" w:rsidP="009235CD">
            <w:pPr>
              <w:rPr>
                <w:noProof/>
                <w:sz w:val="22"/>
                <w:szCs w:val="22"/>
              </w:rPr>
            </w:pPr>
          </w:p>
        </w:tc>
        <w:tc>
          <w:tcPr>
            <w:tcW w:w="1003" w:type="pct"/>
            <w:tcBorders>
              <w:top w:val="nil"/>
              <w:left w:val="single" w:sz="4" w:space="0" w:color="auto"/>
              <w:bottom w:val="single" w:sz="4" w:space="0" w:color="auto"/>
              <w:right w:val="single" w:sz="4" w:space="0" w:color="auto"/>
            </w:tcBorders>
            <w:vAlign w:val="center"/>
          </w:tcPr>
          <w:p w:rsidR="00A31F22" w:rsidRPr="006D38FA" w:rsidRDefault="00A31F22" w:rsidP="009235CD">
            <w:pPr>
              <w:jc w:val="center"/>
              <w:rPr>
                <w:i/>
                <w:sz w:val="20"/>
                <w:szCs w:val="20"/>
              </w:rPr>
            </w:pPr>
          </w:p>
        </w:tc>
      </w:tr>
      <w:tr w:rsidR="006452ED" w:rsidRPr="00EB457D" w:rsidTr="00B60DF8">
        <w:trPr>
          <w:trHeight w:val="387"/>
        </w:trPr>
        <w:tc>
          <w:tcPr>
            <w:tcW w:w="347" w:type="pct"/>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372761" w:rsidRDefault="00372761" w:rsidP="009235CD">
            <w:pPr>
              <w:rPr>
                <w:b/>
                <w:sz w:val="24"/>
                <w:szCs w:val="24"/>
              </w:rPr>
            </w:pPr>
            <w:r w:rsidRPr="00372761">
              <w:rPr>
                <w:b/>
                <w:sz w:val="24"/>
                <w:szCs w:val="24"/>
              </w:rPr>
              <w:t>2.</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372761" w:rsidRDefault="00372761" w:rsidP="009235CD">
            <w:pPr>
              <w:rPr>
                <w:b/>
                <w:sz w:val="24"/>
                <w:szCs w:val="24"/>
              </w:rPr>
            </w:pPr>
            <w:r w:rsidRPr="00372761">
              <w:rPr>
                <w:b/>
                <w:sz w:val="24"/>
                <w:szCs w:val="24"/>
              </w:rPr>
              <w:t>Mobilie arhīva plaukti, 82. telpa</w:t>
            </w:r>
          </w:p>
        </w:tc>
        <w:tc>
          <w:tcPr>
            <w:tcW w:w="1003" w:type="pct"/>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FA51B0" w:rsidRDefault="00372761" w:rsidP="009235CD">
            <w:pPr>
              <w:rPr>
                <w:b/>
                <w:snapToGrid w:val="0"/>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 xml:space="preserve">2.1. </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bCs/>
                <w:sz w:val="22"/>
                <w:szCs w:val="22"/>
              </w:rPr>
            </w:pPr>
            <w:r w:rsidRPr="00372761">
              <w:rPr>
                <w:sz w:val="22"/>
                <w:szCs w:val="22"/>
              </w:rPr>
              <w:t>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Augstums: 2500 mm;</w:t>
            </w:r>
          </w:p>
          <w:p w:rsidR="00372761" w:rsidRPr="00372761" w:rsidRDefault="00372761" w:rsidP="009235CD">
            <w:pPr>
              <w:rPr>
                <w:sz w:val="22"/>
                <w:szCs w:val="22"/>
              </w:rPr>
            </w:pPr>
            <w:r w:rsidRPr="00372761">
              <w:rPr>
                <w:sz w:val="22"/>
                <w:szCs w:val="22"/>
              </w:rPr>
              <w:t>Platums: 2x1000 mm;</w:t>
            </w:r>
          </w:p>
          <w:p w:rsidR="00372761" w:rsidRPr="00372761" w:rsidRDefault="00372761" w:rsidP="009235CD">
            <w:pPr>
              <w:rPr>
                <w:sz w:val="22"/>
                <w:szCs w:val="22"/>
              </w:rPr>
            </w:pPr>
            <w:r w:rsidRPr="00372761">
              <w:rPr>
                <w:sz w:val="22"/>
                <w:szCs w:val="22"/>
              </w:rPr>
              <w:t>Dziļums: 600 mm;</w:t>
            </w:r>
          </w:p>
          <w:p w:rsidR="00372761" w:rsidRPr="00372761" w:rsidRDefault="00372761" w:rsidP="009235CD">
            <w:pPr>
              <w:rPr>
                <w:sz w:val="22"/>
                <w:szCs w:val="22"/>
              </w:rPr>
            </w:pPr>
            <w:r w:rsidRPr="00372761">
              <w:rPr>
                <w:sz w:val="22"/>
                <w:szCs w:val="22"/>
              </w:rPr>
              <w:t>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Mobilo bāžu 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Augstums: 100 mm;</w:t>
            </w:r>
          </w:p>
          <w:p w:rsidR="00372761" w:rsidRPr="00372761" w:rsidRDefault="00372761" w:rsidP="009235CD">
            <w:pPr>
              <w:rPr>
                <w:sz w:val="22"/>
                <w:szCs w:val="22"/>
              </w:rPr>
            </w:pPr>
            <w:r w:rsidRPr="00372761">
              <w:rPr>
                <w:sz w:val="22"/>
                <w:szCs w:val="22"/>
              </w:rPr>
              <w:t>Platums: 2000 mm (2x1000 mm);</w:t>
            </w:r>
          </w:p>
          <w:p w:rsidR="00372761" w:rsidRPr="00372761" w:rsidRDefault="00372761" w:rsidP="009235CD">
            <w:pPr>
              <w:rPr>
                <w:sz w:val="22"/>
                <w:szCs w:val="22"/>
              </w:rPr>
            </w:pPr>
            <w:r w:rsidRPr="00372761">
              <w:rPr>
                <w:sz w:val="22"/>
                <w:szCs w:val="22"/>
              </w:rPr>
              <w:t>Dziļums: 600 mm;</w:t>
            </w:r>
          </w:p>
          <w:p w:rsidR="00372761" w:rsidRPr="00372761" w:rsidRDefault="00372761" w:rsidP="009235CD">
            <w:pPr>
              <w:rPr>
                <w:sz w:val="22"/>
                <w:szCs w:val="22"/>
              </w:rPr>
            </w:pPr>
            <w:r w:rsidRPr="00372761">
              <w:rPr>
                <w:sz w:val="22"/>
                <w:szCs w:val="22"/>
              </w:rPr>
              <w:t>Ārējo 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Mobilie arhīva plaukti paredzēti standarta dokumentu A4 mapju uzglabāšanai</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Plauktu regulēšanas solis ne lielāks kā 25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Visas plaukta detaļas krāsotas gaiši pelēkas (RAL7035 vai ekvivalents)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2.6.</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Viena plaukta līmeņa kravnesība ne mazāka kā 100 kg</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2.7.</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Viena plaukta biezums ne lielāks kā 40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lastRenderedPageBreak/>
              <w:t>2.8.</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B60DF8">
            <w:pPr>
              <w:rPr>
                <w:sz w:val="22"/>
                <w:szCs w:val="22"/>
              </w:rPr>
            </w:pPr>
            <w:r w:rsidRPr="00372761">
              <w:rPr>
                <w:sz w:val="22"/>
                <w:szCs w:val="22"/>
              </w:rPr>
              <w:t xml:space="preserve">Plauktu plātnes vidusdaļā jābūt </w:t>
            </w:r>
            <w:proofErr w:type="spellStart"/>
            <w:r w:rsidRPr="00372761">
              <w:rPr>
                <w:sz w:val="22"/>
                <w:szCs w:val="22"/>
              </w:rPr>
              <w:t>atdurēm</w:t>
            </w:r>
            <w:proofErr w:type="spellEnd"/>
            <w:r w:rsidRPr="00372761">
              <w:rPr>
                <w:sz w:val="22"/>
                <w:szCs w:val="22"/>
              </w:rPr>
              <w:t>, kuras novērš plauktu mapju izstumšanu ārā pa otru pusi vai līdzvērtīgs risinājums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2.9.</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Visi plauktu sāni slēgti</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2.10.</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Plauktu skaits: 8 gab. (7+1 nosedzošais).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2.11.</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jc w:val="both"/>
              <w:rPr>
                <w:sz w:val="22"/>
                <w:szCs w:val="22"/>
              </w:rPr>
            </w:pPr>
            <w:r w:rsidRPr="00372761">
              <w:rPr>
                <w:sz w:val="22"/>
                <w:szCs w:val="22"/>
              </w:rPr>
              <w:t>Sliedes stiprināmas pie grīdas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bCs/>
                <w:sz w:val="22"/>
                <w:szCs w:val="22"/>
              </w:rPr>
            </w:pPr>
            <w:r w:rsidRPr="00372761">
              <w:rPr>
                <w:bCs/>
                <w:sz w:val="22"/>
                <w:szCs w:val="22"/>
              </w:rPr>
              <w:t>Skaits</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pStyle w:val="ListParagraph"/>
              <w:numPr>
                <w:ilvl w:val="0"/>
                <w:numId w:val="20"/>
              </w:numPr>
              <w:ind w:left="346"/>
              <w:rPr>
                <w:noProof/>
                <w:sz w:val="22"/>
                <w:szCs w:val="22"/>
              </w:rPr>
            </w:pPr>
            <w:r w:rsidRPr="00372761">
              <w:rPr>
                <w:noProof/>
                <w:sz w:val="22"/>
                <w:szCs w:val="22"/>
              </w:rPr>
              <w:t xml:space="preserve">7 gab. abpusējas pamatsekcijas (1000 mm), </w:t>
            </w:r>
          </w:p>
          <w:p w:rsidR="00372761" w:rsidRPr="00372761" w:rsidRDefault="00372761" w:rsidP="009235CD">
            <w:pPr>
              <w:pStyle w:val="ListParagraph"/>
              <w:numPr>
                <w:ilvl w:val="0"/>
                <w:numId w:val="20"/>
              </w:numPr>
              <w:ind w:left="346"/>
              <w:rPr>
                <w:noProof/>
                <w:sz w:val="22"/>
                <w:szCs w:val="22"/>
              </w:rPr>
            </w:pPr>
            <w:r w:rsidRPr="00372761">
              <w:rPr>
                <w:noProof/>
                <w:sz w:val="22"/>
                <w:szCs w:val="22"/>
              </w:rPr>
              <w:t>7 gab. abpusējas papildsekcijas (1000 mm),</w:t>
            </w:r>
          </w:p>
          <w:p w:rsidR="00372761" w:rsidRPr="00372761" w:rsidRDefault="00372761" w:rsidP="009235CD">
            <w:pPr>
              <w:pStyle w:val="ListParagraph"/>
              <w:numPr>
                <w:ilvl w:val="0"/>
                <w:numId w:val="20"/>
              </w:numPr>
              <w:ind w:left="346"/>
              <w:rPr>
                <w:noProof/>
                <w:sz w:val="22"/>
                <w:szCs w:val="22"/>
              </w:rPr>
            </w:pPr>
            <w:r w:rsidRPr="00372761">
              <w:rPr>
                <w:noProof/>
                <w:sz w:val="22"/>
                <w:szCs w:val="22"/>
              </w:rPr>
              <w:t>7 gab. mobilās bāzes 2000x600x100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2.13.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bCs/>
                <w:sz w:val="22"/>
                <w:szCs w:val="22"/>
              </w:rPr>
            </w:pPr>
            <w:r w:rsidRPr="00372761">
              <w:rPr>
                <w:bCs/>
                <w:sz w:val="22"/>
                <w:szCs w:val="22"/>
              </w:rPr>
              <w:t>Garantijas termiņš</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3F3896" w:rsidRDefault="00372761" w:rsidP="009235CD">
            <w:pPr>
              <w:rPr>
                <w:bCs/>
                <w:sz w:val="22"/>
                <w:szCs w:val="22"/>
              </w:rPr>
            </w:pPr>
            <w:r w:rsidRPr="003F3896">
              <w:rPr>
                <w:bCs/>
                <w:sz w:val="22"/>
                <w:szCs w:val="22"/>
              </w:rPr>
              <w:t>Vismaz 24 mēneši no nodošanas ekspluatācijā.</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2.1</w:t>
            </w:r>
            <w:r w:rsidR="00564731">
              <w:rPr>
                <w:sz w:val="22"/>
                <w:szCs w:val="22"/>
              </w:rPr>
              <w:t>4</w:t>
            </w:r>
            <w:r w:rsidRPr="00372761">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sz w:val="22"/>
                <w:szCs w:val="22"/>
              </w:rPr>
              <w:t>Plauktu paraugs, attēlam ir informatīva nozīme</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372761" w:rsidRDefault="00372761" w:rsidP="009235CD">
            <w:pPr>
              <w:rPr>
                <w:sz w:val="22"/>
                <w:szCs w:val="22"/>
              </w:rPr>
            </w:pPr>
            <w:r w:rsidRPr="00372761">
              <w:rPr>
                <w:noProof/>
                <w:sz w:val="22"/>
                <w:szCs w:val="22"/>
              </w:rPr>
              <w:drawing>
                <wp:inline distT="0" distB="0" distL="0" distR="0" wp14:anchorId="59CB6F2D" wp14:editId="6C74EB8F">
                  <wp:extent cx="1702106" cy="9810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388" cy="988731"/>
                          </a:xfrm>
                          <a:prstGeom prst="rect">
                            <a:avLst/>
                          </a:prstGeom>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372761" w:rsidRDefault="006452ED" w:rsidP="009235CD">
            <w:pPr>
              <w:rPr>
                <w:sz w:val="22"/>
                <w:szCs w:val="22"/>
              </w:rPr>
            </w:pPr>
            <w:r>
              <w:rPr>
                <w:sz w:val="22"/>
                <w:szCs w:val="22"/>
              </w:rPr>
              <w:t>2.1</w:t>
            </w:r>
            <w:r w:rsidR="00564731">
              <w:rPr>
                <w:sz w:val="22"/>
                <w:szCs w:val="22"/>
              </w:rPr>
              <w:t>5</w:t>
            </w:r>
            <w:r>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i/>
                <w:sz w:val="22"/>
                <w:szCs w:val="22"/>
              </w:rPr>
            </w:pPr>
            <w:r w:rsidRPr="006452ED">
              <w:rPr>
                <w:b/>
                <w:sz w:val="22"/>
                <w:szCs w:val="22"/>
              </w:rPr>
              <w:t>Rasējums</w:t>
            </w:r>
            <w:r w:rsidR="007D3DB5">
              <w:rPr>
                <w:b/>
                <w:sz w:val="22"/>
                <w:szCs w:val="22"/>
              </w:rPr>
              <w:t xml:space="preserve"> </w:t>
            </w:r>
            <w:r w:rsidRPr="006452ED">
              <w:rPr>
                <w:i/>
                <w:sz w:val="22"/>
                <w:szCs w:val="22"/>
              </w:rPr>
              <w:t>(Rasējumam ir informatīva nozīme)</w:t>
            </w:r>
          </w:p>
          <w:p w:rsidR="006452ED" w:rsidRPr="00564731" w:rsidRDefault="006452ED" w:rsidP="009235CD">
            <w:pPr>
              <w:rPr>
                <w:i/>
                <w:sz w:val="16"/>
                <w:szCs w:val="16"/>
              </w:rPr>
            </w:pPr>
          </w:p>
          <w:p w:rsidR="006452ED" w:rsidRPr="00000938" w:rsidRDefault="006452ED" w:rsidP="009235CD">
            <w:pPr>
              <w:pStyle w:val="ListParagraph"/>
              <w:numPr>
                <w:ilvl w:val="0"/>
                <w:numId w:val="25"/>
              </w:numPr>
              <w:spacing w:after="120"/>
              <w:ind w:left="714" w:hanging="357"/>
              <w:jc w:val="both"/>
              <w:rPr>
                <w:sz w:val="22"/>
                <w:szCs w:val="22"/>
              </w:rPr>
            </w:pPr>
            <w:proofErr w:type="spellStart"/>
            <w:r w:rsidRPr="00000938">
              <w:rPr>
                <w:sz w:val="22"/>
                <w:szCs w:val="22"/>
              </w:rPr>
              <w:t>Virsskats</w:t>
            </w:r>
            <w:proofErr w:type="spellEnd"/>
          </w:p>
          <w:p w:rsidR="006452ED" w:rsidRPr="00372761" w:rsidRDefault="006452ED" w:rsidP="009235CD">
            <w:pPr>
              <w:jc w:val="center"/>
              <w:rPr>
                <w:sz w:val="22"/>
                <w:szCs w:val="22"/>
              </w:rPr>
            </w:pPr>
            <w:r>
              <w:rPr>
                <w:noProof/>
              </w:rPr>
              <w:drawing>
                <wp:inline distT="0" distB="0" distL="0" distR="0" wp14:anchorId="6D1A3742" wp14:editId="21C6C482">
                  <wp:extent cx="1371600" cy="2076276"/>
                  <wp:effectExtent l="0" t="0" r="0" b="635"/>
                  <wp:docPr id="18" name="Picture 18" descr="C:\Users\Lietotajs\AppData\Local\Microsoft\Windows\Temporary Internet Files\Content.Word\80_82_mob_plauk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totajs\AppData\Local\Microsoft\Windows\Temporary Internet Files\Content.Word\80_82_mob_plaukt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2950" cy="2078319"/>
                          </a:xfrm>
                          <a:prstGeom prst="rect">
                            <a:avLst/>
                          </a:prstGeom>
                          <a:noFill/>
                          <a:ln>
                            <a:noFill/>
                          </a:ln>
                        </pic:spPr>
                      </pic:pic>
                    </a:graphicData>
                  </a:graphic>
                </wp:inline>
              </w:drawing>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452ED" w:rsidRDefault="006452ED" w:rsidP="009235CD">
            <w:pPr>
              <w:pStyle w:val="ListParagraph"/>
              <w:numPr>
                <w:ilvl w:val="0"/>
                <w:numId w:val="25"/>
              </w:numPr>
              <w:jc w:val="both"/>
              <w:rPr>
                <w:sz w:val="22"/>
                <w:szCs w:val="22"/>
              </w:rPr>
            </w:pPr>
            <w:proofErr w:type="spellStart"/>
            <w:r w:rsidRPr="006452ED">
              <w:rPr>
                <w:sz w:val="22"/>
                <w:szCs w:val="22"/>
              </w:rPr>
              <w:t>Prestskats</w:t>
            </w:r>
            <w:proofErr w:type="spellEnd"/>
          </w:p>
          <w:p w:rsidR="006452ED" w:rsidRPr="00372761" w:rsidRDefault="006452ED" w:rsidP="009235CD">
            <w:pPr>
              <w:jc w:val="center"/>
              <w:rPr>
                <w:noProof/>
                <w:sz w:val="22"/>
                <w:szCs w:val="22"/>
              </w:rPr>
            </w:pPr>
            <w:r>
              <w:rPr>
                <w:noProof/>
              </w:rPr>
              <w:drawing>
                <wp:inline distT="0" distB="0" distL="0" distR="0" wp14:anchorId="616D677F" wp14:editId="3D285CC9">
                  <wp:extent cx="2266950" cy="1919073"/>
                  <wp:effectExtent l="0" t="0" r="0" b="5080"/>
                  <wp:docPr id="19" name="Picture 19" descr="C:\Users\Lietotajs\AppData\Local\Microsoft\Windows\Temporary Internet Files\Content.Word\80_82_mob_plaukts_pret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etotajs\AppData\Local\Microsoft\Windows\Temporary Internet Files\Content.Word\80_82_mob_plaukts_pretska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3540" cy="1924651"/>
                          </a:xfrm>
                          <a:prstGeom prst="rect">
                            <a:avLst/>
                          </a:prstGeom>
                          <a:noFill/>
                          <a:ln>
                            <a:noFill/>
                          </a:ln>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rPr>
          <w:trHeight w:val="410"/>
        </w:trPr>
        <w:tc>
          <w:tcPr>
            <w:tcW w:w="347" w:type="pct"/>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372761" w:rsidRDefault="00372761" w:rsidP="009235CD">
            <w:pPr>
              <w:jc w:val="center"/>
              <w:rPr>
                <w:b/>
                <w:sz w:val="24"/>
                <w:szCs w:val="24"/>
              </w:rPr>
            </w:pPr>
            <w:r>
              <w:rPr>
                <w:b/>
                <w:sz w:val="24"/>
                <w:szCs w:val="24"/>
              </w:rPr>
              <w:t>3</w:t>
            </w:r>
            <w:r w:rsidRPr="00372761">
              <w:rPr>
                <w:b/>
                <w:sz w:val="24"/>
                <w:szCs w:val="24"/>
              </w:rPr>
              <w:t>.</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372761" w:rsidRDefault="00372761" w:rsidP="009235CD">
            <w:pPr>
              <w:rPr>
                <w:b/>
                <w:sz w:val="24"/>
                <w:szCs w:val="24"/>
              </w:rPr>
            </w:pPr>
            <w:r w:rsidRPr="00372761">
              <w:rPr>
                <w:b/>
                <w:sz w:val="24"/>
                <w:szCs w:val="24"/>
              </w:rPr>
              <w:t>Stacionārie</w:t>
            </w:r>
            <w:r w:rsidR="00861A40">
              <w:rPr>
                <w:b/>
                <w:sz w:val="24"/>
                <w:szCs w:val="24"/>
              </w:rPr>
              <w:t xml:space="preserve"> </w:t>
            </w:r>
            <w:r w:rsidRPr="00372761">
              <w:rPr>
                <w:b/>
                <w:sz w:val="24"/>
                <w:szCs w:val="24"/>
              </w:rPr>
              <w:t>arhīva plaukti, 82. telpa</w:t>
            </w:r>
          </w:p>
        </w:tc>
        <w:tc>
          <w:tcPr>
            <w:tcW w:w="1003" w:type="pct"/>
            <w:tcBorders>
              <w:top w:val="single" w:sz="4" w:space="0" w:color="auto"/>
              <w:left w:val="single" w:sz="4" w:space="0" w:color="auto"/>
              <w:bottom w:val="single" w:sz="4" w:space="0" w:color="auto"/>
              <w:right w:val="single" w:sz="4" w:space="0" w:color="auto"/>
            </w:tcBorders>
            <w:shd w:val="clear" w:color="auto" w:fill="FFFFCC"/>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602833" w:rsidRDefault="00372761" w:rsidP="009235CD">
            <w:pPr>
              <w:rPr>
                <w:sz w:val="24"/>
                <w:szCs w:val="24"/>
              </w:rPr>
            </w:pPr>
            <w:r>
              <w:rPr>
                <w:sz w:val="24"/>
                <w:szCs w:val="24"/>
              </w:rPr>
              <w:t>3.1.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7D3DB5" w:rsidRDefault="00372761" w:rsidP="009235CD">
            <w:pPr>
              <w:rPr>
                <w:bCs/>
                <w:sz w:val="22"/>
                <w:szCs w:val="22"/>
              </w:rPr>
            </w:pPr>
            <w:r w:rsidRPr="007D3DB5">
              <w:rPr>
                <w:sz w:val="22"/>
                <w:szCs w:val="22"/>
              </w:rPr>
              <w:t>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761" w:rsidRPr="007D3DB5" w:rsidRDefault="00372761" w:rsidP="009235CD">
            <w:pPr>
              <w:rPr>
                <w:sz w:val="22"/>
                <w:szCs w:val="22"/>
              </w:rPr>
            </w:pPr>
            <w:r w:rsidRPr="007D3DB5">
              <w:rPr>
                <w:sz w:val="22"/>
                <w:szCs w:val="22"/>
              </w:rPr>
              <w:t>Augstums: 2500mm;</w:t>
            </w:r>
          </w:p>
          <w:p w:rsidR="00372761" w:rsidRPr="007D3DB5" w:rsidRDefault="00372761" w:rsidP="009235CD">
            <w:pPr>
              <w:rPr>
                <w:sz w:val="22"/>
                <w:szCs w:val="22"/>
              </w:rPr>
            </w:pPr>
            <w:r w:rsidRPr="007D3DB5">
              <w:rPr>
                <w:sz w:val="22"/>
                <w:szCs w:val="22"/>
              </w:rPr>
              <w:t>Platums: 2x1</w:t>
            </w:r>
            <w:r w:rsidR="00BF4CF1" w:rsidRPr="007D3DB5">
              <w:rPr>
                <w:sz w:val="22"/>
                <w:szCs w:val="22"/>
              </w:rPr>
              <w:t>250</w:t>
            </w:r>
            <w:r w:rsidRPr="007D3DB5">
              <w:rPr>
                <w:sz w:val="22"/>
                <w:szCs w:val="22"/>
              </w:rPr>
              <w:t>mm;</w:t>
            </w:r>
          </w:p>
          <w:p w:rsidR="00372761" w:rsidRPr="007D3DB5" w:rsidRDefault="00372761" w:rsidP="009235CD">
            <w:pPr>
              <w:rPr>
                <w:sz w:val="22"/>
                <w:szCs w:val="22"/>
              </w:rPr>
            </w:pPr>
            <w:r w:rsidRPr="007D3DB5">
              <w:rPr>
                <w:sz w:val="22"/>
                <w:szCs w:val="22"/>
              </w:rPr>
              <w:t>Dziļums: 300mm;</w:t>
            </w:r>
          </w:p>
          <w:p w:rsidR="00372761" w:rsidRPr="007D3DB5" w:rsidRDefault="00372761" w:rsidP="009235CD">
            <w:pPr>
              <w:rPr>
                <w:sz w:val="22"/>
                <w:szCs w:val="22"/>
              </w:rPr>
            </w:pPr>
            <w:r w:rsidRPr="007D3DB5">
              <w:rPr>
                <w:sz w:val="22"/>
                <w:szCs w:val="22"/>
              </w:rPr>
              <w:t>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3.2.</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Arhīvu plaukti paredzēti standarta dokumentu A4 mapju uzglabāšanai</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Plauktu konstrukcija saliekama bez skrūvēm un instrumentiem, un jābūt viegli savienojamai vienai ar otru</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Sekcijas stiprībai, aizmugurē krusteniskie savilcēji</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lastRenderedPageBreak/>
              <w:t>3.5.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Plauktu regulēšanas solis ne lielāks kā 25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3.6.</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Visas plaukta detaļas krāsotas gaiši pelēkas (RAL7035 vai ekvivalents)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3.7.</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Viena plaukta līmeņa kravnesība ne mazāka kā 100 kg</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3.8.</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Viena plaukta biezums ne lielāks kā 40 mm</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3.9.</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Plauktiem garākajai malai, kas atrodas pie sienas</w:t>
            </w:r>
            <w:r w:rsidR="00861A40">
              <w:rPr>
                <w:sz w:val="22"/>
                <w:szCs w:val="22"/>
              </w:rPr>
              <w:t>,</w:t>
            </w:r>
            <w:r w:rsidRPr="00181285">
              <w:rPr>
                <w:sz w:val="22"/>
                <w:szCs w:val="22"/>
              </w:rPr>
              <w:t xml:space="preserve"> ir jābūt aprīkotai ar </w:t>
            </w:r>
            <w:proofErr w:type="spellStart"/>
            <w:r w:rsidRPr="00181285">
              <w:rPr>
                <w:sz w:val="22"/>
                <w:szCs w:val="22"/>
              </w:rPr>
              <w:t>atduri</w:t>
            </w:r>
            <w:proofErr w:type="spellEnd"/>
            <w:r w:rsidRPr="00181285">
              <w:rPr>
                <w:sz w:val="22"/>
                <w:szCs w:val="22"/>
              </w:rPr>
              <w:t>, lai mapes nebojātu sienu</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3.10.</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Plauktu sāni slēgti</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997191" w:rsidP="009235CD">
            <w:pPr>
              <w:rPr>
                <w:sz w:val="22"/>
                <w:szCs w:val="22"/>
              </w:rPr>
            </w:pPr>
            <w:r>
              <w:rPr>
                <w:sz w:val="22"/>
                <w:szCs w:val="22"/>
              </w:rPr>
              <w:t>3.11.</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72761" w:rsidRPr="00181285" w:rsidRDefault="00372761" w:rsidP="009235CD">
            <w:pPr>
              <w:jc w:val="both"/>
              <w:rPr>
                <w:sz w:val="22"/>
                <w:szCs w:val="22"/>
              </w:rPr>
            </w:pPr>
            <w:r w:rsidRPr="00181285">
              <w:rPr>
                <w:sz w:val="22"/>
                <w:szCs w:val="22"/>
              </w:rPr>
              <w:t>Plauktu skaits 8 gab. (7+1 nosedzošais).</w:t>
            </w:r>
          </w:p>
        </w:tc>
        <w:tc>
          <w:tcPr>
            <w:tcW w:w="1003" w:type="pct"/>
            <w:tcBorders>
              <w:top w:val="single" w:sz="4" w:space="0" w:color="auto"/>
              <w:left w:val="single" w:sz="4" w:space="0" w:color="auto"/>
              <w:bottom w:val="single" w:sz="4" w:space="0" w:color="auto"/>
              <w:right w:val="single" w:sz="4" w:space="0" w:color="auto"/>
            </w:tcBorders>
            <w:vAlign w:val="center"/>
          </w:tcPr>
          <w:p w:rsidR="00372761" w:rsidRPr="006D38FA" w:rsidRDefault="00372761"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997191" w:rsidP="009235CD">
            <w:pPr>
              <w:rPr>
                <w:sz w:val="22"/>
                <w:szCs w:val="22"/>
              </w:rPr>
            </w:pPr>
            <w:r>
              <w:rPr>
                <w:sz w:val="22"/>
                <w:szCs w:val="22"/>
              </w:rPr>
              <w:t>3.12.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7D3DB5" w:rsidRDefault="00374EF0" w:rsidP="009235CD">
            <w:pPr>
              <w:rPr>
                <w:bCs/>
                <w:sz w:val="22"/>
                <w:szCs w:val="22"/>
              </w:rPr>
            </w:pPr>
            <w:r w:rsidRPr="007D3DB5">
              <w:rPr>
                <w:bCs/>
                <w:sz w:val="22"/>
                <w:szCs w:val="22"/>
              </w:rPr>
              <w:t>Skaits</w:t>
            </w:r>
            <w:r w:rsidR="00A31F22" w:rsidRPr="007D3DB5">
              <w:rPr>
                <w:bCs/>
                <w:sz w:val="22"/>
                <w:szCs w:val="22"/>
              </w:rPr>
              <w:t>:</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EF0" w:rsidRPr="007D3DB5" w:rsidRDefault="00374EF0" w:rsidP="009235CD">
            <w:pPr>
              <w:pStyle w:val="ListParagraph"/>
              <w:numPr>
                <w:ilvl w:val="0"/>
                <w:numId w:val="21"/>
              </w:numPr>
              <w:ind w:left="312"/>
              <w:rPr>
                <w:noProof/>
                <w:sz w:val="22"/>
                <w:szCs w:val="22"/>
              </w:rPr>
            </w:pPr>
            <w:r w:rsidRPr="007D3DB5">
              <w:rPr>
                <w:noProof/>
                <w:sz w:val="22"/>
                <w:szCs w:val="22"/>
              </w:rPr>
              <w:t>1 pamatsekcijas (1</w:t>
            </w:r>
            <w:r w:rsidR="00BF4CF1" w:rsidRPr="007D3DB5">
              <w:rPr>
                <w:noProof/>
                <w:sz w:val="22"/>
                <w:szCs w:val="22"/>
              </w:rPr>
              <w:t>25</w:t>
            </w:r>
            <w:r w:rsidRPr="007D3DB5">
              <w:rPr>
                <w:noProof/>
                <w:sz w:val="22"/>
                <w:szCs w:val="22"/>
              </w:rPr>
              <w:t xml:space="preserve">0 mm), </w:t>
            </w:r>
          </w:p>
          <w:p w:rsidR="00374EF0" w:rsidRPr="007D3DB5" w:rsidRDefault="00374EF0" w:rsidP="009235CD">
            <w:pPr>
              <w:pStyle w:val="ListParagraph"/>
              <w:numPr>
                <w:ilvl w:val="0"/>
                <w:numId w:val="21"/>
              </w:numPr>
              <w:ind w:left="312"/>
              <w:rPr>
                <w:noProof/>
                <w:sz w:val="22"/>
                <w:szCs w:val="22"/>
              </w:rPr>
            </w:pPr>
            <w:r w:rsidRPr="007D3DB5">
              <w:rPr>
                <w:noProof/>
                <w:sz w:val="22"/>
                <w:szCs w:val="22"/>
              </w:rPr>
              <w:t>1 papildsekcijas (1</w:t>
            </w:r>
            <w:r w:rsidR="00BF4CF1" w:rsidRPr="007D3DB5">
              <w:rPr>
                <w:noProof/>
                <w:sz w:val="22"/>
                <w:szCs w:val="22"/>
              </w:rPr>
              <w:t>25</w:t>
            </w:r>
            <w:r w:rsidRPr="007D3DB5">
              <w:rPr>
                <w:noProof/>
                <w:sz w:val="22"/>
                <w:szCs w:val="22"/>
              </w:rPr>
              <w:t>0 mm).</w:t>
            </w:r>
          </w:p>
        </w:tc>
        <w:tc>
          <w:tcPr>
            <w:tcW w:w="1003" w:type="pct"/>
            <w:tcBorders>
              <w:top w:val="single" w:sz="4" w:space="0" w:color="auto"/>
              <w:left w:val="single" w:sz="4" w:space="0" w:color="auto"/>
              <w:bottom w:val="single" w:sz="4" w:space="0" w:color="auto"/>
              <w:right w:val="single" w:sz="4" w:space="0" w:color="auto"/>
            </w:tcBorders>
            <w:vAlign w:val="center"/>
          </w:tcPr>
          <w:p w:rsidR="00374EF0" w:rsidRPr="006D38FA" w:rsidRDefault="00374EF0"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997191" w:rsidP="009235CD">
            <w:pPr>
              <w:rPr>
                <w:sz w:val="22"/>
                <w:szCs w:val="22"/>
              </w:rPr>
            </w:pPr>
            <w:r>
              <w:rPr>
                <w:sz w:val="22"/>
                <w:szCs w:val="22"/>
              </w:rPr>
              <w:t>3.13.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374EF0" w:rsidP="009235CD">
            <w:pPr>
              <w:rPr>
                <w:bCs/>
                <w:sz w:val="22"/>
                <w:szCs w:val="22"/>
              </w:rPr>
            </w:pPr>
            <w:r w:rsidRPr="00181285">
              <w:rPr>
                <w:bCs/>
                <w:sz w:val="22"/>
                <w:szCs w:val="22"/>
              </w:rPr>
              <w:t>Garantijas termiņš</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EF0" w:rsidRPr="007D3DB5" w:rsidRDefault="00374EF0" w:rsidP="009235CD">
            <w:pPr>
              <w:rPr>
                <w:bCs/>
                <w:sz w:val="22"/>
                <w:szCs w:val="22"/>
              </w:rPr>
            </w:pPr>
            <w:r w:rsidRPr="007D3DB5">
              <w:rPr>
                <w:bCs/>
                <w:sz w:val="22"/>
                <w:szCs w:val="22"/>
              </w:rPr>
              <w:t>Vismaz 24 mēneši no nodošanas ekspluatācijā.</w:t>
            </w:r>
          </w:p>
        </w:tc>
        <w:tc>
          <w:tcPr>
            <w:tcW w:w="1003" w:type="pct"/>
            <w:tcBorders>
              <w:top w:val="single" w:sz="4" w:space="0" w:color="auto"/>
              <w:left w:val="single" w:sz="4" w:space="0" w:color="auto"/>
              <w:bottom w:val="single" w:sz="4" w:space="0" w:color="auto"/>
              <w:right w:val="single" w:sz="4" w:space="0" w:color="auto"/>
            </w:tcBorders>
            <w:vAlign w:val="center"/>
          </w:tcPr>
          <w:p w:rsidR="00374EF0" w:rsidRPr="006D38FA" w:rsidRDefault="00374EF0"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997191" w:rsidP="009235CD">
            <w:pPr>
              <w:rPr>
                <w:sz w:val="22"/>
                <w:szCs w:val="22"/>
              </w:rPr>
            </w:pPr>
            <w:r>
              <w:rPr>
                <w:sz w:val="22"/>
                <w:szCs w:val="22"/>
              </w:rPr>
              <w:t>3.1</w:t>
            </w:r>
            <w:r w:rsidR="00564731">
              <w:rPr>
                <w:sz w:val="22"/>
                <w:szCs w:val="22"/>
              </w:rPr>
              <w:t>4</w:t>
            </w:r>
            <w:r>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374EF0" w:rsidP="009235CD">
            <w:pPr>
              <w:rPr>
                <w:sz w:val="22"/>
                <w:szCs w:val="22"/>
              </w:rPr>
            </w:pPr>
            <w:r w:rsidRPr="00181285">
              <w:rPr>
                <w:sz w:val="22"/>
                <w:szCs w:val="22"/>
              </w:rPr>
              <w:t>Plauktu paraugs, attēlam ir informatīva nozīme</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374EF0" w:rsidRPr="00181285" w:rsidRDefault="00374EF0" w:rsidP="009235CD">
            <w:pPr>
              <w:rPr>
                <w:noProof/>
                <w:sz w:val="22"/>
                <w:szCs w:val="22"/>
              </w:rPr>
            </w:pPr>
            <w:r w:rsidRPr="00181285">
              <w:rPr>
                <w:noProof/>
                <w:sz w:val="22"/>
                <w:szCs w:val="22"/>
              </w:rPr>
              <w:drawing>
                <wp:inline distT="0" distB="0" distL="0" distR="0" wp14:anchorId="42F81C19" wp14:editId="435ACA77">
                  <wp:extent cx="1077261" cy="733425"/>
                  <wp:effectExtent l="0" t="0" r="8890" b="0"/>
                  <wp:docPr id="13" name="Attēls 13" descr="META COMPACT Büroschraubregal · ohne Abdeckboden · einsei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 COMPACT Büroschraubregal · ohne Abdeckboden · einseitig"/>
                          <pic:cNvPicPr>
                            <a:picLocks noChangeAspect="1" noChangeArrowheads="1"/>
                          </pic:cNvPicPr>
                        </pic:nvPicPr>
                        <pic:blipFill rotWithShape="1">
                          <a:blip r:embed="rId18">
                            <a:extLst>
                              <a:ext uri="{28A0092B-C50C-407E-A947-70E740481C1C}">
                                <a14:useLocalDpi xmlns:a14="http://schemas.microsoft.com/office/drawing/2010/main" val="0"/>
                              </a:ext>
                            </a:extLst>
                          </a:blip>
                          <a:srcRect t="27883" b="24532"/>
                          <a:stretch/>
                        </pic:blipFill>
                        <pic:spPr bwMode="auto">
                          <a:xfrm>
                            <a:off x="0" y="0"/>
                            <a:ext cx="1098774" cy="7480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374EF0" w:rsidRPr="006D38FA" w:rsidRDefault="00374EF0"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sz w:val="22"/>
                <w:szCs w:val="22"/>
              </w:rPr>
            </w:pPr>
            <w:r>
              <w:rPr>
                <w:sz w:val="22"/>
                <w:szCs w:val="22"/>
              </w:rPr>
              <w:t>3.1</w:t>
            </w:r>
            <w:r w:rsidR="00564731">
              <w:rPr>
                <w:sz w:val="22"/>
                <w:szCs w:val="22"/>
              </w:rPr>
              <w:t>5</w:t>
            </w:r>
            <w:r>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i/>
                <w:sz w:val="22"/>
                <w:szCs w:val="22"/>
              </w:rPr>
            </w:pPr>
            <w:r w:rsidRPr="006452ED">
              <w:rPr>
                <w:b/>
                <w:sz w:val="22"/>
                <w:szCs w:val="22"/>
              </w:rPr>
              <w:t>Rasējums</w:t>
            </w:r>
            <w:r w:rsidR="007D3DB5">
              <w:rPr>
                <w:b/>
                <w:sz w:val="22"/>
                <w:szCs w:val="22"/>
              </w:rPr>
              <w:t xml:space="preserve"> </w:t>
            </w:r>
            <w:r w:rsidRPr="006452ED">
              <w:rPr>
                <w:i/>
                <w:sz w:val="22"/>
                <w:szCs w:val="22"/>
              </w:rPr>
              <w:t>(Rasējumam ir informatīva nozīme)</w:t>
            </w:r>
          </w:p>
          <w:p w:rsidR="006452ED" w:rsidRPr="009235CD" w:rsidRDefault="006452ED" w:rsidP="009235CD">
            <w:pPr>
              <w:rPr>
                <w:i/>
                <w:sz w:val="12"/>
                <w:szCs w:val="12"/>
              </w:rPr>
            </w:pPr>
          </w:p>
          <w:p w:rsidR="006452ED" w:rsidRDefault="006452ED" w:rsidP="009235CD">
            <w:pPr>
              <w:pStyle w:val="ListParagraph"/>
              <w:numPr>
                <w:ilvl w:val="0"/>
                <w:numId w:val="26"/>
              </w:numPr>
              <w:ind w:left="367"/>
              <w:rPr>
                <w:noProof/>
                <w:sz w:val="22"/>
                <w:szCs w:val="22"/>
              </w:rPr>
            </w:pPr>
            <w:r>
              <w:rPr>
                <w:noProof/>
                <w:sz w:val="22"/>
                <w:szCs w:val="22"/>
              </w:rPr>
              <w:t>Virsskats</w:t>
            </w:r>
          </w:p>
          <w:p w:rsidR="006452ED" w:rsidRPr="00181285" w:rsidRDefault="006452ED" w:rsidP="009235CD">
            <w:pPr>
              <w:jc w:val="center"/>
              <w:rPr>
                <w:sz w:val="22"/>
                <w:szCs w:val="22"/>
              </w:rPr>
            </w:pPr>
            <w:r>
              <w:rPr>
                <w:noProof/>
              </w:rPr>
              <w:drawing>
                <wp:inline distT="0" distB="0" distL="0" distR="0" wp14:anchorId="774EA204" wp14:editId="1EAA6F16">
                  <wp:extent cx="1504950" cy="916540"/>
                  <wp:effectExtent l="0" t="0" r="0" b="0"/>
                  <wp:docPr id="20" name="Picture 20" descr="C:\Users\Lietotajs\AppData\Local\Microsoft\Windows\Temporary Internet Files\Content.Word\80_82_niša_stac_plaukti_virs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etotajs\AppData\Local\Microsoft\Windows\Temporary Internet Files\Content.Word\80_82_niša_stac_plaukti_virsskat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6111" cy="923337"/>
                          </a:xfrm>
                          <a:prstGeom prst="rect">
                            <a:avLst/>
                          </a:prstGeom>
                          <a:noFill/>
                          <a:ln>
                            <a:noFill/>
                          </a:ln>
                        </pic:spPr>
                      </pic:pic>
                    </a:graphicData>
                  </a:graphic>
                </wp:inline>
              </w:drawing>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452ED" w:rsidRDefault="006452ED" w:rsidP="009235CD">
            <w:pPr>
              <w:pStyle w:val="ListParagraph"/>
              <w:numPr>
                <w:ilvl w:val="0"/>
                <w:numId w:val="26"/>
              </w:numPr>
              <w:rPr>
                <w:noProof/>
                <w:sz w:val="22"/>
                <w:szCs w:val="22"/>
              </w:rPr>
            </w:pPr>
            <w:r w:rsidRPr="006452ED">
              <w:rPr>
                <w:noProof/>
                <w:sz w:val="22"/>
                <w:szCs w:val="22"/>
              </w:rPr>
              <w:t>Pretskats</w:t>
            </w:r>
          </w:p>
          <w:p w:rsidR="006452ED" w:rsidRPr="00181285" w:rsidRDefault="006452ED" w:rsidP="009235CD">
            <w:pPr>
              <w:jc w:val="center"/>
              <w:rPr>
                <w:noProof/>
                <w:sz w:val="22"/>
                <w:szCs w:val="22"/>
              </w:rPr>
            </w:pPr>
            <w:r>
              <w:rPr>
                <w:noProof/>
              </w:rPr>
              <w:drawing>
                <wp:inline distT="0" distB="0" distL="0" distR="0" wp14:anchorId="0B746DBF" wp14:editId="0CA2E832">
                  <wp:extent cx="1609725" cy="1177053"/>
                  <wp:effectExtent l="0" t="0" r="0" b="4445"/>
                  <wp:docPr id="21" name="Picture 21" descr="C:\Users\Lietotajs\AppData\Local\Microsoft\Windows\Temporary Internet Files\Content.Word\80_82_stac_plauktam_pret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etotajs\AppData\Local\Microsoft\Windows\Temporary Internet Files\Content.Word\80_82_stac_plauktam_pretskat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2864" cy="1179349"/>
                          </a:xfrm>
                          <a:prstGeom prst="rect">
                            <a:avLst/>
                          </a:prstGeom>
                          <a:noFill/>
                          <a:ln>
                            <a:noFill/>
                          </a:ln>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85205C" w:rsidTr="00B60DF8">
        <w:trPr>
          <w:trHeight w:val="564"/>
        </w:trPr>
        <w:tc>
          <w:tcPr>
            <w:tcW w:w="347"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544DB0" w:rsidRDefault="006452ED" w:rsidP="009235CD">
            <w:pPr>
              <w:jc w:val="center"/>
              <w:rPr>
                <w:b/>
                <w:sz w:val="24"/>
                <w:szCs w:val="24"/>
              </w:rPr>
            </w:pPr>
            <w:r w:rsidRPr="00544DB0">
              <w:rPr>
                <w:b/>
                <w:sz w:val="24"/>
                <w:szCs w:val="24"/>
              </w:rPr>
              <w:t>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544DB0" w:rsidRDefault="006452ED" w:rsidP="009235CD">
            <w:pPr>
              <w:jc w:val="both"/>
              <w:rPr>
                <w:b/>
                <w:sz w:val="24"/>
                <w:szCs w:val="24"/>
              </w:rPr>
            </w:pPr>
            <w:r w:rsidRPr="00544DB0">
              <w:rPr>
                <w:b/>
                <w:sz w:val="24"/>
                <w:szCs w:val="24"/>
              </w:rPr>
              <w:t>Mobilie arhīva plaukti, 80. telpa</w:t>
            </w:r>
          </w:p>
        </w:tc>
        <w:tc>
          <w:tcPr>
            <w:tcW w:w="1003"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85205C" w:rsidRDefault="006452ED" w:rsidP="009235CD">
            <w:pPr>
              <w:jc w:val="center"/>
              <w:rPr>
                <w:b/>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bCs/>
                <w:sz w:val="22"/>
                <w:szCs w:val="22"/>
              </w:rPr>
            </w:pPr>
            <w:r w:rsidRPr="00564731">
              <w:rPr>
                <w:sz w:val="22"/>
                <w:szCs w:val="22"/>
              </w:rPr>
              <w:t>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Augstums 2500 mm;</w:t>
            </w:r>
          </w:p>
          <w:p w:rsidR="006452ED" w:rsidRPr="00564731" w:rsidRDefault="006452ED" w:rsidP="009235CD">
            <w:pPr>
              <w:rPr>
                <w:sz w:val="22"/>
                <w:szCs w:val="22"/>
              </w:rPr>
            </w:pPr>
            <w:r w:rsidRPr="00564731">
              <w:rPr>
                <w:sz w:val="22"/>
                <w:szCs w:val="22"/>
              </w:rPr>
              <w:t>Platums 2x1000 mm;</w:t>
            </w:r>
          </w:p>
          <w:p w:rsidR="006452ED" w:rsidRPr="00564731" w:rsidRDefault="006452ED" w:rsidP="009235CD">
            <w:pPr>
              <w:rPr>
                <w:sz w:val="22"/>
                <w:szCs w:val="22"/>
              </w:rPr>
            </w:pPr>
            <w:r w:rsidRPr="00564731">
              <w:rPr>
                <w:sz w:val="22"/>
                <w:szCs w:val="22"/>
              </w:rPr>
              <w:t>Dziļums 600 mm;</w:t>
            </w:r>
          </w:p>
          <w:p w:rsidR="006452ED" w:rsidRPr="00564731" w:rsidRDefault="006452ED" w:rsidP="009235CD">
            <w:pPr>
              <w:rPr>
                <w:sz w:val="22"/>
                <w:szCs w:val="22"/>
              </w:rPr>
            </w:pPr>
            <w:r w:rsidRPr="00564731">
              <w:rPr>
                <w:sz w:val="22"/>
                <w:szCs w:val="22"/>
              </w:rPr>
              <w:t>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Mobilo bāžu 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Augstums 100 mm;</w:t>
            </w:r>
          </w:p>
          <w:p w:rsidR="006452ED" w:rsidRPr="00564731" w:rsidRDefault="006452ED" w:rsidP="009235CD">
            <w:pPr>
              <w:rPr>
                <w:sz w:val="22"/>
                <w:szCs w:val="22"/>
              </w:rPr>
            </w:pPr>
            <w:r w:rsidRPr="00564731">
              <w:rPr>
                <w:sz w:val="22"/>
                <w:szCs w:val="22"/>
              </w:rPr>
              <w:t>Platums: 2000 mm;</w:t>
            </w:r>
          </w:p>
          <w:p w:rsidR="006452ED" w:rsidRPr="00564731" w:rsidRDefault="006452ED" w:rsidP="009235CD">
            <w:pPr>
              <w:rPr>
                <w:sz w:val="22"/>
                <w:szCs w:val="22"/>
              </w:rPr>
            </w:pPr>
            <w:r w:rsidRPr="00564731">
              <w:rPr>
                <w:sz w:val="22"/>
                <w:szCs w:val="22"/>
              </w:rPr>
              <w:t>Dziļums: 600 mm;</w:t>
            </w:r>
          </w:p>
          <w:p w:rsidR="006452ED" w:rsidRPr="00564731" w:rsidRDefault="006452ED" w:rsidP="009235CD">
            <w:pPr>
              <w:rPr>
                <w:sz w:val="22"/>
                <w:szCs w:val="22"/>
              </w:rPr>
            </w:pPr>
            <w:r w:rsidRPr="00564731">
              <w:rPr>
                <w:sz w:val="22"/>
                <w:szCs w:val="22"/>
              </w:rPr>
              <w:t>Ārējo 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Mobilie arhīva plaukti paredzēti standarta dokumentu A4 mapju uzglabāšanai</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Plauktu regulēšanas solis ne lielāks kā 25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Visas plaukta detaļas krāsotas gaiši pelēkas (RAL7035 vai ekvivalents)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4.6.</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Viena plaukta līmeņa kravnesība ne mazāka kā 100 kg</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4.7.</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Viena plaukta biezums ne lielāks kā 40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4.8.</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B60DF8">
            <w:pPr>
              <w:rPr>
                <w:sz w:val="22"/>
                <w:szCs w:val="22"/>
              </w:rPr>
            </w:pPr>
            <w:r w:rsidRPr="00564731">
              <w:rPr>
                <w:sz w:val="22"/>
                <w:szCs w:val="22"/>
              </w:rPr>
              <w:t xml:space="preserve">Plauktu plātnes vidusdaļā jābūt </w:t>
            </w:r>
            <w:proofErr w:type="spellStart"/>
            <w:r w:rsidRPr="00564731">
              <w:rPr>
                <w:sz w:val="22"/>
                <w:szCs w:val="22"/>
              </w:rPr>
              <w:t>atdurēm</w:t>
            </w:r>
            <w:proofErr w:type="spellEnd"/>
            <w:r w:rsidRPr="00564731">
              <w:rPr>
                <w:sz w:val="22"/>
                <w:szCs w:val="22"/>
              </w:rPr>
              <w:t>, kuras novērš plauktu mapju izstumšanu ārā pa otru pusi vai līdzvērtīgs risinājums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lastRenderedPageBreak/>
              <w:t>4.9.</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Visi plauktu sāni slēgti</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4.10.</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Plauktu skaits: 8 gab. (7+1 nosedzošais).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4.11.</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jc w:val="both"/>
              <w:rPr>
                <w:sz w:val="22"/>
                <w:szCs w:val="22"/>
              </w:rPr>
            </w:pPr>
            <w:r w:rsidRPr="00564731">
              <w:rPr>
                <w:sz w:val="22"/>
                <w:szCs w:val="22"/>
              </w:rPr>
              <w:t>Sliedes stiprināmas pie grīdas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rPr>
          <w:trHeight w:val="918"/>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bCs/>
                <w:sz w:val="22"/>
                <w:szCs w:val="22"/>
              </w:rPr>
            </w:pPr>
            <w:r w:rsidRPr="00564731">
              <w:rPr>
                <w:bCs/>
                <w:sz w:val="22"/>
                <w:szCs w:val="22"/>
              </w:rPr>
              <w:t>Skaits</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pStyle w:val="ListParagraph"/>
              <w:numPr>
                <w:ilvl w:val="0"/>
                <w:numId w:val="22"/>
              </w:numPr>
              <w:ind w:left="312"/>
              <w:rPr>
                <w:noProof/>
                <w:sz w:val="22"/>
                <w:szCs w:val="22"/>
              </w:rPr>
            </w:pPr>
            <w:r w:rsidRPr="00564731">
              <w:rPr>
                <w:noProof/>
                <w:sz w:val="22"/>
                <w:szCs w:val="22"/>
              </w:rPr>
              <w:t xml:space="preserve">7 gab. abpusējas pamatsekcijas (1000 mm), </w:t>
            </w:r>
          </w:p>
          <w:p w:rsidR="006452ED" w:rsidRPr="00564731" w:rsidRDefault="006452ED" w:rsidP="009235CD">
            <w:pPr>
              <w:pStyle w:val="ListParagraph"/>
              <w:numPr>
                <w:ilvl w:val="0"/>
                <w:numId w:val="22"/>
              </w:numPr>
              <w:ind w:left="312"/>
              <w:rPr>
                <w:noProof/>
                <w:sz w:val="22"/>
                <w:szCs w:val="22"/>
              </w:rPr>
            </w:pPr>
            <w:r w:rsidRPr="00564731">
              <w:rPr>
                <w:noProof/>
                <w:sz w:val="22"/>
                <w:szCs w:val="22"/>
              </w:rPr>
              <w:t>7 gab. abpusējas papildsekcijas (1000 mm),</w:t>
            </w:r>
          </w:p>
          <w:p w:rsidR="006452ED" w:rsidRPr="00564731" w:rsidRDefault="006452ED" w:rsidP="009235CD">
            <w:pPr>
              <w:pStyle w:val="ListParagraph"/>
              <w:numPr>
                <w:ilvl w:val="0"/>
                <w:numId w:val="22"/>
              </w:numPr>
              <w:ind w:left="312"/>
              <w:rPr>
                <w:noProof/>
                <w:sz w:val="22"/>
                <w:szCs w:val="22"/>
              </w:rPr>
            </w:pPr>
            <w:r w:rsidRPr="00564731">
              <w:rPr>
                <w:noProof/>
                <w:sz w:val="22"/>
                <w:szCs w:val="22"/>
              </w:rPr>
              <w:t>7 gab.  mobilās bāzes 2000x600x100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rPr>
          <w:trHeight w:val="434"/>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sz w:val="22"/>
                <w:szCs w:val="22"/>
              </w:rPr>
            </w:pPr>
            <w:r w:rsidRPr="00564731">
              <w:rPr>
                <w:sz w:val="22"/>
                <w:szCs w:val="22"/>
              </w:rPr>
              <w:t>4.13.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bCs/>
                <w:sz w:val="22"/>
                <w:szCs w:val="22"/>
              </w:rPr>
            </w:pPr>
            <w:r w:rsidRPr="00564731">
              <w:rPr>
                <w:bCs/>
                <w:sz w:val="22"/>
                <w:szCs w:val="22"/>
              </w:rPr>
              <w:t>Garantijas termiņš</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564731" w:rsidRDefault="006452ED" w:rsidP="009235CD">
            <w:pPr>
              <w:rPr>
                <w:bCs/>
                <w:sz w:val="22"/>
                <w:szCs w:val="22"/>
              </w:rPr>
            </w:pPr>
            <w:r w:rsidRPr="00564731">
              <w:rPr>
                <w:bCs/>
                <w:sz w:val="22"/>
                <w:szCs w:val="22"/>
              </w:rPr>
              <w:t>Vismaz 24 mēneši no nodošanas ekspluatācijā.</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564731" w:rsidRDefault="006452ED" w:rsidP="009235CD">
            <w:pPr>
              <w:jc w:val="center"/>
              <w:rPr>
                <w:i/>
                <w:sz w:val="22"/>
                <w:szCs w:val="22"/>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sidRPr="00544DB0">
              <w:rPr>
                <w:sz w:val="22"/>
                <w:szCs w:val="22"/>
              </w:rPr>
              <w:t>4.1</w:t>
            </w:r>
            <w:r w:rsidR="00564731">
              <w:rPr>
                <w:sz w:val="22"/>
                <w:szCs w:val="22"/>
              </w:rPr>
              <w:t>4</w:t>
            </w:r>
            <w:r w:rsidRPr="00544DB0">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181285" w:rsidRDefault="006452ED" w:rsidP="009235CD">
            <w:pPr>
              <w:rPr>
                <w:sz w:val="22"/>
                <w:szCs w:val="22"/>
              </w:rPr>
            </w:pPr>
            <w:r w:rsidRPr="00181285">
              <w:rPr>
                <w:sz w:val="22"/>
                <w:szCs w:val="22"/>
              </w:rPr>
              <w:t>Plauktu paraugs, attēlam ir informatīva nozīme</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02833" w:rsidRDefault="006452ED" w:rsidP="009235CD">
            <w:pPr>
              <w:jc w:val="both"/>
              <w:rPr>
                <w:sz w:val="24"/>
                <w:szCs w:val="24"/>
              </w:rPr>
            </w:pPr>
            <w:r w:rsidRPr="003C3C7B">
              <w:rPr>
                <w:noProof/>
              </w:rPr>
              <w:drawing>
                <wp:inline distT="0" distB="0" distL="0" distR="0" wp14:anchorId="6727B66F" wp14:editId="798E9EA8">
                  <wp:extent cx="1009650" cy="84529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025937" cy="858928"/>
                          </a:xfrm>
                          <a:prstGeom prst="rect">
                            <a:avLst/>
                          </a:prstGeom>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372761" w:rsidRDefault="006452ED" w:rsidP="009235CD">
            <w:pPr>
              <w:rPr>
                <w:sz w:val="22"/>
                <w:szCs w:val="22"/>
              </w:rPr>
            </w:pPr>
            <w:r>
              <w:rPr>
                <w:sz w:val="22"/>
                <w:szCs w:val="22"/>
              </w:rPr>
              <w:t>4.1</w:t>
            </w:r>
            <w:r w:rsidR="00564731">
              <w:rPr>
                <w:sz w:val="22"/>
                <w:szCs w:val="22"/>
              </w:rPr>
              <w:t>5</w:t>
            </w:r>
            <w:r>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i/>
                <w:sz w:val="22"/>
                <w:szCs w:val="22"/>
              </w:rPr>
            </w:pPr>
            <w:r w:rsidRPr="006452ED">
              <w:rPr>
                <w:b/>
                <w:sz w:val="22"/>
                <w:szCs w:val="22"/>
              </w:rPr>
              <w:t>Rasējums</w:t>
            </w:r>
            <w:r w:rsidR="007D3DB5">
              <w:rPr>
                <w:b/>
                <w:sz w:val="22"/>
                <w:szCs w:val="22"/>
              </w:rPr>
              <w:t xml:space="preserve"> </w:t>
            </w:r>
            <w:r w:rsidRPr="006452ED">
              <w:rPr>
                <w:i/>
                <w:sz w:val="22"/>
                <w:szCs w:val="22"/>
              </w:rPr>
              <w:t>(Rasējumam ir informatīva nozīme)</w:t>
            </w:r>
          </w:p>
          <w:p w:rsidR="006452ED" w:rsidRPr="00564731" w:rsidRDefault="006452ED" w:rsidP="009235CD">
            <w:pPr>
              <w:rPr>
                <w:i/>
                <w:sz w:val="8"/>
                <w:szCs w:val="8"/>
              </w:rPr>
            </w:pPr>
          </w:p>
          <w:p w:rsidR="006452ED" w:rsidRPr="006452ED" w:rsidRDefault="006452ED" w:rsidP="009235CD">
            <w:pPr>
              <w:pStyle w:val="ListParagraph"/>
              <w:numPr>
                <w:ilvl w:val="0"/>
                <w:numId w:val="29"/>
              </w:numPr>
              <w:ind w:left="651"/>
              <w:jc w:val="both"/>
              <w:rPr>
                <w:sz w:val="22"/>
                <w:szCs w:val="22"/>
              </w:rPr>
            </w:pPr>
            <w:proofErr w:type="spellStart"/>
            <w:r w:rsidRPr="00000938">
              <w:rPr>
                <w:sz w:val="22"/>
                <w:szCs w:val="22"/>
              </w:rPr>
              <w:t>Virsskats</w:t>
            </w:r>
            <w:proofErr w:type="spellEnd"/>
          </w:p>
          <w:p w:rsidR="006452ED" w:rsidRPr="00181285" w:rsidRDefault="006452ED" w:rsidP="009235CD">
            <w:pPr>
              <w:jc w:val="center"/>
              <w:rPr>
                <w:sz w:val="22"/>
                <w:szCs w:val="22"/>
              </w:rPr>
            </w:pPr>
            <w:r>
              <w:rPr>
                <w:noProof/>
              </w:rPr>
              <w:drawing>
                <wp:inline distT="0" distB="0" distL="0" distR="0" wp14:anchorId="69F26655" wp14:editId="134CC1CB">
                  <wp:extent cx="1296209" cy="1962150"/>
                  <wp:effectExtent l="0" t="0" r="0" b="0"/>
                  <wp:docPr id="24" name="Picture 24" descr="C:\Users\Lietotajs\AppData\Local\Microsoft\Windows\Temporary Internet Files\Content.Word\80_82_mob_plauk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totajs\AppData\Local\Microsoft\Windows\Temporary Internet Files\Content.Word\80_82_mob_plaukt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7079" cy="1978604"/>
                          </a:xfrm>
                          <a:prstGeom prst="rect">
                            <a:avLst/>
                          </a:prstGeom>
                          <a:noFill/>
                          <a:ln>
                            <a:noFill/>
                          </a:ln>
                        </pic:spPr>
                      </pic:pic>
                    </a:graphicData>
                  </a:graphic>
                </wp:inline>
              </w:drawing>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452ED" w:rsidRDefault="006452ED" w:rsidP="009235CD">
            <w:pPr>
              <w:pStyle w:val="ListParagraph"/>
              <w:numPr>
                <w:ilvl w:val="0"/>
                <w:numId w:val="29"/>
              </w:numPr>
              <w:jc w:val="both"/>
              <w:rPr>
                <w:sz w:val="22"/>
                <w:szCs w:val="22"/>
              </w:rPr>
            </w:pPr>
            <w:proofErr w:type="spellStart"/>
            <w:r w:rsidRPr="006452ED">
              <w:rPr>
                <w:sz w:val="22"/>
                <w:szCs w:val="22"/>
              </w:rPr>
              <w:t>Prestskats</w:t>
            </w:r>
            <w:proofErr w:type="spellEnd"/>
          </w:p>
          <w:p w:rsidR="006452ED" w:rsidRPr="003C3C7B" w:rsidRDefault="006452ED" w:rsidP="009235CD">
            <w:pPr>
              <w:jc w:val="both"/>
              <w:rPr>
                <w:noProof/>
              </w:rPr>
            </w:pPr>
            <w:r>
              <w:rPr>
                <w:noProof/>
              </w:rPr>
              <w:drawing>
                <wp:inline distT="0" distB="0" distL="0" distR="0" wp14:anchorId="02B34657" wp14:editId="329E36EC">
                  <wp:extent cx="2081554" cy="1762125"/>
                  <wp:effectExtent l="0" t="0" r="0" b="0"/>
                  <wp:docPr id="25" name="Picture 25" descr="C:\Users\Lietotajs\AppData\Local\Microsoft\Windows\Temporary Internet Files\Content.Word\80_82_mob_plaukts_pret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etotajs\AppData\Local\Microsoft\Windows\Temporary Internet Files\Content.Word\80_82_mob_plaukts_pretska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511" cy="1762935"/>
                          </a:xfrm>
                          <a:prstGeom prst="rect">
                            <a:avLst/>
                          </a:prstGeom>
                          <a:noFill/>
                          <a:ln>
                            <a:noFill/>
                          </a:ln>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rPr>
          <w:trHeight w:val="557"/>
        </w:trPr>
        <w:tc>
          <w:tcPr>
            <w:tcW w:w="347"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544DB0" w:rsidRDefault="006452ED" w:rsidP="009235CD">
            <w:pPr>
              <w:rPr>
                <w:b/>
                <w:sz w:val="24"/>
                <w:szCs w:val="24"/>
              </w:rPr>
            </w:pPr>
            <w:r w:rsidRPr="00544DB0">
              <w:rPr>
                <w:b/>
                <w:sz w:val="24"/>
                <w:szCs w:val="24"/>
              </w:rPr>
              <w:t>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544DB0" w:rsidRDefault="006452ED" w:rsidP="009235CD">
            <w:pPr>
              <w:jc w:val="both"/>
              <w:rPr>
                <w:b/>
                <w:sz w:val="24"/>
                <w:szCs w:val="24"/>
              </w:rPr>
            </w:pPr>
            <w:r>
              <w:rPr>
                <w:b/>
                <w:sz w:val="24"/>
                <w:szCs w:val="24"/>
              </w:rPr>
              <w:t>S</w:t>
            </w:r>
            <w:r w:rsidRPr="00544DB0">
              <w:rPr>
                <w:b/>
                <w:sz w:val="24"/>
                <w:szCs w:val="24"/>
              </w:rPr>
              <w:t>tacionārie arhīva plaukti, 80. telpa</w:t>
            </w:r>
          </w:p>
        </w:tc>
        <w:tc>
          <w:tcPr>
            <w:tcW w:w="1003"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sidRPr="00544DB0">
              <w:rPr>
                <w:sz w:val="22"/>
                <w:szCs w:val="22"/>
              </w:rPr>
              <w:t>5.1.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bCs/>
                <w:sz w:val="22"/>
                <w:szCs w:val="22"/>
              </w:rPr>
            </w:pPr>
            <w:r w:rsidRPr="00544DB0">
              <w:rPr>
                <w:sz w:val="22"/>
                <w:szCs w:val="22"/>
              </w:rPr>
              <w:t>Izmēri</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rPr>
                <w:sz w:val="22"/>
                <w:szCs w:val="22"/>
              </w:rPr>
            </w:pPr>
            <w:r w:rsidRPr="007D3DB5">
              <w:rPr>
                <w:sz w:val="22"/>
                <w:szCs w:val="22"/>
              </w:rPr>
              <w:t>Augstums: 2500mm;</w:t>
            </w:r>
          </w:p>
          <w:p w:rsidR="006452ED" w:rsidRPr="007D3DB5" w:rsidRDefault="006452ED" w:rsidP="009235CD">
            <w:pPr>
              <w:rPr>
                <w:sz w:val="22"/>
                <w:szCs w:val="22"/>
              </w:rPr>
            </w:pPr>
            <w:r w:rsidRPr="007D3DB5">
              <w:rPr>
                <w:sz w:val="22"/>
                <w:szCs w:val="22"/>
              </w:rPr>
              <w:t>Platums: 2x1250mm;</w:t>
            </w:r>
          </w:p>
          <w:p w:rsidR="006452ED" w:rsidRPr="007D3DB5" w:rsidRDefault="006452ED" w:rsidP="009235CD">
            <w:pPr>
              <w:rPr>
                <w:sz w:val="22"/>
                <w:szCs w:val="22"/>
              </w:rPr>
            </w:pPr>
            <w:r w:rsidRPr="007D3DB5">
              <w:rPr>
                <w:sz w:val="22"/>
                <w:szCs w:val="22"/>
              </w:rPr>
              <w:t>Dziļums: 300mm;</w:t>
            </w:r>
          </w:p>
          <w:p w:rsidR="006452ED" w:rsidRPr="007D3DB5" w:rsidRDefault="006452ED" w:rsidP="009235CD">
            <w:pPr>
              <w:rPr>
                <w:sz w:val="22"/>
                <w:szCs w:val="22"/>
              </w:rPr>
            </w:pPr>
            <w:r w:rsidRPr="007D3DB5">
              <w:rPr>
                <w:sz w:val="22"/>
                <w:szCs w:val="22"/>
              </w:rPr>
              <w:t>Izmēru pielaide: +/- 50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sidRPr="00544DB0">
              <w:rPr>
                <w:sz w:val="22"/>
                <w:szCs w:val="22"/>
              </w:rPr>
              <w:t>5.2.</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Arhīvu plaukti paredzēti standarta dokumentu A4 mapju uzglabāšanai</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sidRPr="00544DB0">
              <w:rPr>
                <w:sz w:val="22"/>
                <w:szCs w:val="22"/>
              </w:rPr>
              <w:t>5.3.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 xml:space="preserve">Plauktu konstrukcija saliekama bez skrūvēm un instrumentiem, un </w:t>
            </w:r>
            <w:proofErr w:type="spellStart"/>
            <w:r w:rsidRPr="007D3DB5">
              <w:rPr>
                <w:sz w:val="22"/>
                <w:szCs w:val="22"/>
              </w:rPr>
              <w:t>jabūt</w:t>
            </w:r>
            <w:proofErr w:type="spellEnd"/>
            <w:r w:rsidRPr="007D3DB5">
              <w:rPr>
                <w:sz w:val="22"/>
                <w:szCs w:val="22"/>
              </w:rPr>
              <w:t xml:space="preserve"> viegli savienojamai vienai ar otru</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Sekcijas stiprībai, aizmugurē krusteniskie savilcēji</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5.5.</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Plauktu regulēšanas solis ne lielāks kā 25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5.6.</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Visas plaukta detaļas krāsotas gaiši pelēkas (RAL7035 vai ekvivalents)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lastRenderedPageBreak/>
              <w:t>5.7.</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Viena plaukta līmeņa kravnesība ne mazāka kā 100 kg</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5.8.</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Viena plaukta biezums ne lielāks kā 40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5.9.</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Plauktiem garākajai malai, kas atrodas pie sienas</w:t>
            </w:r>
            <w:r w:rsidR="007D3DB5">
              <w:rPr>
                <w:sz w:val="22"/>
                <w:szCs w:val="22"/>
              </w:rPr>
              <w:t>,</w:t>
            </w:r>
            <w:r w:rsidRPr="007D3DB5">
              <w:rPr>
                <w:sz w:val="22"/>
                <w:szCs w:val="22"/>
              </w:rPr>
              <w:t xml:space="preserve"> ir jābūt aprīkotai ar </w:t>
            </w:r>
            <w:proofErr w:type="spellStart"/>
            <w:r w:rsidRPr="007D3DB5">
              <w:rPr>
                <w:sz w:val="22"/>
                <w:szCs w:val="22"/>
              </w:rPr>
              <w:t>atduri</w:t>
            </w:r>
            <w:proofErr w:type="spellEnd"/>
            <w:r w:rsidRPr="007D3DB5">
              <w:rPr>
                <w:sz w:val="22"/>
                <w:szCs w:val="22"/>
              </w:rPr>
              <w:t>, lai mapes nebojātu sienu</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5.10.</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Plauktu sāni slēgti</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sz w:val="22"/>
                <w:szCs w:val="22"/>
              </w:rPr>
            </w:pPr>
            <w:r>
              <w:rPr>
                <w:sz w:val="22"/>
                <w:szCs w:val="22"/>
              </w:rPr>
              <w:t>5.11.</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jc w:val="both"/>
              <w:rPr>
                <w:sz w:val="22"/>
                <w:szCs w:val="22"/>
              </w:rPr>
            </w:pPr>
            <w:r w:rsidRPr="007D3DB5">
              <w:rPr>
                <w:sz w:val="22"/>
                <w:szCs w:val="22"/>
              </w:rPr>
              <w:t>Plauktu skaits: 8 gab. (7+1 nosedzošais).</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02833" w:rsidRDefault="006452ED" w:rsidP="009235CD">
            <w:pPr>
              <w:rPr>
                <w:sz w:val="24"/>
                <w:szCs w:val="24"/>
              </w:rPr>
            </w:pPr>
            <w:r>
              <w:rPr>
                <w:sz w:val="24"/>
                <w:szCs w:val="24"/>
              </w:rPr>
              <w:t>5.12.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544DB0" w:rsidRDefault="006452ED" w:rsidP="009235CD">
            <w:pPr>
              <w:rPr>
                <w:bCs/>
                <w:sz w:val="22"/>
                <w:szCs w:val="22"/>
              </w:rPr>
            </w:pPr>
            <w:r w:rsidRPr="00544DB0">
              <w:rPr>
                <w:bCs/>
                <w:sz w:val="22"/>
                <w:szCs w:val="22"/>
              </w:rPr>
              <w:t>Skaits</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7D3DB5" w:rsidRDefault="006452ED" w:rsidP="009235CD">
            <w:pPr>
              <w:pStyle w:val="ListParagraph"/>
              <w:numPr>
                <w:ilvl w:val="0"/>
                <w:numId w:val="23"/>
              </w:numPr>
              <w:ind w:left="454"/>
              <w:rPr>
                <w:noProof/>
                <w:sz w:val="22"/>
                <w:szCs w:val="22"/>
              </w:rPr>
            </w:pPr>
            <w:r w:rsidRPr="007D3DB5">
              <w:rPr>
                <w:noProof/>
                <w:sz w:val="22"/>
                <w:szCs w:val="22"/>
              </w:rPr>
              <w:t xml:space="preserve">1 pamatsekcijas (1250 mm), </w:t>
            </w:r>
          </w:p>
          <w:p w:rsidR="006452ED" w:rsidRPr="007D3DB5" w:rsidRDefault="006452ED" w:rsidP="009235CD">
            <w:pPr>
              <w:pStyle w:val="ListParagraph"/>
              <w:numPr>
                <w:ilvl w:val="0"/>
                <w:numId w:val="23"/>
              </w:numPr>
              <w:ind w:left="454"/>
              <w:rPr>
                <w:noProof/>
                <w:sz w:val="22"/>
                <w:szCs w:val="22"/>
              </w:rPr>
            </w:pPr>
            <w:r w:rsidRPr="007D3DB5">
              <w:rPr>
                <w:noProof/>
                <w:sz w:val="22"/>
                <w:szCs w:val="22"/>
              </w:rPr>
              <w:t>1 papildsekcijas (1250 mm).</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02833" w:rsidRDefault="006452ED" w:rsidP="009235CD">
            <w:pPr>
              <w:rPr>
                <w:sz w:val="24"/>
                <w:szCs w:val="24"/>
              </w:rPr>
            </w:pPr>
            <w:r>
              <w:rPr>
                <w:sz w:val="24"/>
                <w:szCs w:val="24"/>
              </w:rPr>
              <w:t>5.13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181285" w:rsidRDefault="006452ED" w:rsidP="009235CD">
            <w:pPr>
              <w:rPr>
                <w:bCs/>
                <w:sz w:val="22"/>
                <w:szCs w:val="22"/>
              </w:rPr>
            </w:pPr>
            <w:r w:rsidRPr="00181285">
              <w:rPr>
                <w:bCs/>
                <w:sz w:val="22"/>
                <w:szCs w:val="22"/>
              </w:rPr>
              <w:t>Garantijas termiņš</w:t>
            </w:r>
          </w:p>
        </w:tc>
        <w:tc>
          <w:tcPr>
            <w:tcW w:w="2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3F3896" w:rsidRDefault="006452ED" w:rsidP="009235CD">
            <w:pPr>
              <w:rPr>
                <w:bCs/>
                <w:sz w:val="22"/>
                <w:szCs w:val="22"/>
              </w:rPr>
            </w:pPr>
            <w:r w:rsidRPr="003F3896">
              <w:rPr>
                <w:bCs/>
                <w:sz w:val="22"/>
                <w:szCs w:val="22"/>
              </w:rPr>
              <w:t>Vismaz 24 mēneši no nodošanas ekspluatācijā.</w:t>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02833" w:rsidRDefault="006452ED" w:rsidP="009235CD">
            <w:pPr>
              <w:rPr>
                <w:sz w:val="24"/>
                <w:szCs w:val="24"/>
              </w:rPr>
            </w:pPr>
            <w:r>
              <w:rPr>
                <w:sz w:val="24"/>
                <w:szCs w:val="24"/>
              </w:rPr>
              <w:t>5.1</w:t>
            </w:r>
            <w:r w:rsidR="00564731">
              <w:rPr>
                <w:sz w:val="24"/>
                <w:szCs w:val="24"/>
              </w:rPr>
              <w:t>4</w:t>
            </w:r>
            <w:r>
              <w:rPr>
                <w:sz w:val="24"/>
                <w:szCs w:val="24"/>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Pr="00181285" w:rsidRDefault="006452ED" w:rsidP="009235CD">
            <w:pPr>
              <w:rPr>
                <w:sz w:val="22"/>
                <w:szCs w:val="22"/>
              </w:rPr>
            </w:pPr>
            <w:r w:rsidRPr="00181285">
              <w:rPr>
                <w:sz w:val="22"/>
                <w:szCs w:val="22"/>
              </w:rPr>
              <w:t>Plauktu paraugs, attēlam ir informatīva nozīme</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02833" w:rsidRDefault="006452ED" w:rsidP="009235CD">
            <w:pPr>
              <w:jc w:val="both"/>
              <w:rPr>
                <w:sz w:val="24"/>
                <w:szCs w:val="24"/>
              </w:rPr>
            </w:pPr>
            <w:r>
              <w:rPr>
                <w:noProof/>
                <w:sz w:val="24"/>
                <w:szCs w:val="24"/>
              </w:rPr>
              <w:drawing>
                <wp:inline distT="0" distB="0" distL="0" distR="0" wp14:anchorId="4EF97827" wp14:editId="5383412A">
                  <wp:extent cx="1401177" cy="8191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7967" cy="823120"/>
                          </a:xfrm>
                          <a:prstGeom prst="rect">
                            <a:avLst/>
                          </a:prstGeom>
                          <a:noFill/>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sz w:val="22"/>
                <w:szCs w:val="22"/>
              </w:rPr>
            </w:pPr>
            <w:r>
              <w:rPr>
                <w:sz w:val="22"/>
                <w:szCs w:val="22"/>
              </w:rPr>
              <w:t>5.1</w:t>
            </w:r>
            <w:r w:rsidR="00564731">
              <w:rPr>
                <w:sz w:val="22"/>
                <w:szCs w:val="22"/>
              </w:rPr>
              <w:t>5</w:t>
            </w:r>
            <w:r>
              <w:rPr>
                <w:sz w:val="22"/>
                <w:szCs w:val="22"/>
              </w:rPr>
              <w:t>.</w: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52ED" w:rsidRDefault="006452ED" w:rsidP="009235CD">
            <w:pPr>
              <w:rPr>
                <w:i/>
                <w:sz w:val="22"/>
                <w:szCs w:val="22"/>
              </w:rPr>
            </w:pPr>
            <w:r w:rsidRPr="006452ED">
              <w:rPr>
                <w:b/>
                <w:sz w:val="22"/>
                <w:szCs w:val="22"/>
              </w:rPr>
              <w:t>Rasējums</w:t>
            </w:r>
            <w:r w:rsidR="009A4456">
              <w:rPr>
                <w:b/>
                <w:sz w:val="22"/>
                <w:szCs w:val="22"/>
              </w:rPr>
              <w:t xml:space="preserve"> </w:t>
            </w:r>
            <w:r w:rsidRPr="006452ED">
              <w:rPr>
                <w:i/>
                <w:sz w:val="22"/>
                <w:szCs w:val="22"/>
              </w:rPr>
              <w:t>(Rasējumam ir informatīva nozīme)</w:t>
            </w:r>
          </w:p>
          <w:p w:rsidR="006452ED" w:rsidRPr="00564731" w:rsidRDefault="006452ED" w:rsidP="009235CD">
            <w:pPr>
              <w:rPr>
                <w:i/>
                <w:sz w:val="12"/>
                <w:szCs w:val="12"/>
              </w:rPr>
            </w:pPr>
          </w:p>
          <w:p w:rsidR="006452ED" w:rsidRPr="006452ED" w:rsidRDefault="006452ED" w:rsidP="009235CD">
            <w:pPr>
              <w:pStyle w:val="ListParagraph"/>
              <w:numPr>
                <w:ilvl w:val="0"/>
                <w:numId w:val="27"/>
              </w:numPr>
              <w:ind w:left="509"/>
              <w:rPr>
                <w:noProof/>
                <w:sz w:val="22"/>
                <w:szCs w:val="22"/>
              </w:rPr>
            </w:pPr>
            <w:r>
              <w:rPr>
                <w:noProof/>
                <w:sz w:val="22"/>
                <w:szCs w:val="22"/>
              </w:rPr>
              <w:t>Virsskats</w:t>
            </w:r>
          </w:p>
          <w:p w:rsidR="006452ED" w:rsidRPr="00181285" w:rsidRDefault="006452ED" w:rsidP="009235CD">
            <w:pPr>
              <w:jc w:val="center"/>
              <w:rPr>
                <w:sz w:val="22"/>
                <w:szCs w:val="22"/>
              </w:rPr>
            </w:pPr>
            <w:r>
              <w:rPr>
                <w:noProof/>
              </w:rPr>
              <w:drawing>
                <wp:inline distT="0" distB="0" distL="0" distR="0" wp14:anchorId="5556F198" wp14:editId="037F49EF">
                  <wp:extent cx="1729467" cy="1181100"/>
                  <wp:effectExtent l="0" t="0" r="4445" b="0"/>
                  <wp:docPr id="22" name="Picture 22" descr="C:\Users\Lietotajs\AppData\Local\Microsoft\Windows\Temporary Internet Files\Content.Word\80_82_niša_stac_plaukti_virs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etotajs\AppData\Local\Microsoft\Windows\Temporary Internet Files\Content.Word\80_82_niša_stac_plaukti_virsskat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1444" cy="1189279"/>
                          </a:xfrm>
                          <a:prstGeom prst="rect">
                            <a:avLst/>
                          </a:prstGeom>
                          <a:noFill/>
                          <a:ln>
                            <a:noFill/>
                          </a:ln>
                        </pic:spPr>
                      </pic:pic>
                    </a:graphicData>
                  </a:graphic>
                </wp:inline>
              </w:drawing>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452ED" w:rsidRPr="006452ED" w:rsidRDefault="006452ED" w:rsidP="009235CD">
            <w:pPr>
              <w:pStyle w:val="ListParagraph"/>
              <w:numPr>
                <w:ilvl w:val="0"/>
                <w:numId w:val="27"/>
              </w:numPr>
              <w:rPr>
                <w:noProof/>
                <w:sz w:val="22"/>
                <w:szCs w:val="22"/>
              </w:rPr>
            </w:pPr>
            <w:r w:rsidRPr="006452ED">
              <w:rPr>
                <w:noProof/>
                <w:sz w:val="22"/>
                <w:szCs w:val="22"/>
              </w:rPr>
              <w:t>Pretskats</w:t>
            </w:r>
          </w:p>
          <w:p w:rsidR="006452ED" w:rsidRDefault="006452ED" w:rsidP="009235CD">
            <w:pPr>
              <w:jc w:val="both"/>
              <w:rPr>
                <w:noProof/>
                <w:sz w:val="24"/>
                <w:szCs w:val="24"/>
              </w:rPr>
            </w:pPr>
            <w:r>
              <w:rPr>
                <w:noProof/>
              </w:rPr>
              <w:drawing>
                <wp:inline distT="0" distB="0" distL="0" distR="0" wp14:anchorId="45441703" wp14:editId="6033A8FA">
                  <wp:extent cx="1888812" cy="1381125"/>
                  <wp:effectExtent l="0" t="0" r="0" b="0"/>
                  <wp:docPr id="23" name="Picture 23" descr="C:\Users\Lietotajs\AppData\Local\Microsoft\Windows\Temporary Internet Files\Content.Word\80_82_stac_plauktam_pretsk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etotajs\AppData\Local\Microsoft\Windows\Temporary Internet Files\Content.Word\80_82_stac_plauktam_pretskat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4287" cy="1385129"/>
                          </a:xfrm>
                          <a:prstGeom prst="rect">
                            <a:avLst/>
                          </a:prstGeom>
                          <a:noFill/>
                          <a:ln>
                            <a:noFill/>
                          </a:ln>
                        </pic:spPr>
                      </pic:pic>
                    </a:graphicData>
                  </a:graphic>
                </wp:inline>
              </w:drawing>
            </w:r>
          </w:p>
        </w:tc>
        <w:tc>
          <w:tcPr>
            <w:tcW w:w="1003" w:type="pct"/>
            <w:tcBorders>
              <w:top w:val="single" w:sz="4" w:space="0" w:color="auto"/>
              <w:left w:val="single" w:sz="4" w:space="0" w:color="auto"/>
              <w:bottom w:val="single" w:sz="4" w:space="0" w:color="auto"/>
              <w:right w:val="single" w:sz="4" w:space="0" w:color="auto"/>
            </w:tcBorders>
            <w:vAlign w:val="center"/>
          </w:tcPr>
          <w:p w:rsidR="006452ED" w:rsidRPr="006D38FA" w:rsidRDefault="006452ED" w:rsidP="009235CD">
            <w:pPr>
              <w:jc w:val="center"/>
              <w:rPr>
                <w:i/>
                <w:sz w:val="20"/>
                <w:szCs w:val="20"/>
              </w:rPr>
            </w:pPr>
          </w:p>
        </w:tc>
      </w:tr>
      <w:tr w:rsidR="006452ED" w:rsidRPr="006452ED" w:rsidTr="00B60DF8">
        <w:trPr>
          <w:trHeight w:val="405"/>
        </w:trPr>
        <w:tc>
          <w:tcPr>
            <w:tcW w:w="347"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6452ED" w:rsidRDefault="006452ED" w:rsidP="009235CD">
            <w:pPr>
              <w:jc w:val="center"/>
              <w:rPr>
                <w:b/>
                <w:sz w:val="24"/>
                <w:szCs w:val="24"/>
              </w:rPr>
            </w:pPr>
            <w:r w:rsidRPr="006452ED">
              <w:rPr>
                <w:b/>
                <w:sz w:val="24"/>
                <w:szCs w:val="24"/>
              </w:rPr>
              <w:t>6.</w:t>
            </w:r>
          </w:p>
        </w:tc>
        <w:tc>
          <w:tcPr>
            <w:tcW w:w="365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6452ED" w:rsidRDefault="006452ED" w:rsidP="009235CD">
            <w:pPr>
              <w:rPr>
                <w:b/>
                <w:noProof/>
                <w:sz w:val="24"/>
                <w:szCs w:val="24"/>
              </w:rPr>
            </w:pPr>
            <w:r w:rsidRPr="006452ED">
              <w:rPr>
                <w:b/>
                <w:noProof/>
                <w:sz w:val="24"/>
                <w:szCs w:val="24"/>
              </w:rPr>
              <w:t>Papildus prasības:</w:t>
            </w:r>
          </w:p>
        </w:tc>
        <w:tc>
          <w:tcPr>
            <w:tcW w:w="1003" w:type="pct"/>
            <w:tcBorders>
              <w:top w:val="single" w:sz="4" w:space="0" w:color="auto"/>
              <w:left w:val="single" w:sz="4" w:space="0" w:color="auto"/>
              <w:bottom w:val="single" w:sz="4" w:space="0" w:color="auto"/>
              <w:right w:val="single" w:sz="4" w:space="0" w:color="auto"/>
            </w:tcBorders>
            <w:shd w:val="clear" w:color="auto" w:fill="FFFFCC"/>
            <w:vAlign w:val="center"/>
          </w:tcPr>
          <w:p w:rsidR="006452ED" w:rsidRPr="006452ED" w:rsidRDefault="006452ED" w:rsidP="009235CD">
            <w:pPr>
              <w:jc w:val="center"/>
              <w:rPr>
                <w:b/>
                <w:i/>
                <w:sz w:val="20"/>
                <w:szCs w:val="20"/>
              </w:rPr>
            </w:pPr>
          </w:p>
        </w:tc>
      </w:tr>
      <w:tr w:rsidR="009A4456" w:rsidRPr="00EB457D" w:rsidTr="00B60DF8">
        <w:trPr>
          <w:trHeight w:val="398"/>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A4456" w:rsidRDefault="009A4456" w:rsidP="009235CD">
            <w:pPr>
              <w:jc w:val="center"/>
              <w:rPr>
                <w:sz w:val="22"/>
                <w:szCs w:val="22"/>
              </w:rPr>
            </w:pPr>
            <w:r>
              <w:rPr>
                <w:sz w:val="22"/>
                <w:szCs w:val="22"/>
              </w:rPr>
              <w:t>6.1.</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456" w:rsidRPr="00544DB0" w:rsidRDefault="009A4456" w:rsidP="009235CD">
            <w:pPr>
              <w:jc w:val="both"/>
              <w:rPr>
                <w:sz w:val="22"/>
                <w:szCs w:val="22"/>
              </w:rPr>
            </w:pPr>
            <w:r w:rsidRPr="00544DB0">
              <w:rPr>
                <w:bCs/>
                <w:sz w:val="22"/>
                <w:szCs w:val="22"/>
              </w:rPr>
              <w:t>P</w:t>
            </w:r>
            <w:r>
              <w:rPr>
                <w:bCs/>
                <w:sz w:val="22"/>
                <w:szCs w:val="22"/>
              </w:rPr>
              <w:t>retendentam p</w:t>
            </w:r>
            <w:r w:rsidRPr="00544DB0">
              <w:rPr>
                <w:bCs/>
                <w:sz w:val="22"/>
                <w:szCs w:val="22"/>
              </w:rPr>
              <w:t xml:space="preserve">ēc līguma noslēgšanas </w:t>
            </w:r>
            <w:r>
              <w:rPr>
                <w:bCs/>
                <w:sz w:val="22"/>
                <w:szCs w:val="22"/>
              </w:rPr>
              <w:t xml:space="preserve">jāveic atkārtota </w:t>
            </w:r>
            <w:r w:rsidRPr="00544DB0">
              <w:rPr>
                <w:bCs/>
                <w:sz w:val="22"/>
                <w:szCs w:val="22"/>
              </w:rPr>
              <w:t>telp</w:t>
            </w:r>
            <w:r>
              <w:rPr>
                <w:bCs/>
                <w:sz w:val="22"/>
                <w:szCs w:val="22"/>
              </w:rPr>
              <w:t>u</w:t>
            </w:r>
            <w:r w:rsidRPr="00544DB0">
              <w:rPr>
                <w:bCs/>
                <w:sz w:val="22"/>
                <w:szCs w:val="22"/>
              </w:rPr>
              <w:t xml:space="preserve"> apsekošana</w:t>
            </w:r>
          </w:p>
        </w:tc>
        <w:tc>
          <w:tcPr>
            <w:tcW w:w="1003" w:type="pct"/>
            <w:tcBorders>
              <w:top w:val="single" w:sz="4" w:space="0" w:color="auto"/>
              <w:left w:val="single" w:sz="4" w:space="0" w:color="auto"/>
              <w:bottom w:val="single" w:sz="4" w:space="0" w:color="auto"/>
              <w:right w:val="single" w:sz="4" w:space="0" w:color="auto"/>
            </w:tcBorders>
            <w:vAlign w:val="center"/>
          </w:tcPr>
          <w:p w:rsidR="009A4456" w:rsidRPr="006452ED" w:rsidRDefault="009A4456" w:rsidP="009235CD">
            <w:pPr>
              <w:suppressAutoHyphens/>
              <w:snapToGrid w:val="0"/>
              <w:ind w:left="127"/>
              <w:jc w:val="center"/>
              <w:rPr>
                <w:i/>
                <w:iCs/>
                <w:sz w:val="22"/>
                <w:szCs w:val="22"/>
              </w:rPr>
            </w:pPr>
            <w:r w:rsidRPr="006452ED">
              <w:rPr>
                <w:i/>
                <w:iCs/>
                <w:sz w:val="22"/>
                <w:szCs w:val="22"/>
              </w:rPr>
              <w:t xml:space="preserve">Pretendenta apliecinājums </w:t>
            </w:r>
          </w:p>
          <w:p w:rsidR="009A4456" w:rsidRPr="006452ED" w:rsidRDefault="009A4456" w:rsidP="009235CD">
            <w:pPr>
              <w:suppressAutoHyphens/>
              <w:snapToGrid w:val="0"/>
              <w:ind w:left="127"/>
              <w:jc w:val="center"/>
              <w:rPr>
                <w:i/>
                <w:iCs/>
                <w:sz w:val="22"/>
                <w:szCs w:val="22"/>
              </w:rPr>
            </w:pPr>
            <w:r w:rsidRPr="006452ED">
              <w:rPr>
                <w:i/>
                <w:iCs/>
                <w:sz w:val="22"/>
                <w:szCs w:val="22"/>
              </w:rPr>
              <w:t>par prasības izpildi</w:t>
            </w:r>
          </w:p>
        </w:tc>
      </w:tr>
      <w:tr w:rsidR="009A4456"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A4456" w:rsidRDefault="009A4456" w:rsidP="009235CD">
            <w:pPr>
              <w:jc w:val="center"/>
              <w:rPr>
                <w:sz w:val="22"/>
                <w:szCs w:val="22"/>
              </w:rPr>
            </w:pPr>
            <w:r>
              <w:rPr>
                <w:sz w:val="22"/>
                <w:szCs w:val="22"/>
              </w:rPr>
              <w:t>6.2.</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456" w:rsidRPr="006452ED" w:rsidRDefault="009A4456" w:rsidP="009235CD">
            <w:pPr>
              <w:rPr>
                <w:noProof/>
                <w:sz w:val="22"/>
                <w:szCs w:val="22"/>
              </w:rPr>
            </w:pPr>
            <w:r w:rsidRPr="00602833">
              <w:rPr>
                <w:sz w:val="22"/>
                <w:szCs w:val="22"/>
              </w:rPr>
              <w:t>Piegādes</w:t>
            </w:r>
            <w:r>
              <w:rPr>
                <w:sz w:val="22"/>
                <w:szCs w:val="22"/>
              </w:rPr>
              <w:t xml:space="preserve"> un uzstādīšanas</w:t>
            </w:r>
            <w:r w:rsidRPr="00602833">
              <w:rPr>
                <w:sz w:val="22"/>
                <w:szCs w:val="22"/>
              </w:rPr>
              <w:t xml:space="preserve"> laiks ne </w:t>
            </w:r>
            <w:r w:rsidRPr="009A4456">
              <w:rPr>
                <w:sz w:val="22"/>
                <w:szCs w:val="22"/>
              </w:rPr>
              <w:t>ilgāk kā 2 (divu) mēnešu</w:t>
            </w:r>
            <w:r w:rsidRPr="00602833">
              <w:rPr>
                <w:sz w:val="22"/>
                <w:szCs w:val="22"/>
              </w:rPr>
              <w:t xml:space="preserve"> laikā pēc līguma noslēgšanas</w:t>
            </w:r>
          </w:p>
        </w:tc>
        <w:tc>
          <w:tcPr>
            <w:tcW w:w="1003" w:type="pct"/>
            <w:tcBorders>
              <w:top w:val="single" w:sz="4" w:space="0" w:color="auto"/>
              <w:left w:val="single" w:sz="4" w:space="0" w:color="auto"/>
              <w:bottom w:val="single" w:sz="4" w:space="0" w:color="auto"/>
              <w:right w:val="single" w:sz="4" w:space="0" w:color="auto"/>
            </w:tcBorders>
            <w:vAlign w:val="center"/>
          </w:tcPr>
          <w:p w:rsidR="009A4456" w:rsidRPr="006452ED" w:rsidRDefault="009A4456" w:rsidP="009235CD">
            <w:pPr>
              <w:jc w:val="center"/>
              <w:rPr>
                <w:i/>
                <w:sz w:val="22"/>
                <w:szCs w:val="22"/>
              </w:rPr>
            </w:pPr>
            <w:r w:rsidRPr="006452ED">
              <w:rPr>
                <w:i/>
                <w:sz w:val="22"/>
                <w:szCs w:val="22"/>
              </w:rPr>
              <w:t xml:space="preserve">Pretendenta piedāvātais </w:t>
            </w:r>
          </w:p>
          <w:p w:rsidR="009A4456" w:rsidRPr="006452ED" w:rsidRDefault="009A4456" w:rsidP="009235CD">
            <w:pPr>
              <w:jc w:val="center"/>
              <w:rPr>
                <w:i/>
                <w:sz w:val="22"/>
                <w:szCs w:val="22"/>
              </w:rPr>
            </w:pPr>
            <w:r w:rsidRPr="006452ED">
              <w:rPr>
                <w:i/>
                <w:sz w:val="22"/>
                <w:szCs w:val="22"/>
              </w:rPr>
              <w:t>piegādes laiks</w:t>
            </w:r>
          </w:p>
        </w:tc>
      </w:tr>
      <w:tr w:rsidR="009A4456"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A4456" w:rsidRDefault="009A4456" w:rsidP="009235CD">
            <w:pPr>
              <w:jc w:val="center"/>
              <w:rPr>
                <w:sz w:val="22"/>
                <w:szCs w:val="22"/>
              </w:rPr>
            </w:pPr>
            <w:r>
              <w:rPr>
                <w:sz w:val="22"/>
                <w:szCs w:val="22"/>
              </w:rPr>
              <w:t>6.3.</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456" w:rsidRPr="00602833" w:rsidRDefault="009A4456" w:rsidP="009235CD">
            <w:pPr>
              <w:suppressAutoHyphens/>
              <w:snapToGrid w:val="0"/>
              <w:ind w:left="30"/>
              <w:jc w:val="both"/>
              <w:rPr>
                <w:i/>
                <w:iCs/>
                <w:sz w:val="22"/>
                <w:szCs w:val="22"/>
                <w:lang w:eastAsia="ar-SA"/>
              </w:rPr>
            </w:pPr>
            <w:r w:rsidRPr="00602833">
              <w:rPr>
                <w:color w:val="000000"/>
                <w:sz w:val="22"/>
                <w:szCs w:val="22"/>
              </w:rPr>
              <w:t xml:space="preserve">Pretendentam jānodrošina </w:t>
            </w:r>
            <w:r>
              <w:rPr>
                <w:color w:val="000000"/>
                <w:sz w:val="22"/>
                <w:szCs w:val="22"/>
              </w:rPr>
              <w:t>plauktu</w:t>
            </w:r>
            <w:r w:rsidRPr="00602833">
              <w:rPr>
                <w:color w:val="000000"/>
                <w:sz w:val="22"/>
                <w:szCs w:val="22"/>
              </w:rPr>
              <w:t xml:space="preserve"> piegāde un uzstādīšana pasūtītāja norādītajā adresē: </w:t>
            </w:r>
            <w:r w:rsidRPr="006452ED">
              <w:rPr>
                <w:snapToGrid w:val="0"/>
                <w:sz w:val="22"/>
                <w:szCs w:val="22"/>
                <w:lang w:eastAsia="en-US"/>
              </w:rPr>
              <w:t>LLU pils 80., 82. un 95.telpa, Lielā iela 2, Jelgava, LV-3001</w:t>
            </w:r>
          </w:p>
        </w:tc>
        <w:tc>
          <w:tcPr>
            <w:tcW w:w="1003" w:type="pct"/>
            <w:tcBorders>
              <w:top w:val="single" w:sz="4" w:space="0" w:color="auto"/>
              <w:left w:val="single" w:sz="4" w:space="0" w:color="auto"/>
              <w:bottom w:val="single" w:sz="4" w:space="0" w:color="auto"/>
              <w:right w:val="single" w:sz="4" w:space="0" w:color="auto"/>
            </w:tcBorders>
            <w:vAlign w:val="center"/>
          </w:tcPr>
          <w:p w:rsidR="009A4456" w:rsidRPr="006452ED" w:rsidRDefault="009A4456" w:rsidP="009235CD">
            <w:pPr>
              <w:suppressAutoHyphens/>
              <w:snapToGrid w:val="0"/>
              <w:ind w:left="127"/>
              <w:jc w:val="center"/>
              <w:rPr>
                <w:i/>
                <w:iCs/>
                <w:sz w:val="22"/>
                <w:szCs w:val="22"/>
              </w:rPr>
            </w:pPr>
            <w:r w:rsidRPr="006452ED">
              <w:rPr>
                <w:i/>
                <w:iCs/>
                <w:sz w:val="22"/>
                <w:szCs w:val="22"/>
              </w:rPr>
              <w:t xml:space="preserve">Pretendenta apliecinājums </w:t>
            </w:r>
          </w:p>
          <w:p w:rsidR="009A4456" w:rsidRPr="006452ED" w:rsidRDefault="009A4456" w:rsidP="009235CD">
            <w:pPr>
              <w:suppressAutoHyphens/>
              <w:snapToGrid w:val="0"/>
              <w:ind w:left="127"/>
              <w:jc w:val="center"/>
              <w:rPr>
                <w:i/>
                <w:iCs/>
                <w:sz w:val="22"/>
                <w:szCs w:val="22"/>
              </w:rPr>
            </w:pPr>
            <w:r w:rsidRPr="006452ED">
              <w:rPr>
                <w:i/>
                <w:iCs/>
                <w:sz w:val="22"/>
                <w:szCs w:val="22"/>
              </w:rPr>
              <w:t>par prasības izpildi</w:t>
            </w:r>
          </w:p>
        </w:tc>
      </w:tr>
      <w:tr w:rsidR="009A4456" w:rsidRPr="00EB457D" w:rsidTr="00B60DF8">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A4456" w:rsidRDefault="009A4456" w:rsidP="009235CD">
            <w:pPr>
              <w:jc w:val="center"/>
              <w:rPr>
                <w:sz w:val="22"/>
                <w:szCs w:val="22"/>
              </w:rPr>
            </w:pPr>
            <w:r>
              <w:rPr>
                <w:sz w:val="22"/>
                <w:szCs w:val="22"/>
              </w:rPr>
              <w:t>6.4.</w:t>
            </w:r>
          </w:p>
        </w:tc>
        <w:tc>
          <w:tcPr>
            <w:tcW w:w="3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456" w:rsidRPr="00602833" w:rsidRDefault="009A4456" w:rsidP="009235CD">
            <w:pPr>
              <w:suppressAutoHyphens/>
              <w:snapToGrid w:val="0"/>
              <w:ind w:left="30"/>
              <w:jc w:val="both"/>
              <w:rPr>
                <w:i/>
                <w:iCs/>
                <w:sz w:val="22"/>
                <w:szCs w:val="22"/>
              </w:rPr>
            </w:pPr>
            <w:r w:rsidRPr="00602833">
              <w:rPr>
                <w:sz w:val="22"/>
                <w:szCs w:val="22"/>
              </w:rPr>
              <w:t>Piedāvājuma cenā jāiekļauj visas izmaksas, kas saistītas ar tehniskaja</w:t>
            </w:r>
            <w:r>
              <w:rPr>
                <w:sz w:val="22"/>
                <w:szCs w:val="22"/>
              </w:rPr>
              <w:t>m piedāvājumam</w:t>
            </w:r>
            <w:r w:rsidRPr="00602833">
              <w:rPr>
                <w:sz w:val="22"/>
                <w:szCs w:val="22"/>
              </w:rPr>
              <w:t xml:space="preserve"> atbilstošas preces piegādi un uzstādīšanu pasūtītāja norādītajā adresē Jelgavā.</w:t>
            </w:r>
          </w:p>
        </w:tc>
        <w:tc>
          <w:tcPr>
            <w:tcW w:w="1003" w:type="pct"/>
            <w:tcBorders>
              <w:top w:val="single" w:sz="4" w:space="0" w:color="auto"/>
              <w:left w:val="single" w:sz="4" w:space="0" w:color="auto"/>
              <w:bottom w:val="single" w:sz="4" w:space="0" w:color="auto"/>
              <w:right w:val="single" w:sz="4" w:space="0" w:color="auto"/>
            </w:tcBorders>
            <w:vAlign w:val="center"/>
          </w:tcPr>
          <w:p w:rsidR="009A4456" w:rsidRPr="006452ED" w:rsidRDefault="009A4456" w:rsidP="009235CD">
            <w:pPr>
              <w:suppressAutoHyphens/>
              <w:snapToGrid w:val="0"/>
              <w:ind w:left="127"/>
              <w:jc w:val="center"/>
              <w:rPr>
                <w:i/>
                <w:iCs/>
                <w:sz w:val="22"/>
                <w:szCs w:val="22"/>
              </w:rPr>
            </w:pPr>
            <w:r w:rsidRPr="006452ED">
              <w:rPr>
                <w:i/>
                <w:iCs/>
                <w:sz w:val="22"/>
                <w:szCs w:val="22"/>
              </w:rPr>
              <w:t xml:space="preserve">Pretendenta apliecinājums </w:t>
            </w:r>
          </w:p>
          <w:p w:rsidR="009A4456" w:rsidRPr="006452ED" w:rsidRDefault="009A4456" w:rsidP="009235CD">
            <w:pPr>
              <w:suppressAutoHyphens/>
              <w:snapToGrid w:val="0"/>
              <w:ind w:left="127"/>
              <w:jc w:val="center"/>
              <w:rPr>
                <w:i/>
                <w:iCs/>
                <w:sz w:val="22"/>
                <w:szCs w:val="22"/>
              </w:rPr>
            </w:pPr>
            <w:r w:rsidRPr="006452ED">
              <w:rPr>
                <w:i/>
                <w:iCs/>
                <w:sz w:val="22"/>
                <w:szCs w:val="22"/>
              </w:rPr>
              <w:t>par prasības izpildi</w:t>
            </w:r>
          </w:p>
        </w:tc>
      </w:tr>
    </w:tbl>
    <w:p w:rsidR="006452ED" w:rsidRDefault="006452ED"/>
    <w:p w:rsidR="00C9385A" w:rsidRDefault="006452ED" w:rsidP="006452ED">
      <w:pPr>
        <w:rPr>
          <w:sz w:val="24"/>
        </w:rPr>
      </w:pPr>
      <w:r>
        <w:br w:type="textWrapping" w:clear="all"/>
      </w:r>
    </w:p>
    <w:p w:rsidR="00C9385A" w:rsidRPr="001E6A2B" w:rsidRDefault="00C9385A" w:rsidP="00C9385A">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r>
      <w:r w:rsidR="00691099">
        <w:rPr>
          <w:sz w:val="24"/>
          <w:szCs w:val="24"/>
        </w:rPr>
        <w:tab/>
      </w:r>
      <w:r w:rsidRPr="001E6A2B">
        <w:rPr>
          <w:sz w:val="24"/>
          <w:szCs w:val="24"/>
        </w:rPr>
        <w:t>&lt;Paraksts, paraksta atšifrējums, zīmogs&gt;</w:t>
      </w:r>
    </w:p>
    <w:p w:rsidR="00C9385A" w:rsidRDefault="00C9385A" w:rsidP="00C9385A">
      <w:pPr>
        <w:jc w:val="center"/>
        <w:rPr>
          <w:b/>
          <w:sz w:val="16"/>
          <w:szCs w:val="16"/>
        </w:rPr>
        <w:sectPr w:rsidR="00C9385A" w:rsidSect="009235CD">
          <w:pgSz w:w="16838" w:h="11906" w:orient="landscape"/>
          <w:pgMar w:top="1134" w:right="567" w:bottom="568" w:left="709" w:header="709" w:footer="188" w:gutter="0"/>
          <w:cols w:space="708"/>
          <w:docGrid w:linePitch="381"/>
        </w:sectPr>
      </w:pPr>
    </w:p>
    <w:p w:rsidR="00C9385A" w:rsidRPr="001E6A2B" w:rsidRDefault="00C9385A" w:rsidP="00C9385A">
      <w:pPr>
        <w:jc w:val="center"/>
        <w:rPr>
          <w:b/>
          <w:sz w:val="16"/>
          <w:szCs w:val="16"/>
        </w:rPr>
      </w:pPr>
    </w:p>
    <w:p w:rsidR="00C9385A" w:rsidRPr="004055D5" w:rsidRDefault="00C9385A" w:rsidP="00C9385A">
      <w:pPr>
        <w:spacing w:line="276" w:lineRule="auto"/>
        <w:jc w:val="center"/>
        <w:rPr>
          <w:b/>
        </w:rPr>
      </w:pPr>
      <w:r w:rsidRPr="004055D5">
        <w:rPr>
          <w:b/>
        </w:rPr>
        <w:t xml:space="preserve">IEPIRKUMA </w:t>
      </w:r>
      <w:r w:rsidRPr="006C1ABB">
        <w:rPr>
          <w:b/>
        </w:rPr>
        <w:t xml:space="preserve">Nr. </w:t>
      </w:r>
      <w:r w:rsidRPr="001A6A93">
        <w:rPr>
          <w:b/>
        </w:rPr>
        <w:t>LLU/2016/</w:t>
      </w:r>
      <w:r w:rsidR="001A6A93" w:rsidRPr="001A6A93">
        <w:rPr>
          <w:b/>
        </w:rPr>
        <w:t>40</w:t>
      </w:r>
      <w:r w:rsidRPr="001A6A93">
        <w:rPr>
          <w:b/>
        </w:rPr>
        <w:t>/mi</w:t>
      </w:r>
    </w:p>
    <w:p w:rsidR="006452ED" w:rsidRDefault="006452ED" w:rsidP="00C9385A">
      <w:pPr>
        <w:jc w:val="center"/>
        <w:rPr>
          <w:i/>
        </w:rPr>
      </w:pPr>
      <w:r w:rsidRPr="006452ED">
        <w:rPr>
          <w:i/>
        </w:rPr>
        <w:t>Mobilo un stacionāro arhīva plauktu piegāde un uzstādīšana</w:t>
      </w:r>
    </w:p>
    <w:p w:rsidR="00C9385A" w:rsidRPr="004055D5" w:rsidRDefault="006452ED" w:rsidP="00C9385A">
      <w:pPr>
        <w:jc w:val="center"/>
        <w:rPr>
          <w:sz w:val="16"/>
          <w:szCs w:val="16"/>
        </w:rPr>
      </w:pPr>
      <w:r w:rsidRPr="006452ED">
        <w:rPr>
          <w:i/>
        </w:rPr>
        <w:t>LLU arhīva fonda glabātavām</w:t>
      </w:r>
    </w:p>
    <w:p w:rsidR="00C9385A" w:rsidRPr="004055D5" w:rsidRDefault="00C9385A" w:rsidP="00C9385A">
      <w:pPr>
        <w:jc w:val="center"/>
        <w:rPr>
          <w:b/>
          <w:sz w:val="24"/>
          <w:szCs w:val="24"/>
          <w:u w:val="single"/>
        </w:rPr>
      </w:pPr>
    </w:p>
    <w:p w:rsidR="00C9385A" w:rsidRPr="004055D5" w:rsidRDefault="00C9385A" w:rsidP="00C9385A">
      <w:pPr>
        <w:jc w:val="center"/>
        <w:rPr>
          <w:b/>
          <w:sz w:val="18"/>
        </w:rPr>
      </w:pPr>
    </w:p>
    <w:p w:rsidR="00C9385A" w:rsidRPr="001E6A2B" w:rsidRDefault="00C9385A" w:rsidP="00C9385A">
      <w:pPr>
        <w:jc w:val="center"/>
        <w:rPr>
          <w:b/>
        </w:rPr>
      </w:pPr>
      <w:r w:rsidRPr="004055D5">
        <w:rPr>
          <w:b/>
        </w:rPr>
        <w:t>FINANŠU PIEDĀVĀJUMS</w:t>
      </w:r>
    </w:p>
    <w:p w:rsidR="00C9385A" w:rsidRPr="001E6A2B" w:rsidRDefault="00C9385A" w:rsidP="00C9385A">
      <w:pPr>
        <w:jc w:val="center"/>
        <w:rPr>
          <w:b/>
          <w:i/>
          <w:sz w:val="14"/>
          <w:szCs w:val="24"/>
        </w:rPr>
      </w:pPr>
    </w:p>
    <w:p w:rsidR="00C9385A" w:rsidRPr="000E420B" w:rsidRDefault="00C9385A" w:rsidP="00C9385A">
      <w:pPr>
        <w:jc w:val="both"/>
        <w:rPr>
          <w:sz w:val="16"/>
          <w:szCs w:val="16"/>
        </w:rPr>
      </w:pPr>
    </w:p>
    <w:p w:rsidR="00C9385A" w:rsidRPr="000E420B" w:rsidRDefault="00C9385A" w:rsidP="00C9385A">
      <w:pPr>
        <w:jc w:val="center"/>
        <w:rPr>
          <w:b/>
          <w:sz w:val="16"/>
          <w:szCs w:val="1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6284"/>
        <w:gridCol w:w="2691"/>
      </w:tblGrid>
      <w:tr w:rsidR="00CD6DBC" w:rsidRPr="00A31E75" w:rsidTr="00CD6DBC">
        <w:tc>
          <w:tcPr>
            <w:tcW w:w="344" w:type="pct"/>
            <w:vAlign w:val="center"/>
          </w:tcPr>
          <w:p w:rsidR="00CD6DBC" w:rsidRPr="00A31E75" w:rsidRDefault="00CD6DBC" w:rsidP="007052E4">
            <w:pPr>
              <w:jc w:val="center"/>
              <w:rPr>
                <w:b/>
                <w:color w:val="000000"/>
                <w:sz w:val="24"/>
                <w:szCs w:val="24"/>
              </w:rPr>
            </w:pPr>
            <w:r w:rsidRPr="00A31E75">
              <w:rPr>
                <w:b/>
                <w:color w:val="000000"/>
                <w:sz w:val="24"/>
                <w:szCs w:val="24"/>
              </w:rPr>
              <w:t>Nr.</w:t>
            </w:r>
          </w:p>
          <w:p w:rsidR="00CD6DBC" w:rsidRPr="00A31E75" w:rsidRDefault="00CD6DBC" w:rsidP="007052E4">
            <w:pPr>
              <w:jc w:val="center"/>
              <w:rPr>
                <w:b/>
                <w:color w:val="000000"/>
                <w:sz w:val="24"/>
                <w:szCs w:val="24"/>
              </w:rPr>
            </w:pPr>
            <w:r w:rsidRPr="00A31E75">
              <w:rPr>
                <w:b/>
                <w:color w:val="000000"/>
                <w:sz w:val="24"/>
                <w:szCs w:val="24"/>
              </w:rPr>
              <w:t>p.k.</w:t>
            </w:r>
          </w:p>
        </w:tc>
        <w:tc>
          <w:tcPr>
            <w:tcW w:w="3259" w:type="pct"/>
            <w:vAlign w:val="center"/>
          </w:tcPr>
          <w:p w:rsidR="00CD6DBC" w:rsidRPr="00A31E75" w:rsidRDefault="00CD6DBC" w:rsidP="007052E4">
            <w:pPr>
              <w:jc w:val="center"/>
              <w:rPr>
                <w:b/>
                <w:snapToGrid w:val="0"/>
                <w:color w:val="000000"/>
                <w:sz w:val="22"/>
                <w:szCs w:val="22"/>
              </w:rPr>
            </w:pPr>
            <w:r w:rsidRPr="00A31E75">
              <w:rPr>
                <w:b/>
                <w:color w:val="000000"/>
                <w:sz w:val="24"/>
                <w:szCs w:val="24"/>
              </w:rPr>
              <w:t>Nosaukums</w:t>
            </w:r>
            <w:r>
              <w:rPr>
                <w:b/>
                <w:color w:val="000000"/>
                <w:sz w:val="24"/>
                <w:szCs w:val="24"/>
              </w:rPr>
              <w:t>, skaits</w:t>
            </w:r>
          </w:p>
        </w:tc>
        <w:tc>
          <w:tcPr>
            <w:tcW w:w="1396" w:type="pct"/>
            <w:vAlign w:val="center"/>
          </w:tcPr>
          <w:p w:rsidR="00CD6DBC" w:rsidRPr="00A31E75" w:rsidRDefault="00CD6DBC" w:rsidP="007052E4">
            <w:pPr>
              <w:jc w:val="center"/>
              <w:rPr>
                <w:b/>
                <w:snapToGrid w:val="0"/>
                <w:color w:val="000000"/>
                <w:sz w:val="22"/>
                <w:szCs w:val="22"/>
              </w:rPr>
            </w:pPr>
            <w:r w:rsidRPr="00A31E75">
              <w:rPr>
                <w:b/>
                <w:snapToGrid w:val="0"/>
                <w:color w:val="000000"/>
                <w:sz w:val="22"/>
                <w:szCs w:val="22"/>
              </w:rPr>
              <w:t>Piedāvātā cena par norādīto skaitu</w:t>
            </w:r>
          </w:p>
          <w:p w:rsidR="00CD6DBC" w:rsidRPr="00A31E75" w:rsidRDefault="00CD6DBC" w:rsidP="007052E4">
            <w:pPr>
              <w:jc w:val="center"/>
              <w:rPr>
                <w:b/>
                <w:snapToGrid w:val="0"/>
                <w:color w:val="000000"/>
                <w:sz w:val="22"/>
                <w:szCs w:val="22"/>
              </w:rPr>
            </w:pPr>
            <w:r w:rsidRPr="00A31E75">
              <w:rPr>
                <w:snapToGrid w:val="0"/>
                <w:color w:val="000000"/>
                <w:sz w:val="22"/>
                <w:szCs w:val="22"/>
              </w:rPr>
              <w:t>EUR bez PVN</w:t>
            </w:r>
          </w:p>
        </w:tc>
      </w:tr>
      <w:tr w:rsidR="00CD6DBC" w:rsidRPr="00A31E75" w:rsidTr="00CD6DBC">
        <w:tc>
          <w:tcPr>
            <w:tcW w:w="344" w:type="pct"/>
            <w:vAlign w:val="center"/>
          </w:tcPr>
          <w:p w:rsidR="00CD6DBC" w:rsidRPr="00C82877" w:rsidRDefault="00CD6DBC" w:rsidP="00CD6DBC">
            <w:pPr>
              <w:jc w:val="center"/>
              <w:rPr>
                <w:color w:val="000000"/>
                <w:sz w:val="24"/>
                <w:szCs w:val="24"/>
              </w:rPr>
            </w:pPr>
            <w:r w:rsidRPr="00C82877">
              <w:rPr>
                <w:color w:val="000000"/>
                <w:sz w:val="24"/>
                <w:szCs w:val="24"/>
              </w:rPr>
              <w:t>1.</w:t>
            </w:r>
          </w:p>
        </w:tc>
        <w:tc>
          <w:tcPr>
            <w:tcW w:w="3259" w:type="pct"/>
            <w:vAlign w:val="center"/>
          </w:tcPr>
          <w:p w:rsidR="00CD6DBC" w:rsidRPr="00CD6DBC" w:rsidRDefault="00CD6DBC" w:rsidP="00CD6DBC">
            <w:pPr>
              <w:rPr>
                <w:b/>
                <w:sz w:val="24"/>
                <w:szCs w:val="24"/>
              </w:rPr>
            </w:pPr>
            <w:r w:rsidRPr="00CD6DBC">
              <w:rPr>
                <w:b/>
                <w:sz w:val="24"/>
                <w:szCs w:val="24"/>
              </w:rPr>
              <w:t>Mobilie arhīva plaukti, 95.telpa:</w:t>
            </w:r>
          </w:p>
          <w:p w:rsidR="00CD6DBC" w:rsidRPr="00372761" w:rsidRDefault="00CD6DBC" w:rsidP="00CD6DBC">
            <w:pPr>
              <w:pStyle w:val="ListParagraph"/>
              <w:numPr>
                <w:ilvl w:val="0"/>
                <w:numId w:val="36"/>
              </w:numPr>
              <w:ind w:left="646"/>
              <w:rPr>
                <w:noProof/>
                <w:sz w:val="22"/>
                <w:szCs w:val="22"/>
              </w:rPr>
            </w:pPr>
            <w:r w:rsidRPr="00372761">
              <w:rPr>
                <w:noProof/>
                <w:sz w:val="22"/>
                <w:szCs w:val="22"/>
              </w:rPr>
              <w:t xml:space="preserve">4 gab. abpusējas pamatsekcijas (1000 mm), </w:t>
            </w:r>
          </w:p>
          <w:p w:rsidR="00CD6DBC" w:rsidRPr="00372761" w:rsidRDefault="00CD6DBC" w:rsidP="00CD6DBC">
            <w:pPr>
              <w:pStyle w:val="ListParagraph"/>
              <w:numPr>
                <w:ilvl w:val="0"/>
                <w:numId w:val="36"/>
              </w:numPr>
              <w:ind w:left="646"/>
              <w:rPr>
                <w:noProof/>
                <w:sz w:val="22"/>
                <w:szCs w:val="22"/>
              </w:rPr>
            </w:pPr>
            <w:r w:rsidRPr="00372761">
              <w:rPr>
                <w:noProof/>
                <w:sz w:val="22"/>
                <w:szCs w:val="22"/>
              </w:rPr>
              <w:t xml:space="preserve">8 gab. abpusējas papildsekcija (1000 mm), </w:t>
            </w:r>
          </w:p>
          <w:p w:rsidR="00CD6DBC" w:rsidRDefault="00CD6DBC" w:rsidP="00CD6DBC">
            <w:pPr>
              <w:pStyle w:val="ListParagraph"/>
              <w:numPr>
                <w:ilvl w:val="0"/>
                <w:numId w:val="36"/>
              </w:numPr>
              <w:ind w:left="646"/>
              <w:rPr>
                <w:noProof/>
                <w:sz w:val="22"/>
                <w:szCs w:val="22"/>
              </w:rPr>
            </w:pPr>
            <w:r w:rsidRPr="00372761">
              <w:rPr>
                <w:noProof/>
                <w:sz w:val="22"/>
                <w:szCs w:val="22"/>
              </w:rPr>
              <w:t>4 gab. abpusējās papildsekcijas (750 mm),</w:t>
            </w:r>
          </w:p>
          <w:p w:rsidR="00CD6DBC" w:rsidRPr="00CD6DBC" w:rsidRDefault="00CD6DBC" w:rsidP="00CD6DBC">
            <w:pPr>
              <w:pStyle w:val="ListParagraph"/>
              <w:numPr>
                <w:ilvl w:val="0"/>
                <w:numId w:val="36"/>
              </w:numPr>
              <w:ind w:left="646"/>
              <w:rPr>
                <w:noProof/>
                <w:sz w:val="22"/>
                <w:szCs w:val="22"/>
              </w:rPr>
            </w:pPr>
            <w:r w:rsidRPr="00CD6DBC">
              <w:rPr>
                <w:noProof/>
                <w:sz w:val="22"/>
                <w:szCs w:val="22"/>
              </w:rPr>
              <w:t>4 gab. mobilās bāzes 3750x600x100 mm.</w:t>
            </w:r>
          </w:p>
        </w:tc>
        <w:tc>
          <w:tcPr>
            <w:tcW w:w="1396" w:type="pct"/>
          </w:tcPr>
          <w:p w:rsidR="00CD6DBC" w:rsidRPr="00A31E75" w:rsidRDefault="00CD6DBC" w:rsidP="00CD6DBC">
            <w:pPr>
              <w:jc w:val="center"/>
              <w:rPr>
                <w:snapToGrid w:val="0"/>
                <w:color w:val="000000"/>
                <w:sz w:val="24"/>
                <w:szCs w:val="24"/>
              </w:rPr>
            </w:pPr>
          </w:p>
        </w:tc>
      </w:tr>
      <w:tr w:rsidR="00CD6DBC" w:rsidRPr="00A31E75" w:rsidTr="00CD6DBC">
        <w:tc>
          <w:tcPr>
            <w:tcW w:w="344" w:type="pct"/>
            <w:vAlign w:val="center"/>
          </w:tcPr>
          <w:p w:rsidR="00CD6DBC" w:rsidRPr="00C82877" w:rsidRDefault="00CD6DBC" w:rsidP="00FE027B">
            <w:pPr>
              <w:jc w:val="center"/>
              <w:rPr>
                <w:color w:val="000000"/>
                <w:sz w:val="24"/>
                <w:szCs w:val="24"/>
              </w:rPr>
            </w:pPr>
            <w:r w:rsidRPr="00C82877">
              <w:rPr>
                <w:color w:val="000000"/>
                <w:sz w:val="24"/>
                <w:szCs w:val="24"/>
              </w:rPr>
              <w:t>2.</w:t>
            </w:r>
          </w:p>
        </w:tc>
        <w:tc>
          <w:tcPr>
            <w:tcW w:w="3259" w:type="pct"/>
            <w:vAlign w:val="center"/>
          </w:tcPr>
          <w:p w:rsidR="00CD6DBC" w:rsidRPr="00CD6DBC" w:rsidRDefault="00CD6DBC" w:rsidP="00FE027B">
            <w:pPr>
              <w:rPr>
                <w:b/>
                <w:sz w:val="24"/>
                <w:szCs w:val="24"/>
              </w:rPr>
            </w:pPr>
            <w:r w:rsidRPr="00CD6DBC">
              <w:rPr>
                <w:b/>
                <w:sz w:val="24"/>
                <w:szCs w:val="24"/>
              </w:rPr>
              <w:t>Mobilie arhīva plaukti, 82.</w:t>
            </w:r>
            <w:r>
              <w:rPr>
                <w:b/>
                <w:sz w:val="24"/>
                <w:szCs w:val="24"/>
              </w:rPr>
              <w:t>t</w:t>
            </w:r>
            <w:r w:rsidRPr="00CD6DBC">
              <w:rPr>
                <w:b/>
                <w:sz w:val="24"/>
                <w:szCs w:val="24"/>
              </w:rPr>
              <w:t>elpa:</w:t>
            </w:r>
          </w:p>
          <w:p w:rsidR="00CD6DBC" w:rsidRPr="00372761" w:rsidRDefault="00CD6DBC" w:rsidP="00CD6DBC">
            <w:pPr>
              <w:pStyle w:val="ListParagraph"/>
              <w:numPr>
                <w:ilvl w:val="0"/>
                <w:numId w:val="37"/>
              </w:numPr>
              <w:ind w:left="646"/>
              <w:rPr>
                <w:noProof/>
                <w:sz w:val="22"/>
                <w:szCs w:val="22"/>
              </w:rPr>
            </w:pPr>
            <w:r w:rsidRPr="00372761">
              <w:rPr>
                <w:noProof/>
                <w:sz w:val="22"/>
                <w:szCs w:val="22"/>
              </w:rPr>
              <w:t xml:space="preserve">7 gab. abpusējas pamatsekcijas (1000 mm), </w:t>
            </w:r>
          </w:p>
          <w:p w:rsidR="00CD6DBC" w:rsidRPr="00372761" w:rsidRDefault="00CD6DBC" w:rsidP="00CD6DBC">
            <w:pPr>
              <w:pStyle w:val="ListParagraph"/>
              <w:numPr>
                <w:ilvl w:val="0"/>
                <w:numId w:val="37"/>
              </w:numPr>
              <w:ind w:left="646"/>
              <w:rPr>
                <w:noProof/>
                <w:sz w:val="22"/>
                <w:szCs w:val="22"/>
              </w:rPr>
            </w:pPr>
            <w:r w:rsidRPr="00372761">
              <w:rPr>
                <w:noProof/>
                <w:sz w:val="22"/>
                <w:szCs w:val="22"/>
              </w:rPr>
              <w:t>7 gab. abpusējas papildsekcijas (1000 mm),</w:t>
            </w:r>
          </w:p>
          <w:p w:rsidR="00CD6DBC" w:rsidRPr="00CD6DBC" w:rsidRDefault="00CD6DBC" w:rsidP="00CD6DBC">
            <w:pPr>
              <w:pStyle w:val="ListParagraph"/>
              <w:numPr>
                <w:ilvl w:val="0"/>
                <w:numId w:val="37"/>
              </w:numPr>
              <w:ind w:left="646"/>
              <w:rPr>
                <w:sz w:val="24"/>
                <w:szCs w:val="24"/>
              </w:rPr>
            </w:pPr>
            <w:r w:rsidRPr="00CD6DBC">
              <w:rPr>
                <w:noProof/>
                <w:sz w:val="22"/>
                <w:szCs w:val="22"/>
              </w:rPr>
              <w:t>7 gab. mobilās bāzes 2000x600x100 mm.</w:t>
            </w:r>
          </w:p>
        </w:tc>
        <w:tc>
          <w:tcPr>
            <w:tcW w:w="1396" w:type="pct"/>
          </w:tcPr>
          <w:p w:rsidR="00CD6DBC" w:rsidRPr="00A31E75" w:rsidRDefault="00CD6DBC" w:rsidP="00CD6DBC">
            <w:pPr>
              <w:jc w:val="center"/>
              <w:rPr>
                <w:snapToGrid w:val="0"/>
                <w:color w:val="000000"/>
                <w:sz w:val="24"/>
                <w:szCs w:val="24"/>
              </w:rPr>
            </w:pPr>
          </w:p>
        </w:tc>
      </w:tr>
      <w:tr w:rsidR="00CD6DBC" w:rsidRPr="00A31E75" w:rsidTr="00CD6DBC">
        <w:tc>
          <w:tcPr>
            <w:tcW w:w="344" w:type="pct"/>
            <w:vAlign w:val="center"/>
          </w:tcPr>
          <w:p w:rsidR="00CD6DBC" w:rsidRPr="00C82877" w:rsidRDefault="00CD6DBC" w:rsidP="00FE027B">
            <w:pPr>
              <w:jc w:val="center"/>
              <w:rPr>
                <w:color w:val="000000"/>
                <w:sz w:val="24"/>
                <w:szCs w:val="24"/>
              </w:rPr>
            </w:pPr>
            <w:r w:rsidRPr="00C82877">
              <w:rPr>
                <w:color w:val="000000"/>
                <w:sz w:val="24"/>
                <w:szCs w:val="24"/>
              </w:rPr>
              <w:t>3.</w:t>
            </w:r>
          </w:p>
        </w:tc>
        <w:tc>
          <w:tcPr>
            <w:tcW w:w="3259" w:type="pct"/>
            <w:vAlign w:val="center"/>
          </w:tcPr>
          <w:p w:rsidR="00CD6DBC" w:rsidRPr="00B60DF8" w:rsidRDefault="00CD6DBC" w:rsidP="00FE027B">
            <w:pPr>
              <w:rPr>
                <w:b/>
                <w:sz w:val="24"/>
                <w:szCs w:val="24"/>
              </w:rPr>
            </w:pPr>
            <w:r w:rsidRPr="00B60DF8">
              <w:rPr>
                <w:b/>
                <w:sz w:val="24"/>
                <w:szCs w:val="24"/>
              </w:rPr>
              <w:t>Stacionārie</w:t>
            </w:r>
            <w:r w:rsidR="00B60DF8">
              <w:rPr>
                <w:b/>
                <w:sz w:val="24"/>
                <w:szCs w:val="24"/>
              </w:rPr>
              <w:t xml:space="preserve"> </w:t>
            </w:r>
            <w:r w:rsidRPr="00B60DF8">
              <w:rPr>
                <w:b/>
                <w:sz w:val="24"/>
                <w:szCs w:val="24"/>
              </w:rPr>
              <w:t>arhīva plaukti, 82.telpa:</w:t>
            </w:r>
          </w:p>
          <w:p w:rsidR="00CD6DBC" w:rsidRPr="00B60DF8" w:rsidRDefault="00CD6DBC" w:rsidP="00CD6DBC">
            <w:pPr>
              <w:pStyle w:val="ListParagraph"/>
              <w:numPr>
                <w:ilvl w:val="0"/>
                <w:numId w:val="38"/>
              </w:numPr>
              <w:rPr>
                <w:noProof/>
                <w:sz w:val="22"/>
                <w:szCs w:val="22"/>
              </w:rPr>
            </w:pPr>
            <w:r w:rsidRPr="00B60DF8">
              <w:rPr>
                <w:noProof/>
                <w:sz w:val="22"/>
                <w:szCs w:val="22"/>
              </w:rPr>
              <w:t xml:space="preserve">1 pamatsekcijas (1250 mm), </w:t>
            </w:r>
          </w:p>
          <w:p w:rsidR="00CD6DBC" w:rsidRPr="00B60DF8" w:rsidRDefault="00CD6DBC" w:rsidP="00CD6DBC">
            <w:pPr>
              <w:pStyle w:val="ListParagraph"/>
              <w:numPr>
                <w:ilvl w:val="0"/>
                <w:numId w:val="38"/>
              </w:numPr>
              <w:rPr>
                <w:noProof/>
                <w:sz w:val="22"/>
                <w:szCs w:val="22"/>
              </w:rPr>
            </w:pPr>
            <w:r w:rsidRPr="00B60DF8">
              <w:rPr>
                <w:noProof/>
                <w:sz w:val="22"/>
                <w:szCs w:val="22"/>
              </w:rPr>
              <w:t>1 papildsekcijas (1250 mm).</w:t>
            </w:r>
          </w:p>
        </w:tc>
        <w:tc>
          <w:tcPr>
            <w:tcW w:w="1396" w:type="pct"/>
          </w:tcPr>
          <w:p w:rsidR="00CD6DBC" w:rsidRPr="00A31E75" w:rsidRDefault="00CD6DBC" w:rsidP="00CD6DBC">
            <w:pPr>
              <w:jc w:val="center"/>
              <w:rPr>
                <w:snapToGrid w:val="0"/>
                <w:color w:val="000000"/>
                <w:sz w:val="24"/>
                <w:szCs w:val="24"/>
              </w:rPr>
            </w:pPr>
          </w:p>
        </w:tc>
      </w:tr>
      <w:tr w:rsidR="00CD6DBC" w:rsidRPr="00A31E75" w:rsidTr="00CD6DBC">
        <w:tc>
          <w:tcPr>
            <w:tcW w:w="344" w:type="pct"/>
            <w:vAlign w:val="center"/>
          </w:tcPr>
          <w:p w:rsidR="00CD6DBC" w:rsidRPr="00C82877" w:rsidRDefault="00CD6DBC" w:rsidP="00FE027B">
            <w:pPr>
              <w:jc w:val="center"/>
              <w:rPr>
                <w:color w:val="000000"/>
                <w:sz w:val="24"/>
                <w:szCs w:val="24"/>
              </w:rPr>
            </w:pPr>
            <w:r w:rsidRPr="00C82877">
              <w:rPr>
                <w:color w:val="000000"/>
                <w:sz w:val="24"/>
                <w:szCs w:val="24"/>
              </w:rPr>
              <w:t>4.</w:t>
            </w:r>
          </w:p>
        </w:tc>
        <w:tc>
          <w:tcPr>
            <w:tcW w:w="3259" w:type="pct"/>
            <w:vAlign w:val="center"/>
          </w:tcPr>
          <w:p w:rsidR="00CD6DBC" w:rsidRPr="00B60DF8" w:rsidRDefault="00CD6DBC" w:rsidP="00FE027B">
            <w:pPr>
              <w:jc w:val="both"/>
              <w:rPr>
                <w:b/>
                <w:sz w:val="24"/>
                <w:szCs w:val="24"/>
              </w:rPr>
            </w:pPr>
            <w:r w:rsidRPr="00B60DF8">
              <w:rPr>
                <w:b/>
                <w:sz w:val="24"/>
                <w:szCs w:val="24"/>
              </w:rPr>
              <w:t>Mobilie arhīva plaukti, 80.telpa:</w:t>
            </w:r>
          </w:p>
          <w:p w:rsidR="00CD6DBC" w:rsidRPr="00B60DF8" w:rsidRDefault="00CD6DBC" w:rsidP="00CD6DBC">
            <w:pPr>
              <w:pStyle w:val="ListParagraph"/>
              <w:numPr>
                <w:ilvl w:val="0"/>
                <w:numId w:val="39"/>
              </w:numPr>
              <w:rPr>
                <w:noProof/>
                <w:sz w:val="22"/>
                <w:szCs w:val="22"/>
              </w:rPr>
            </w:pPr>
            <w:r w:rsidRPr="00B60DF8">
              <w:rPr>
                <w:noProof/>
                <w:sz w:val="22"/>
                <w:szCs w:val="22"/>
              </w:rPr>
              <w:t xml:space="preserve">7 gab. abpusējas pamatsekcijas (1000 mm), </w:t>
            </w:r>
          </w:p>
          <w:p w:rsidR="00CD6DBC" w:rsidRPr="00B60DF8" w:rsidRDefault="00CD6DBC" w:rsidP="00CD6DBC">
            <w:pPr>
              <w:pStyle w:val="ListParagraph"/>
              <w:numPr>
                <w:ilvl w:val="0"/>
                <w:numId w:val="39"/>
              </w:numPr>
              <w:rPr>
                <w:noProof/>
                <w:sz w:val="22"/>
                <w:szCs w:val="22"/>
              </w:rPr>
            </w:pPr>
            <w:r w:rsidRPr="00B60DF8">
              <w:rPr>
                <w:noProof/>
                <w:sz w:val="22"/>
                <w:szCs w:val="22"/>
              </w:rPr>
              <w:t>7 gab. abpusējas papildsekcijas (1000 mm),</w:t>
            </w:r>
          </w:p>
          <w:p w:rsidR="00CD6DBC" w:rsidRPr="00B60DF8" w:rsidRDefault="00CD6DBC" w:rsidP="00CD6DBC">
            <w:pPr>
              <w:pStyle w:val="ListParagraph"/>
              <w:numPr>
                <w:ilvl w:val="0"/>
                <w:numId w:val="39"/>
              </w:numPr>
              <w:rPr>
                <w:noProof/>
                <w:sz w:val="22"/>
                <w:szCs w:val="22"/>
              </w:rPr>
            </w:pPr>
            <w:r w:rsidRPr="00B60DF8">
              <w:rPr>
                <w:noProof/>
                <w:sz w:val="22"/>
                <w:szCs w:val="22"/>
              </w:rPr>
              <w:t>7 gab.  mobilās bāzes 2000x600x100 mm.</w:t>
            </w:r>
          </w:p>
        </w:tc>
        <w:tc>
          <w:tcPr>
            <w:tcW w:w="1396" w:type="pct"/>
          </w:tcPr>
          <w:p w:rsidR="00CD6DBC" w:rsidRPr="00A31E75" w:rsidRDefault="00CD6DBC" w:rsidP="00CD6DBC">
            <w:pPr>
              <w:jc w:val="center"/>
              <w:rPr>
                <w:snapToGrid w:val="0"/>
                <w:color w:val="000000"/>
                <w:sz w:val="24"/>
                <w:szCs w:val="24"/>
              </w:rPr>
            </w:pPr>
          </w:p>
        </w:tc>
      </w:tr>
      <w:tr w:rsidR="00CD6DBC" w:rsidRPr="00A31E75" w:rsidTr="00CD6DBC">
        <w:tc>
          <w:tcPr>
            <w:tcW w:w="344" w:type="pct"/>
            <w:vAlign w:val="center"/>
          </w:tcPr>
          <w:p w:rsidR="00CD6DBC" w:rsidRPr="00C82877" w:rsidRDefault="00CD6DBC" w:rsidP="00FE027B">
            <w:pPr>
              <w:jc w:val="center"/>
              <w:rPr>
                <w:color w:val="000000"/>
                <w:sz w:val="24"/>
                <w:szCs w:val="24"/>
              </w:rPr>
            </w:pPr>
            <w:r w:rsidRPr="00C82877">
              <w:rPr>
                <w:color w:val="000000"/>
                <w:sz w:val="24"/>
                <w:szCs w:val="24"/>
              </w:rPr>
              <w:t>5.</w:t>
            </w:r>
          </w:p>
        </w:tc>
        <w:tc>
          <w:tcPr>
            <w:tcW w:w="3259" w:type="pct"/>
            <w:vAlign w:val="center"/>
          </w:tcPr>
          <w:p w:rsidR="00CD6DBC" w:rsidRPr="00B60DF8" w:rsidRDefault="00CD6DBC" w:rsidP="00FE027B">
            <w:pPr>
              <w:jc w:val="both"/>
              <w:rPr>
                <w:b/>
                <w:sz w:val="24"/>
                <w:szCs w:val="24"/>
              </w:rPr>
            </w:pPr>
            <w:r w:rsidRPr="00B60DF8">
              <w:rPr>
                <w:b/>
                <w:sz w:val="24"/>
                <w:szCs w:val="24"/>
              </w:rPr>
              <w:t>Stacionārie arhīva plaukti, 80.telpa:</w:t>
            </w:r>
          </w:p>
          <w:p w:rsidR="00CD6DBC" w:rsidRPr="00B60DF8" w:rsidRDefault="00CD6DBC" w:rsidP="00CD6DBC">
            <w:pPr>
              <w:pStyle w:val="ListParagraph"/>
              <w:numPr>
                <w:ilvl w:val="0"/>
                <w:numId w:val="35"/>
              </w:numPr>
              <w:rPr>
                <w:noProof/>
                <w:sz w:val="22"/>
                <w:szCs w:val="22"/>
              </w:rPr>
            </w:pPr>
            <w:r w:rsidRPr="00B60DF8">
              <w:rPr>
                <w:noProof/>
                <w:sz w:val="22"/>
                <w:szCs w:val="22"/>
              </w:rPr>
              <w:t xml:space="preserve">1 pamatsekcijas (1250 mm), </w:t>
            </w:r>
          </w:p>
          <w:p w:rsidR="00CD6DBC" w:rsidRPr="00B60DF8" w:rsidRDefault="00CD6DBC" w:rsidP="00CD6DBC">
            <w:pPr>
              <w:pStyle w:val="ListParagraph"/>
              <w:numPr>
                <w:ilvl w:val="0"/>
                <w:numId w:val="35"/>
              </w:numPr>
              <w:rPr>
                <w:noProof/>
                <w:sz w:val="22"/>
                <w:szCs w:val="22"/>
              </w:rPr>
            </w:pPr>
            <w:r w:rsidRPr="00B60DF8">
              <w:rPr>
                <w:noProof/>
                <w:sz w:val="22"/>
                <w:szCs w:val="22"/>
              </w:rPr>
              <w:t>1 papildsekcijas (1250 mm).</w:t>
            </w:r>
          </w:p>
        </w:tc>
        <w:tc>
          <w:tcPr>
            <w:tcW w:w="1396" w:type="pct"/>
          </w:tcPr>
          <w:p w:rsidR="00CD6DBC" w:rsidRPr="00A31E75" w:rsidRDefault="00CD6DBC" w:rsidP="00CD6DBC">
            <w:pPr>
              <w:jc w:val="center"/>
              <w:rPr>
                <w:snapToGrid w:val="0"/>
                <w:color w:val="000000"/>
                <w:sz w:val="24"/>
                <w:szCs w:val="24"/>
              </w:rPr>
            </w:pPr>
          </w:p>
        </w:tc>
      </w:tr>
      <w:tr w:rsidR="00CD6DBC" w:rsidRPr="00A31E75" w:rsidTr="00CD6DBC">
        <w:trPr>
          <w:trHeight w:val="493"/>
        </w:trPr>
        <w:tc>
          <w:tcPr>
            <w:tcW w:w="3604" w:type="pct"/>
            <w:gridSpan w:val="2"/>
            <w:shd w:val="clear" w:color="auto" w:fill="FBD4B4"/>
            <w:vAlign w:val="center"/>
          </w:tcPr>
          <w:p w:rsidR="00CD6DBC" w:rsidRPr="00A31E75" w:rsidRDefault="00CD6DBC" w:rsidP="00CD6DBC">
            <w:pPr>
              <w:jc w:val="right"/>
              <w:rPr>
                <w:color w:val="000000"/>
                <w:sz w:val="24"/>
                <w:szCs w:val="24"/>
              </w:rPr>
            </w:pPr>
            <w:r w:rsidRPr="00A31E75">
              <w:rPr>
                <w:b/>
                <w:snapToGrid w:val="0"/>
                <w:color w:val="000000"/>
                <w:sz w:val="24"/>
                <w:szCs w:val="24"/>
              </w:rPr>
              <w:t>Kopējā cenu summa par norādīto skaitu EUR bez PVN:</w:t>
            </w:r>
          </w:p>
        </w:tc>
        <w:tc>
          <w:tcPr>
            <w:tcW w:w="1396" w:type="pct"/>
            <w:shd w:val="clear" w:color="auto" w:fill="FBD4B4"/>
          </w:tcPr>
          <w:p w:rsidR="00CD6DBC" w:rsidRPr="00A31E75" w:rsidRDefault="00CD6DBC" w:rsidP="00CD6DBC">
            <w:pPr>
              <w:jc w:val="center"/>
              <w:rPr>
                <w:color w:val="000000"/>
                <w:sz w:val="24"/>
                <w:szCs w:val="24"/>
              </w:rPr>
            </w:pPr>
          </w:p>
        </w:tc>
      </w:tr>
      <w:tr w:rsidR="00CD6DBC" w:rsidRPr="00A31E75" w:rsidTr="00CD6DBC">
        <w:trPr>
          <w:trHeight w:val="415"/>
        </w:trPr>
        <w:tc>
          <w:tcPr>
            <w:tcW w:w="3604" w:type="pct"/>
            <w:gridSpan w:val="2"/>
            <w:vAlign w:val="center"/>
          </w:tcPr>
          <w:p w:rsidR="00CD6DBC" w:rsidRPr="00A31E75" w:rsidRDefault="00CD6DBC" w:rsidP="00CD6DBC">
            <w:pPr>
              <w:jc w:val="right"/>
              <w:rPr>
                <w:color w:val="000000"/>
                <w:sz w:val="24"/>
                <w:szCs w:val="24"/>
              </w:rPr>
            </w:pPr>
            <w:r w:rsidRPr="00A31E75">
              <w:rPr>
                <w:b/>
                <w:snapToGrid w:val="0"/>
                <w:color w:val="000000"/>
                <w:sz w:val="24"/>
                <w:szCs w:val="24"/>
              </w:rPr>
              <w:t>PVN ___%:</w:t>
            </w:r>
          </w:p>
        </w:tc>
        <w:tc>
          <w:tcPr>
            <w:tcW w:w="1396" w:type="pct"/>
          </w:tcPr>
          <w:p w:rsidR="00CD6DBC" w:rsidRPr="00A31E75" w:rsidRDefault="00CD6DBC" w:rsidP="00CD6DBC">
            <w:pPr>
              <w:jc w:val="center"/>
              <w:rPr>
                <w:color w:val="000000"/>
                <w:sz w:val="24"/>
                <w:szCs w:val="24"/>
              </w:rPr>
            </w:pPr>
          </w:p>
        </w:tc>
      </w:tr>
      <w:tr w:rsidR="00CD6DBC" w:rsidRPr="00A31E75" w:rsidTr="00CD6DBC">
        <w:trPr>
          <w:trHeight w:val="420"/>
        </w:trPr>
        <w:tc>
          <w:tcPr>
            <w:tcW w:w="3604" w:type="pct"/>
            <w:gridSpan w:val="2"/>
            <w:vAlign w:val="center"/>
          </w:tcPr>
          <w:p w:rsidR="00CD6DBC" w:rsidRPr="00A31E75" w:rsidRDefault="00CD6DBC" w:rsidP="00CD6DBC">
            <w:pPr>
              <w:jc w:val="right"/>
              <w:rPr>
                <w:color w:val="000000"/>
                <w:sz w:val="24"/>
                <w:szCs w:val="24"/>
              </w:rPr>
            </w:pPr>
            <w:r w:rsidRPr="00A31E75">
              <w:rPr>
                <w:b/>
                <w:snapToGrid w:val="0"/>
                <w:color w:val="000000"/>
                <w:sz w:val="24"/>
                <w:szCs w:val="24"/>
              </w:rPr>
              <w:t>Kopējā cenu summa par norādīto skaitu EUR ar PVN:</w:t>
            </w:r>
          </w:p>
        </w:tc>
        <w:tc>
          <w:tcPr>
            <w:tcW w:w="1396" w:type="pct"/>
          </w:tcPr>
          <w:p w:rsidR="00CD6DBC" w:rsidRPr="00A31E75" w:rsidRDefault="00CD6DBC" w:rsidP="00CD6DBC">
            <w:pPr>
              <w:jc w:val="center"/>
              <w:rPr>
                <w:color w:val="000000"/>
                <w:sz w:val="24"/>
                <w:szCs w:val="24"/>
              </w:rPr>
            </w:pPr>
          </w:p>
        </w:tc>
      </w:tr>
    </w:tbl>
    <w:p w:rsidR="00C9385A" w:rsidRPr="000E420B" w:rsidRDefault="00C9385A" w:rsidP="00C9385A">
      <w:pPr>
        <w:jc w:val="center"/>
        <w:rPr>
          <w:b/>
          <w:sz w:val="16"/>
          <w:szCs w:val="16"/>
        </w:rPr>
      </w:pPr>
    </w:p>
    <w:p w:rsidR="00C9385A" w:rsidRPr="00F208D9" w:rsidRDefault="00C9385A" w:rsidP="00C9385A">
      <w:pPr>
        <w:rPr>
          <w:b/>
          <w:sz w:val="18"/>
          <w:szCs w:val="18"/>
        </w:rPr>
      </w:pPr>
    </w:p>
    <w:p w:rsidR="00C9385A" w:rsidRPr="000706A6" w:rsidRDefault="00C9385A" w:rsidP="00C9385A">
      <w:pPr>
        <w:rPr>
          <w:b/>
        </w:rPr>
      </w:pPr>
    </w:p>
    <w:p w:rsidR="00C9385A" w:rsidRDefault="00C9385A" w:rsidP="00C9385A">
      <w:pPr>
        <w:spacing w:line="276" w:lineRule="auto"/>
        <w:jc w:val="center"/>
        <w:rPr>
          <w:sz w:val="24"/>
        </w:rPr>
      </w:pPr>
    </w:p>
    <w:p w:rsidR="00C9385A" w:rsidRDefault="00C9385A" w:rsidP="00C9385A">
      <w:pPr>
        <w:spacing w:line="276" w:lineRule="auto"/>
        <w:jc w:val="center"/>
        <w:rPr>
          <w:sz w:val="24"/>
        </w:rPr>
      </w:pPr>
    </w:p>
    <w:p w:rsidR="00C9385A" w:rsidRPr="001E6A2B" w:rsidRDefault="00C9385A" w:rsidP="00C9385A">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C9385A" w:rsidRPr="001E6A2B" w:rsidRDefault="00C9385A" w:rsidP="00C9385A">
      <w:pPr>
        <w:rPr>
          <w:sz w:val="24"/>
          <w:szCs w:val="24"/>
        </w:rPr>
      </w:pPr>
    </w:p>
    <w:p w:rsidR="00C9385A" w:rsidRPr="001E6A2B" w:rsidRDefault="00C9385A" w:rsidP="00C9385A">
      <w:pPr>
        <w:rPr>
          <w:sz w:val="24"/>
          <w:szCs w:val="24"/>
        </w:rPr>
      </w:pPr>
    </w:p>
    <w:p w:rsidR="00C9385A" w:rsidRPr="00990EF7" w:rsidRDefault="00C9385A" w:rsidP="00C9385A">
      <w:pPr>
        <w:spacing w:after="200" w:line="276" w:lineRule="auto"/>
        <w:rPr>
          <w:b/>
        </w:rPr>
      </w:pPr>
      <w:r>
        <w:rPr>
          <w:b/>
        </w:rPr>
        <w:br w:type="page"/>
      </w:r>
    </w:p>
    <w:p w:rsidR="00C9385A" w:rsidRPr="001E6A2B" w:rsidRDefault="00C9385A" w:rsidP="00C9385A">
      <w:pPr>
        <w:jc w:val="right"/>
        <w:rPr>
          <w:b/>
          <w:bCs/>
          <w:sz w:val="22"/>
          <w:szCs w:val="22"/>
        </w:rPr>
      </w:pPr>
      <w:r w:rsidRPr="001E6A2B">
        <w:rPr>
          <w:b/>
          <w:sz w:val="24"/>
          <w:szCs w:val="24"/>
        </w:rPr>
        <w:lastRenderedPageBreak/>
        <w:t>P</w:t>
      </w:r>
      <w:r w:rsidRPr="001E6A2B">
        <w:rPr>
          <w:b/>
          <w:bCs/>
          <w:sz w:val="22"/>
          <w:szCs w:val="22"/>
        </w:rPr>
        <w:t>ielikums Nr.2</w:t>
      </w:r>
    </w:p>
    <w:p w:rsidR="00C9385A" w:rsidRPr="001E6A2B" w:rsidRDefault="00C9385A" w:rsidP="00C9385A">
      <w:pPr>
        <w:jc w:val="right"/>
        <w:rPr>
          <w:sz w:val="18"/>
          <w:szCs w:val="18"/>
        </w:rPr>
      </w:pPr>
      <w:r w:rsidRPr="001E6A2B">
        <w:rPr>
          <w:sz w:val="18"/>
          <w:szCs w:val="18"/>
        </w:rPr>
        <w:t>Iepirkumam</w:t>
      </w:r>
    </w:p>
    <w:p w:rsidR="00C9385A" w:rsidRPr="001E6A2B" w:rsidRDefault="00C9385A" w:rsidP="00C9385A">
      <w:pPr>
        <w:jc w:val="right"/>
        <w:rPr>
          <w:sz w:val="18"/>
          <w:szCs w:val="18"/>
        </w:rPr>
      </w:pPr>
      <w:r w:rsidRPr="001E6A2B">
        <w:rPr>
          <w:sz w:val="18"/>
          <w:szCs w:val="18"/>
        </w:rPr>
        <w:t xml:space="preserve">Nr. </w:t>
      </w:r>
      <w:r w:rsidRPr="00720045">
        <w:rPr>
          <w:sz w:val="18"/>
          <w:szCs w:val="18"/>
        </w:rPr>
        <w:t>LLU/2016/</w:t>
      </w:r>
      <w:r w:rsidR="00720045" w:rsidRPr="00720045">
        <w:rPr>
          <w:sz w:val="18"/>
          <w:szCs w:val="18"/>
        </w:rPr>
        <w:t>40</w:t>
      </w:r>
      <w:r w:rsidRPr="00720045">
        <w:rPr>
          <w:sz w:val="18"/>
          <w:szCs w:val="18"/>
        </w:rPr>
        <w:t>/mi</w:t>
      </w:r>
    </w:p>
    <w:p w:rsidR="00C9385A" w:rsidRPr="001E6A2B" w:rsidRDefault="00C9385A" w:rsidP="00C9385A">
      <w:pPr>
        <w:jc w:val="right"/>
      </w:pPr>
      <w:r w:rsidRPr="001E6A2B">
        <w:rPr>
          <w:sz w:val="18"/>
          <w:szCs w:val="18"/>
        </w:rPr>
        <w:t>Nolikumam</w:t>
      </w:r>
    </w:p>
    <w:p w:rsidR="00C9385A" w:rsidRPr="00F364F1" w:rsidRDefault="00C9385A" w:rsidP="00C9385A">
      <w:pPr>
        <w:jc w:val="right"/>
        <w:rPr>
          <w:i/>
          <w:color w:val="FF0000"/>
          <w:sz w:val="18"/>
          <w:szCs w:val="18"/>
        </w:rPr>
      </w:pPr>
    </w:p>
    <w:p w:rsidR="00C9385A" w:rsidRPr="001E6A2B" w:rsidRDefault="00C9385A" w:rsidP="00C9385A">
      <w:pPr>
        <w:jc w:val="right"/>
        <w:rPr>
          <w:i/>
          <w:color w:val="FF0000"/>
          <w:sz w:val="24"/>
          <w:szCs w:val="24"/>
        </w:rPr>
      </w:pPr>
      <w:r w:rsidRPr="001E6A2B">
        <w:rPr>
          <w:i/>
          <w:color w:val="FF0000"/>
          <w:sz w:val="24"/>
          <w:szCs w:val="24"/>
        </w:rPr>
        <w:t>Pieteikuma paraugs</w:t>
      </w:r>
    </w:p>
    <w:p w:rsidR="00C9385A" w:rsidRPr="001E6A2B" w:rsidRDefault="00C9385A" w:rsidP="00C9385A">
      <w:pPr>
        <w:spacing w:line="276" w:lineRule="auto"/>
        <w:jc w:val="both"/>
        <w:rPr>
          <w:color w:val="FF0000"/>
          <w:sz w:val="24"/>
          <w:szCs w:val="24"/>
        </w:rPr>
      </w:pPr>
    </w:p>
    <w:p w:rsidR="00C9385A" w:rsidRPr="001E6A2B" w:rsidRDefault="00C9385A" w:rsidP="00C9385A">
      <w:pPr>
        <w:jc w:val="right"/>
        <w:rPr>
          <w:color w:val="FF0000"/>
          <w:sz w:val="24"/>
          <w:szCs w:val="24"/>
        </w:rPr>
      </w:pPr>
    </w:p>
    <w:p w:rsidR="00C9385A" w:rsidRPr="001E6A2B" w:rsidRDefault="00C9385A" w:rsidP="00C9385A">
      <w:pPr>
        <w:spacing w:line="276" w:lineRule="auto"/>
        <w:jc w:val="center"/>
        <w:rPr>
          <w:b/>
          <w:snapToGrid w:val="0"/>
          <w:lang w:eastAsia="ru-RU"/>
        </w:rPr>
      </w:pPr>
      <w:r w:rsidRPr="001E6A2B">
        <w:rPr>
          <w:b/>
          <w:snapToGrid w:val="0"/>
          <w:lang w:eastAsia="ru-RU"/>
        </w:rPr>
        <w:t>____________________PIETEIKUMS DALĪBAI IEPIRKUMĀ</w:t>
      </w:r>
    </w:p>
    <w:p w:rsidR="00C9385A" w:rsidRPr="001E6A2B" w:rsidRDefault="00C9385A" w:rsidP="00C9385A">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C9385A" w:rsidRPr="001E6A2B" w:rsidRDefault="00C9385A" w:rsidP="00C9385A">
      <w:pPr>
        <w:spacing w:line="276" w:lineRule="auto"/>
        <w:jc w:val="both"/>
        <w:rPr>
          <w:sz w:val="24"/>
          <w:szCs w:val="24"/>
        </w:rPr>
      </w:pPr>
    </w:p>
    <w:p w:rsidR="00C9385A" w:rsidRPr="001E6A2B" w:rsidRDefault="00C9385A" w:rsidP="00C9385A">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C9385A" w:rsidRPr="001E6A2B" w:rsidTr="007052E4">
        <w:trPr>
          <w:trHeight w:val="911"/>
        </w:trPr>
        <w:tc>
          <w:tcPr>
            <w:tcW w:w="4428" w:type="dxa"/>
            <w:tcBorders>
              <w:top w:val="nil"/>
              <w:left w:val="nil"/>
              <w:bottom w:val="nil"/>
              <w:right w:val="nil"/>
            </w:tcBorders>
          </w:tcPr>
          <w:p w:rsidR="00C9385A" w:rsidRPr="001E6A2B" w:rsidRDefault="00C9385A" w:rsidP="007052E4">
            <w:pPr>
              <w:rPr>
                <w:snapToGrid w:val="0"/>
                <w:sz w:val="24"/>
                <w:szCs w:val="24"/>
                <w:lang w:eastAsia="ru-RU"/>
              </w:rPr>
            </w:pPr>
            <w:r w:rsidRPr="001E6A2B">
              <w:rPr>
                <w:snapToGrid w:val="0"/>
                <w:sz w:val="24"/>
                <w:szCs w:val="24"/>
                <w:lang w:eastAsia="ru-RU"/>
              </w:rPr>
              <w:t>Pretendenta nosaukums</w:t>
            </w:r>
          </w:p>
          <w:p w:rsidR="00C9385A" w:rsidRPr="001E6A2B" w:rsidRDefault="00C9385A" w:rsidP="007052E4">
            <w:pPr>
              <w:rPr>
                <w:snapToGrid w:val="0"/>
                <w:sz w:val="24"/>
                <w:szCs w:val="24"/>
                <w:lang w:eastAsia="ru-RU"/>
              </w:rPr>
            </w:pPr>
            <w:r w:rsidRPr="001E6A2B">
              <w:rPr>
                <w:snapToGrid w:val="0"/>
                <w:sz w:val="24"/>
                <w:szCs w:val="24"/>
                <w:lang w:eastAsia="ru-RU"/>
              </w:rPr>
              <w:t>Reģ. numurs</w:t>
            </w:r>
          </w:p>
          <w:p w:rsidR="00C9385A" w:rsidRPr="001E6A2B" w:rsidRDefault="00C9385A" w:rsidP="007052E4">
            <w:pPr>
              <w:rPr>
                <w:snapToGrid w:val="0"/>
                <w:sz w:val="24"/>
                <w:szCs w:val="24"/>
                <w:lang w:eastAsia="ru-RU"/>
              </w:rPr>
            </w:pPr>
            <w:r w:rsidRPr="001E6A2B">
              <w:rPr>
                <w:snapToGrid w:val="0"/>
                <w:sz w:val="24"/>
                <w:szCs w:val="24"/>
                <w:lang w:eastAsia="ru-RU"/>
              </w:rPr>
              <w:t>Adrese</w:t>
            </w:r>
          </w:p>
          <w:p w:rsidR="00C9385A" w:rsidRPr="001E6A2B" w:rsidRDefault="00C9385A" w:rsidP="007052E4">
            <w:pPr>
              <w:rPr>
                <w:snapToGrid w:val="0"/>
                <w:sz w:val="24"/>
                <w:szCs w:val="24"/>
                <w:lang w:eastAsia="ru-RU"/>
              </w:rPr>
            </w:pPr>
          </w:p>
          <w:p w:rsidR="00C9385A" w:rsidRPr="001E6A2B" w:rsidRDefault="00C9385A" w:rsidP="007052E4">
            <w:pPr>
              <w:rPr>
                <w:snapToGrid w:val="0"/>
                <w:sz w:val="24"/>
                <w:szCs w:val="24"/>
                <w:lang w:eastAsia="ru-RU"/>
              </w:rPr>
            </w:pPr>
            <w:r w:rsidRPr="001E6A2B">
              <w:rPr>
                <w:snapToGrid w:val="0"/>
                <w:sz w:val="24"/>
                <w:szCs w:val="24"/>
                <w:lang w:eastAsia="ru-RU"/>
              </w:rPr>
              <w:t>Kontaktpersona</w:t>
            </w:r>
          </w:p>
          <w:p w:rsidR="00C9385A" w:rsidRPr="001E6A2B" w:rsidRDefault="00C9385A" w:rsidP="007052E4">
            <w:pPr>
              <w:rPr>
                <w:snapToGrid w:val="0"/>
                <w:sz w:val="24"/>
                <w:szCs w:val="24"/>
                <w:lang w:eastAsia="ru-RU"/>
              </w:rPr>
            </w:pPr>
            <w:r w:rsidRPr="001E6A2B">
              <w:rPr>
                <w:snapToGrid w:val="0"/>
                <w:sz w:val="24"/>
                <w:szCs w:val="24"/>
                <w:lang w:eastAsia="ru-RU"/>
              </w:rPr>
              <w:t>Tālrunis</w:t>
            </w:r>
          </w:p>
          <w:p w:rsidR="00C9385A" w:rsidRPr="001E6A2B" w:rsidRDefault="00C9385A" w:rsidP="007052E4">
            <w:pPr>
              <w:rPr>
                <w:snapToGrid w:val="0"/>
                <w:sz w:val="24"/>
                <w:szCs w:val="24"/>
                <w:lang w:eastAsia="ru-RU"/>
              </w:rPr>
            </w:pPr>
            <w:r w:rsidRPr="001E6A2B">
              <w:rPr>
                <w:snapToGrid w:val="0"/>
                <w:sz w:val="24"/>
                <w:szCs w:val="24"/>
                <w:lang w:eastAsia="ru-RU"/>
              </w:rPr>
              <w:t>Fakss</w:t>
            </w:r>
          </w:p>
          <w:p w:rsidR="00C9385A" w:rsidRPr="001E6A2B" w:rsidRDefault="00C9385A" w:rsidP="007052E4">
            <w:pPr>
              <w:rPr>
                <w:snapToGrid w:val="0"/>
                <w:sz w:val="24"/>
                <w:szCs w:val="24"/>
                <w:lang w:eastAsia="ru-RU"/>
              </w:rPr>
            </w:pPr>
            <w:r w:rsidRPr="001E6A2B">
              <w:rPr>
                <w:snapToGrid w:val="0"/>
                <w:sz w:val="24"/>
                <w:szCs w:val="24"/>
                <w:lang w:eastAsia="ru-RU"/>
              </w:rPr>
              <w:t>e-pasts</w:t>
            </w:r>
          </w:p>
        </w:tc>
      </w:tr>
    </w:tbl>
    <w:p w:rsidR="00C9385A" w:rsidRPr="001E6A2B" w:rsidRDefault="00C9385A" w:rsidP="00C9385A">
      <w:pPr>
        <w:spacing w:line="276" w:lineRule="auto"/>
        <w:jc w:val="both"/>
        <w:rPr>
          <w:sz w:val="24"/>
          <w:szCs w:val="24"/>
        </w:rPr>
      </w:pPr>
      <w:r w:rsidRPr="001E6A2B">
        <w:rPr>
          <w:sz w:val="24"/>
          <w:szCs w:val="24"/>
        </w:rPr>
        <w:tab/>
      </w:r>
    </w:p>
    <w:p w:rsidR="00C9385A" w:rsidRPr="001E6A2B" w:rsidRDefault="00C9385A" w:rsidP="00C9385A">
      <w:pPr>
        <w:pStyle w:val="Title"/>
        <w:rPr>
          <w:rFonts w:ascii="Times New Roman" w:hAnsi="Times New Roman"/>
          <w:b/>
          <w:sz w:val="24"/>
          <w:szCs w:val="24"/>
        </w:rPr>
      </w:pPr>
    </w:p>
    <w:p w:rsidR="00C9385A" w:rsidRPr="001E6A2B" w:rsidRDefault="00C9385A" w:rsidP="00C9385A">
      <w:pPr>
        <w:pStyle w:val="Title"/>
        <w:rPr>
          <w:rFonts w:ascii="Times New Roman" w:hAnsi="Times New Roman"/>
          <w:b/>
          <w:sz w:val="24"/>
          <w:szCs w:val="24"/>
        </w:rPr>
      </w:pPr>
    </w:p>
    <w:p w:rsidR="00C9385A" w:rsidRPr="001E6A2B" w:rsidRDefault="00C9385A" w:rsidP="00C9385A">
      <w:pPr>
        <w:pStyle w:val="Footer"/>
        <w:tabs>
          <w:tab w:val="clear" w:pos="4153"/>
          <w:tab w:val="clear" w:pos="8306"/>
        </w:tabs>
        <w:jc w:val="both"/>
        <w:rPr>
          <w:sz w:val="24"/>
          <w:szCs w:val="24"/>
        </w:rPr>
      </w:pPr>
    </w:p>
    <w:p w:rsidR="00C9385A" w:rsidRPr="001E6A2B" w:rsidRDefault="00C9385A" w:rsidP="00C9385A">
      <w:pPr>
        <w:pStyle w:val="Footer"/>
        <w:tabs>
          <w:tab w:val="clear" w:pos="4153"/>
          <w:tab w:val="clear" w:pos="8306"/>
        </w:tabs>
        <w:jc w:val="both"/>
        <w:rPr>
          <w:sz w:val="24"/>
          <w:szCs w:val="24"/>
        </w:rPr>
      </w:pPr>
    </w:p>
    <w:p w:rsidR="00C9385A" w:rsidRPr="001E6A2B" w:rsidRDefault="00C9385A" w:rsidP="00C9385A">
      <w:pPr>
        <w:jc w:val="both"/>
        <w:rPr>
          <w:sz w:val="24"/>
          <w:szCs w:val="24"/>
        </w:rPr>
      </w:pPr>
    </w:p>
    <w:p w:rsidR="00C9385A" w:rsidRPr="001E6A2B" w:rsidRDefault="00C9385A" w:rsidP="00C9385A">
      <w:pPr>
        <w:ind w:firstLine="720"/>
        <w:jc w:val="both"/>
        <w:rPr>
          <w:sz w:val="24"/>
          <w:szCs w:val="24"/>
        </w:rPr>
      </w:pPr>
    </w:p>
    <w:p w:rsidR="00C9385A" w:rsidRPr="001E6A2B" w:rsidRDefault="00C9385A" w:rsidP="00C9385A">
      <w:pPr>
        <w:ind w:firstLine="720"/>
        <w:jc w:val="both"/>
        <w:rPr>
          <w:sz w:val="24"/>
          <w:szCs w:val="24"/>
        </w:rPr>
      </w:pPr>
    </w:p>
    <w:p w:rsidR="00C9385A" w:rsidRDefault="00C9385A" w:rsidP="00C9385A">
      <w:pPr>
        <w:ind w:firstLine="720"/>
        <w:jc w:val="both"/>
        <w:rPr>
          <w:sz w:val="24"/>
          <w:szCs w:val="24"/>
        </w:rPr>
      </w:pPr>
    </w:p>
    <w:p w:rsidR="00C9385A" w:rsidRPr="001E6A2B" w:rsidRDefault="00C9385A" w:rsidP="00C9385A">
      <w:pPr>
        <w:ind w:firstLine="720"/>
        <w:jc w:val="both"/>
        <w:rPr>
          <w:sz w:val="24"/>
          <w:szCs w:val="24"/>
        </w:rPr>
      </w:pPr>
    </w:p>
    <w:p w:rsidR="00C9385A" w:rsidRPr="001E6A2B" w:rsidRDefault="00C9385A" w:rsidP="00C9385A">
      <w:pPr>
        <w:pStyle w:val="BodyText2"/>
        <w:spacing w:after="0" w:line="240" w:lineRule="auto"/>
        <w:ind w:firstLine="720"/>
        <w:jc w:val="both"/>
        <w:rPr>
          <w:sz w:val="26"/>
          <w:szCs w:val="26"/>
        </w:rPr>
      </w:pPr>
    </w:p>
    <w:p w:rsidR="00C9385A" w:rsidRPr="001E6A2B" w:rsidRDefault="00C9385A" w:rsidP="004F4062">
      <w:pPr>
        <w:spacing w:line="360" w:lineRule="auto"/>
        <w:ind w:firstLine="720"/>
        <w:jc w:val="both"/>
        <w:rPr>
          <w:sz w:val="26"/>
          <w:szCs w:val="26"/>
        </w:rPr>
      </w:pPr>
      <w:r w:rsidRPr="001E6A2B">
        <w:rPr>
          <w:sz w:val="26"/>
          <w:szCs w:val="26"/>
        </w:rPr>
        <w:t>Savu piedāvājumu iesniedzam iepirkuma</w:t>
      </w:r>
      <w:r>
        <w:rPr>
          <w:sz w:val="26"/>
          <w:szCs w:val="26"/>
        </w:rPr>
        <w:t>m</w:t>
      </w:r>
      <w:r w:rsidR="00646455">
        <w:rPr>
          <w:sz w:val="26"/>
          <w:szCs w:val="26"/>
        </w:rPr>
        <w:t xml:space="preserve"> </w:t>
      </w:r>
      <w:r w:rsidRPr="001E6A2B">
        <w:rPr>
          <w:b/>
          <w:i/>
          <w:sz w:val="26"/>
          <w:szCs w:val="26"/>
        </w:rPr>
        <w:t>„</w:t>
      </w:r>
      <w:r w:rsidR="004F4062" w:rsidRPr="004F4062">
        <w:rPr>
          <w:b/>
          <w:i/>
          <w:sz w:val="26"/>
          <w:szCs w:val="26"/>
        </w:rPr>
        <w:t>Mobilo un stacionāro arhīva plauktu piegāde un uzstādīšana</w:t>
      </w:r>
      <w:r w:rsidR="00646455">
        <w:rPr>
          <w:b/>
          <w:i/>
          <w:sz w:val="26"/>
          <w:szCs w:val="26"/>
        </w:rPr>
        <w:t xml:space="preserve"> </w:t>
      </w:r>
      <w:r w:rsidR="004F4062" w:rsidRPr="004F4062">
        <w:rPr>
          <w:b/>
          <w:i/>
          <w:sz w:val="26"/>
          <w:szCs w:val="26"/>
        </w:rPr>
        <w:t>LLU arhīva fonda glabātavām</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720045">
        <w:rPr>
          <w:sz w:val="26"/>
          <w:szCs w:val="26"/>
        </w:rPr>
        <w:t>LLU/2016/</w:t>
      </w:r>
      <w:r w:rsidR="00720045" w:rsidRPr="00720045">
        <w:rPr>
          <w:sz w:val="26"/>
          <w:szCs w:val="26"/>
        </w:rPr>
        <w:t>40</w:t>
      </w:r>
      <w:r w:rsidRPr="00720045">
        <w:rPr>
          <w:sz w:val="26"/>
          <w:szCs w:val="26"/>
        </w:rPr>
        <w:t>/mi).</w:t>
      </w:r>
    </w:p>
    <w:p w:rsidR="00C9385A" w:rsidRPr="001E6A2B" w:rsidRDefault="00C9385A" w:rsidP="00C9385A">
      <w:pPr>
        <w:pStyle w:val="Footer"/>
        <w:tabs>
          <w:tab w:val="left" w:pos="720"/>
        </w:tabs>
        <w:jc w:val="center"/>
        <w:rPr>
          <w:b/>
          <w:i/>
          <w:sz w:val="24"/>
          <w:szCs w:val="24"/>
        </w:rPr>
      </w:pPr>
    </w:p>
    <w:p w:rsidR="00C9385A" w:rsidRPr="001E6A2B" w:rsidRDefault="00C9385A" w:rsidP="00C9385A">
      <w:pPr>
        <w:pStyle w:val="Footer"/>
        <w:tabs>
          <w:tab w:val="left" w:pos="720"/>
        </w:tabs>
        <w:jc w:val="center"/>
        <w:rPr>
          <w:b/>
          <w:i/>
          <w:sz w:val="24"/>
          <w:szCs w:val="24"/>
        </w:rPr>
      </w:pPr>
    </w:p>
    <w:p w:rsidR="00C9385A" w:rsidRPr="00812907" w:rsidRDefault="00C9385A" w:rsidP="00C9385A">
      <w:pPr>
        <w:ind w:firstLine="720"/>
        <w:jc w:val="both"/>
        <w:rPr>
          <w:sz w:val="16"/>
          <w:szCs w:val="16"/>
          <w:u w:val="single"/>
        </w:rPr>
      </w:pPr>
    </w:p>
    <w:p w:rsidR="00C9385A" w:rsidRPr="001E6A2B" w:rsidRDefault="00C9385A" w:rsidP="00C9385A">
      <w:pPr>
        <w:pStyle w:val="naisf"/>
        <w:spacing w:before="0" w:after="0" w:line="276" w:lineRule="auto"/>
        <w:ind w:right="423" w:firstLine="0"/>
        <w:rPr>
          <w:u w:val="single"/>
          <w:lang w:val="lv-LV"/>
        </w:rPr>
      </w:pPr>
      <w:r w:rsidRPr="001E6A2B">
        <w:rPr>
          <w:u w:val="single"/>
          <w:lang w:val="lv-LV"/>
        </w:rPr>
        <w:t>Ar šo apliecinām, ka:</w:t>
      </w:r>
    </w:p>
    <w:p w:rsidR="00C9385A" w:rsidRPr="001E6A2B" w:rsidRDefault="00C9385A" w:rsidP="00C9385A">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C9385A" w:rsidRPr="001E6A2B" w:rsidRDefault="00C9385A" w:rsidP="00C9385A">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p>
    <w:p w:rsidR="00C9385A" w:rsidRPr="001E6A2B" w:rsidRDefault="00C9385A" w:rsidP="00C9385A">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C9385A" w:rsidRPr="001E6A2B" w:rsidRDefault="00C9385A" w:rsidP="00C9385A">
      <w:pPr>
        <w:pStyle w:val="naisf"/>
        <w:spacing w:before="0" w:after="0"/>
        <w:ind w:firstLine="0"/>
        <w:rPr>
          <w:lang w:val="lv-LV"/>
        </w:rPr>
      </w:pPr>
    </w:p>
    <w:p w:rsidR="00C9385A" w:rsidRDefault="00C9385A" w:rsidP="00C9385A">
      <w:pPr>
        <w:pStyle w:val="naisf"/>
        <w:spacing w:before="0" w:after="0"/>
        <w:ind w:firstLine="0"/>
        <w:rPr>
          <w:lang w:val="lv-LV"/>
        </w:rPr>
      </w:pPr>
    </w:p>
    <w:p w:rsidR="00C9385A" w:rsidRPr="001E6A2B" w:rsidRDefault="00C9385A" w:rsidP="00C9385A">
      <w:pPr>
        <w:pStyle w:val="naisf"/>
        <w:spacing w:before="0" w:after="0"/>
        <w:ind w:firstLine="0"/>
        <w:rPr>
          <w:lang w:val="lv-LV"/>
        </w:rPr>
      </w:pPr>
    </w:p>
    <w:p w:rsidR="00C9385A" w:rsidRPr="001E6A2B" w:rsidRDefault="00C9385A" w:rsidP="00C9385A">
      <w:pPr>
        <w:pStyle w:val="naisf"/>
        <w:spacing w:before="0" w:after="0"/>
        <w:rPr>
          <w:sz w:val="10"/>
          <w:szCs w:val="10"/>
          <w:lang w:val="lv-LV"/>
        </w:rPr>
      </w:pPr>
      <w:r w:rsidRPr="001E6A2B">
        <w:rPr>
          <w:lang w:val="lv-LV"/>
        </w:rPr>
        <w:tab/>
      </w:r>
      <w:r w:rsidRPr="001E6A2B">
        <w:rPr>
          <w:lang w:val="lv-LV"/>
        </w:rPr>
        <w:tab/>
      </w:r>
    </w:p>
    <w:p w:rsidR="00C9385A" w:rsidRPr="001E6A2B" w:rsidRDefault="00C9385A" w:rsidP="00C9385A">
      <w:pPr>
        <w:rPr>
          <w:snapToGrid w:val="0"/>
          <w:sz w:val="24"/>
          <w:szCs w:val="24"/>
          <w:lang w:eastAsia="ru-RU"/>
        </w:rPr>
      </w:pPr>
    </w:p>
    <w:p w:rsidR="00C9385A" w:rsidRPr="001E6A2B" w:rsidRDefault="00C9385A" w:rsidP="00C9385A">
      <w:pPr>
        <w:rPr>
          <w:sz w:val="24"/>
          <w:szCs w:val="24"/>
        </w:rPr>
      </w:pPr>
      <w:r w:rsidRPr="001E6A2B">
        <w:rPr>
          <w:sz w:val="24"/>
          <w:szCs w:val="24"/>
        </w:rPr>
        <w:t>&lt;Pretendenta nosaukums,</w:t>
      </w:r>
    </w:p>
    <w:p w:rsidR="00C9385A" w:rsidRPr="001E6A2B" w:rsidRDefault="00C9385A" w:rsidP="00C9385A">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C9385A" w:rsidRPr="001E6A2B" w:rsidRDefault="00C9385A" w:rsidP="00C9385A">
      <w:pPr>
        <w:rPr>
          <w:snapToGrid w:val="0"/>
          <w:sz w:val="24"/>
          <w:szCs w:val="24"/>
          <w:lang w:eastAsia="ru-RU"/>
        </w:rPr>
      </w:pPr>
    </w:p>
    <w:p w:rsidR="00C9385A" w:rsidRPr="001E6A2B" w:rsidRDefault="00C9385A" w:rsidP="00C9385A">
      <w:pPr>
        <w:rPr>
          <w:snapToGrid w:val="0"/>
          <w:sz w:val="24"/>
          <w:szCs w:val="24"/>
          <w:lang w:eastAsia="ru-RU"/>
        </w:rPr>
      </w:pPr>
    </w:p>
    <w:p w:rsidR="00C9385A" w:rsidRPr="001E6A2B" w:rsidRDefault="00C9385A" w:rsidP="00C9385A">
      <w:pPr>
        <w:rPr>
          <w:snapToGrid w:val="0"/>
          <w:sz w:val="24"/>
          <w:szCs w:val="24"/>
          <w:lang w:eastAsia="ru-RU"/>
        </w:rPr>
      </w:pPr>
    </w:p>
    <w:p w:rsidR="00C9385A" w:rsidRPr="001E6A2B" w:rsidRDefault="00C9385A" w:rsidP="00C9385A">
      <w:pPr>
        <w:rPr>
          <w:snapToGrid w:val="0"/>
          <w:sz w:val="24"/>
          <w:szCs w:val="24"/>
          <w:lang w:eastAsia="ru-RU"/>
        </w:rPr>
      </w:pPr>
      <w:r w:rsidRPr="001E6A2B">
        <w:rPr>
          <w:snapToGrid w:val="0"/>
          <w:sz w:val="24"/>
          <w:szCs w:val="24"/>
          <w:lang w:eastAsia="ru-RU"/>
        </w:rPr>
        <w:t>Datums______________</w:t>
      </w:r>
    </w:p>
    <w:p w:rsidR="00C9385A" w:rsidRPr="001E6A2B" w:rsidRDefault="00C9385A" w:rsidP="00C9385A">
      <w:pPr>
        <w:jc w:val="both"/>
        <w:rPr>
          <w:b/>
          <w:i/>
          <w:sz w:val="20"/>
        </w:rPr>
      </w:pPr>
    </w:p>
    <w:p w:rsidR="00C9385A" w:rsidRDefault="00C9385A" w:rsidP="00C9385A">
      <w:pPr>
        <w:jc w:val="both"/>
        <w:rPr>
          <w:b/>
          <w:i/>
          <w:sz w:val="20"/>
        </w:rPr>
      </w:pPr>
    </w:p>
    <w:p w:rsidR="00C9385A" w:rsidRPr="001E6A2B" w:rsidRDefault="00C9385A" w:rsidP="00C9385A">
      <w:pPr>
        <w:jc w:val="both"/>
        <w:rPr>
          <w:b/>
          <w:i/>
          <w:sz w:val="20"/>
        </w:rPr>
      </w:pPr>
    </w:p>
    <w:p w:rsidR="00C9385A" w:rsidRPr="001E6A2B" w:rsidRDefault="00C9385A" w:rsidP="00C9385A">
      <w:pPr>
        <w:jc w:val="both"/>
        <w:rPr>
          <w:b/>
          <w:i/>
          <w:sz w:val="20"/>
        </w:rPr>
      </w:pPr>
    </w:p>
    <w:p w:rsidR="00C9385A" w:rsidRPr="00114D58" w:rsidRDefault="00C9385A" w:rsidP="00C9385A">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C9385A" w:rsidRDefault="00C9385A" w:rsidP="00C9385A"/>
    <w:p w:rsidR="00C9385A" w:rsidRDefault="00C9385A" w:rsidP="00C9385A"/>
    <w:p w:rsidR="001231B5" w:rsidRDefault="001231B5"/>
    <w:sectPr w:rsidR="001231B5" w:rsidSect="007052E4">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B8" w:rsidRDefault="00AD7CB8">
      <w:r>
        <w:separator/>
      </w:r>
    </w:p>
  </w:endnote>
  <w:endnote w:type="continuationSeparator" w:id="0">
    <w:p w:rsidR="00AD7CB8" w:rsidRDefault="00AD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CD" w:rsidRDefault="009235CD" w:rsidP="009235CD">
    <w:pPr>
      <w:pStyle w:val="Footer"/>
      <w:jc w:val="cente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870F58">
      <w:rPr>
        <w:noProof/>
        <w:sz w:val="20"/>
        <w:szCs w:val="20"/>
      </w:rPr>
      <w:t>12</w:t>
    </w:r>
    <w:r w:rsidRPr="0017770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CD" w:rsidRPr="00AF415F" w:rsidRDefault="009235CD">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9235CD" w:rsidRDefault="0092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B8" w:rsidRDefault="00AD7CB8">
      <w:r>
        <w:separator/>
      </w:r>
    </w:p>
  </w:footnote>
  <w:footnote w:type="continuationSeparator" w:id="0">
    <w:p w:rsidR="00AD7CB8" w:rsidRDefault="00AD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927"/>
    <w:multiLevelType w:val="hybridMultilevel"/>
    <w:tmpl w:val="0A42DA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57B31DF"/>
    <w:multiLevelType w:val="hybridMultilevel"/>
    <w:tmpl w:val="CFBA8E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9C66C85"/>
    <w:multiLevelType w:val="hybridMultilevel"/>
    <w:tmpl w:val="D0A4C08E"/>
    <w:lvl w:ilvl="0" w:tplc="0A942E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521774"/>
    <w:multiLevelType w:val="hybridMultilevel"/>
    <w:tmpl w:val="03122A28"/>
    <w:lvl w:ilvl="0" w:tplc="984E67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782412"/>
    <w:multiLevelType w:val="hybridMultilevel"/>
    <w:tmpl w:val="507C2A6A"/>
    <w:lvl w:ilvl="0" w:tplc="E97237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5E463A7"/>
    <w:multiLevelType w:val="hybridMultilevel"/>
    <w:tmpl w:val="88DE1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2F6971"/>
    <w:multiLevelType w:val="hybridMultilevel"/>
    <w:tmpl w:val="FDC2BD54"/>
    <w:lvl w:ilvl="0" w:tplc="47D4E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DF5E28"/>
    <w:multiLevelType w:val="hybridMultilevel"/>
    <w:tmpl w:val="F7A410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C2406E"/>
    <w:multiLevelType w:val="hybridMultilevel"/>
    <w:tmpl w:val="E61C85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A30D03"/>
    <w:multiLevelType w:val="hybridMultilevel"/>
    <w:tmpl w:val="9FBC928C"/>
    <w:lvl w:ilvl="0" w:tplc="DD082BC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6E039A2"/>
    <w:multiLevelType w:val="hybridMultilevel"/>
    <w:tmpl w:val="FDC2BD54"/>
    <w:lvl w:ilvl="0" w:tplc="47D4E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A84082"/>
    <w:multiLevelType w:val="hybridMultilevel"/>
    <w:tmpl w:val="D5D6248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45457A"/>
    <w:multiLevelType w:val="hybridMultilevel"/>
    <w:tmpl w:val="CFBA8E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293DB0"/>
    <w:multiLevelType w:val="hybridMultilevel"/>
    <w:tmpl w:val="765E6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6C1E9D"/>
    <w:multiLevelType w:val="hybridMultilevel"/>
    <w:tmpl w:val="507C2A6A"/>
    <w:lvl w:ilvl="0" w:tplc="E97237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8145F9"/>
    <w:multiLevelType w:val="hybridMultilevel"/>
    <w:tmpl w:val="56B8478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CCC3AE8"/>
    <w:multiLevelType w:val="hybridMultilevel"/>
    <w:tmpl w:val="43241DD4"/>
    <w:lvl w:ilvl="0" w:tplc="04260017">
      <w:start w:val="1"/>
      <w:numFmt w:val="lowerLetter"/>
      <w:lvlText w:val="%1)"/>
      <w:lvlJc w:val="left"/>
      <w:pPr>
        <w:ind w:left="672" w:hanging="360"/>
      </w:p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5">
    <w:nsid w:val="60E043D2"/>
    <w:multiLevelType w:val="hybridMultilevel"/>
    <w:tmpl w:val="39106E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D336A3"/>
    <w:multiLevelType w:val="hybridMultilevel"/>
    <w:tmpl w:val="9F087FFC"/>
    <w:lvl w:ilvl="0" w:tplc="D19603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1F6FF9"/>
    <w:multiLevelType w:val="hybridMultilevel"/>
    <w:tmpl w:val="AD482F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3E74EE"/>
    <w:multiLevelType w:val="hybridMultilevel"/>
    <w:tmpl w:val="D0083772"/>
    <w:lvl w:ilvl="0" w:tplc="1C484D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1424A"/>
    <w:multiLevelType w:val="hybridMultilevel"/>
    <w:tmpl w:val="ACE8CD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988518A"/>
    <w:multiLevelType w:val="hybridMultilevel"/>
    <w:tmpl w:val="AD482F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B72F26"/>
    <w:multiLevelType w:val="hybridMultilevel"/>
    <w:tmpl w:val="F926EBA6"/>
    <w:lvl w:ilvl="0" w:tplc="04260017">
      <w:start w:val="1"/>
      <w:numFmt w:val="lowerLetter"/>
      <w:lvlText w:val="%1)"/>
      <w:lvlJc w:val="left"/>
      <w:pPr>
        <w:ind w:left="672" w:hanging="360"/>
      </w:p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4">
    <w:nsid w:val="6E5802E8"/>
    <w:multiLevelType w:val="hybridMultilevel"/>
    <w:tmpl w:val="03122A28"/>
    <w:lvl w:ilvl="0" w:tplc="984E67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5F6E3A"/>
    <w:multiLevelType w:val="hybridMultilevel"/>
    <w:tmpl w:val="EE9205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8CC7A4F"/>
    <w:multiLevelType w:val="hybridMultilevel"/>
    <w:tmpl w:val="9F087FFC"/>
    <w:lvl w:ilvl="0" w:tplc="D19603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E96293"/>
    <w:multiLevelType w:val="hybridMultilevel"/>
    <w:tmpl w:val="D0A4C08E"/>
    <w:lvl w:ilvl="0" w:tplc="0A942E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C273A2E"/>
    <w:multiLevelType w:val="hybridMultilevel"/>
    <w:tmpl w:val="75A49E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4"/>
  </w:num>
  <w:num w:numId="10">
    <w:abstractNumId w:val="13"/>
  </w:num>
  <w:num w:numId="11">
    <w:abstractNumId w:val="19"/>
  </w:num>
  <w:num w:numId="12">
    <w:abstractNumId w:val="15"/>
  </w:num>
  <w:num w:numId="13">
    <w:abstractNumId w:val="30"/>
  </w:num>
  <w:num w:numId="14">
    <w:abstractNumId w:val="21"/>
  </w:num>
  <w:num w:numId="15">
    <w:abstractNumId w:val="8"/>
  </w:num>
  <w:num w:numId="16">
    <w:abstractNumId w:val="10"/>
  </w:num>
  <w:num w:numId="17">
    <w:abstractNumId w:val="0"/>
  </w:num>
  <w:num w:numId="18">
    <w:abstractNumId w:val="25"/>
  </w:num>
  <w:num w:numId="19">
    <w:abstractNumId w:val="31"/>
  </w:num>
  <w:num w:numId="20">
    <w:abstractNumId w:val="38"/>
  </w:num>
  <w:num w:numId="21">
    <w:abstractNumId w:val="17"/>
  </w:num>
  <w:num w:numId="22">
    <w:abstractNumId w:val="23"/>
  </w:num>
  <w:num w:numId="23">
    <w:abstractNumId w:val="3"/>
  </w:num>
  <w:num w:numId="24">
    <w:abstractNumId w:val="36"/>
  </w:num>
  <w:num w:numId="25">
    <w:abstractNumId w:val="9"/>
  </w:num>
  <w:num w:numId="26">
    <w:abstractNumId w:val="6"/>
  </w:num>
  <w:num w:numId="27">
    <w:abstractNumId w:val="22"/>
  </w:num>
  <w:num w:numId="28">
    <w:abstractNumId w:val="28"/>
  </w:num>
  <w:num w:numId="29">
    <w:abstractNumId w:val="37"/>
  </w:num>
  <w:num w:numId="30">
    <w:abstractNumId w:val="26"/>
  </w:num>
  <w:num w:numId="31">
    <w:abstractNumId w:val="16"/>
  </w:num>
  <w:num w:numId="32">
    <w:abstractNumId w:val="34"/>
  </w:num>
  <w:num w:numId="33">
    <w:abstractNumId w:val="5"/>
  </w:num>
  <w:num w:numId="34">
    <w:abstractNumId w:val="7"/>
  </w:num>
  <w:num w:numId="35">
    <w:abstractNumId w:val="20"/>
  </w:num>
  <w:num w:numId="36">
    <w:abstractNumId w:val="27"/>
  </w:num>
  <w:num w:numId="37">
    <w:abstractNumId w:val="35"/>
  </w:num>
  <w:num w:numId="38">
    <w:abstractNumId w:val="33"/>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A"/>
    <w:rsid w:val="00000938"/>
    <w:rsid w:val="00001249"/>
    <w:rsid w:val="001231B5"/>
    <w:rsid w:val="00124E9A"/>
    <w:rsid w:val="001365C7"/>
    <w:rsid w:val="00163A95"/>
    <w:rsid w:val="0018060C"/>
    <w:rsid w:val="00181285"/>
    <w:rsid w:val="001A2918"/>
    <w:rsid w:val="001A6A93"/>
    <w:rsid w:val="002A1A9B"/>
    <w:rsid w:val="00372761"/>
    <w:rsid w:val="00374EF0"/>
    <w:rsid w:val="003E0530"/>
    <w:rsid w:val="003F3896"/>
    <w:rsid w:val="004C4DD1"/>
    <w:rsid w:val="004F4062"/>
    <w:rsid w:val="00544DB0"/>
    <w:rsid w:val="00564731"/>
    <w:rsid w:val="00571660"/>
    <w:rsid w:val="005A48C1"/>
    <w:rsid w:val="00623E89"/>
    <w:rsid w:val="006352BE"/>
    <w:rsid w:val="006452ED"/>
    <w:rsid w:val="00645FFE"/>
    <w:rsid w:val="00646455"/>
    <w:rsid w:val="00691099"/>
    <w:rsid w:val="006E6FC3"/>
    <w:rsid w:val="007052E4"/>
    <w:rsid w:val="00720045"/>
    <w:rsid w:val="007D3DB5"/>
    <w:rsid w:val="007F406C"/>
    <w:rsid w:val="0085205C"/>
    <w:rsid w:val="00861A40"/>
    <w:rsid w:val="00865473"/>
    <w:rsid w:val="00870F58"/>
    <w:rsid w:val="00873895"/>
    <w:rsid w:val="00876541"/>
    <w:rsid w:val="008D6CF6"/>
    <w:rsid w:val="009235CD"/>
    <w:rsid w:val="00940747"/>
    <w:rsid w:val="0096428E"/>
    <w:rsid w:val="00973220"/>
    <w:rsid w:val="00997191"/>
    <w:rsid w:val="009A4456"/>
    <w:rsid w:val="009E76AA"/>
    <w:rsid w:val="00A31F22"/>
    <w:rsid w:val="00A9236F"/>
    <w:rsid w:val="00AD7CB8"/>
    <w:rsid w:val="00B1628E"/>
    <w:rsid w:val="00B60DF8"/>
    <w:rsid w:val="00BF4CF1"/>
    <w:rsid w:val="00C9385A"/>
    <w:rsid w:val="00C94C3D"/>
    <w:rsid w:val="00CC20E3"/>
    <w:rsid w:val="00CD6DBC"/>
    <w:rsid w:val="00D20D45"/>
    <w:rsid w:val="00D2217F"/>
    <w:rsid w:val="00D57C25"/>
    <w:rsid w:val="00DB3C9F"/>
    <w:rsid w:val="00DD2284"/>
    <w:rsid w:val="00E139CF"/>
    <w:rsid w:val="00EF14E8"/>
    <w:rsid w:val="00F03B4F"/>
    <w:rsid w:val="00F87E63"/>
    <w:rsid w:val="00F939DB"/>
    <w:rsid w:val="00FA3A4C"/>
    <w:rsid w:val="00FE02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5A"/>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C9385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938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85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C9385A"/>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C9385A"/>
    <w:pPr>
      <w:ind w:firstLine="360"/>
      <w:jc w:val="both"/>
    </w:pPr>
    <w:rPr>
      <w:sz w:val="24"/>
    </w:rPr>
  </w:style>
  <w:style w:type="character" w:customStyle="1" w:styleId="BodyTextIndent2Char">
    <w:name w:val="Body Text Indent 2 Char"/>
    <w:basedOn w:val="DefaultParagraphFont"/>
    <w:link w:val="BodyTextIndent2"/>
    <w:uiPriority w:val="99"/>
    <w:rsid w:val="00C9385A"/>
    <w:rPr>
      <w:rFonts w:ascii="Times New Roman" w:eastAsia="Times New Roman" w:hAnsi="Times New Roman" w:cs="Times New Roman"/>
      <w:sz w:val="24"/>
      <w:szCs w:val="28"/>
      <w:lang w:eastAsia="lv-LV"/>
    </w:rPr>
  </w:style>
  <w:style w:type="character" w:styleId="Hyperlink">
    <w:name w:val="Hyperlink"/>
    <w:uiPriority w:val="99"/>
    <w:rsid w:val="00C9385A"/>
    <w:rPr>
      <w:color w:val="0000FF"/>
      <w:u w:val="single"/>
    </w:rPr>
  </w:style>
  <w:style w:type="paragraph" w:styleId="Footer">
    <w:name w:val="footer"/>
    <w:basedOn w:val="Normal"/>
    <w:link w:val="FooterChar"/>
    <w:rsid w:val="00C9385A"/>
    <w:pPr>
      <w:tabs>
        <w:tab w:val="center" w:pos="4153"/>
        <w:tab w:val="right" w:pos="8306"/>
      </w:tabs>
    </w:pPr>
  </w:style>
  <w:style w:type="character" w:customStyle="1" w:styleId="FooterChar">
    <w:name w:val="Footer Char"/>
    <w:basedOn w:val="DefaultParagraphFont"/>
    <w:link w:val="Footer"/>
    <w:rsid w:val="00C9385A"/>
    <w:rPr>
      <w:rFonts w:ascii="Times New Roman" w:eastAsia="Times New Roman" w:hAnsi="Times New Roman" w:cs="Times New Roman"/>
      <w:sz w:val="28"/>
      <w:szCs w:val="28"/>
      <w:lang w:eastAsia="lv-LV"/>
    </w:rPr>
  </w:style>
  <w:style w:type="paragraph" w:styleId="BodyText">
    <w:name w:val="Body Text"/>
    <w:basedOn w:val="Normal"/>
    <w:link w:val="BodyTextChar"/>
    <w:rsid w:val="00C9385A"/>
    <w:pPr>
      <w:spacing w:after="120"/>
    </w:pPr>
  </w:style>
  <w:style w:type="character" w:customStyle="1" w:styleId="BodyTextChar">
    <w:name w:val="Body Text Char"/>
    <w:basedOn w:val="DefaultParagraphFont"/>
    <w:link w:val="BodyText"/>
    <w:rsid w:val="00C9385A"/>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C9385A"/>
    <w:pPr>
      <w:spacing w:after="120"/>
      <w:ind w:left="283"/>
    </w:pPr>
  </w:style>
  <w:style w:type="character" w:customStyle="1" w:styleId="BodyTextIndentChar">
    <w:name w:val="Body Text Indent Char"/>
    <w:basedOn w:val="DefaultParagraphFont"/>
    <w:link w:val="BodyTextIndent"/>
    <w:uiPriority w:val="99"/>
    <w:rsid w:val="00C9385A"/>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C9385A"/>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C9385A"/>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C9385A"/>
    <w:pPr>
      <w:ind w:left="720"/>
      <w:contextualSpacing/>
    </w:pPr>
  </w:style>
  <w:style w:type="character" w:customStyle="1" w:styleId="ListParagraphChar">
    <w:name w:val="List Paragraph Char"/>
    <w:link w:val="ListParagraph"/>
    <w:uiPriority w:val="34"/>
    <w:locked/>
    <w:rsid w:val="00C9385A"/>
    <w:rPr>
      <w:rFonts w:ascii="Times New Roman" w:eastAsia="Times New Roman" w:hAnsi="Times New Roman" w:cs="Times New Roman"/>
      <w:sz w:val="28"/>
      <w:szCs w:val="28"/>
      <w:lang w:eastAsia="lv-LV"/>
    </w:rPr>
  </w:style>
  <w:style w:type="paragraph" w:customStyle="1" w:styleId="naisf">
    <w:name w:val="naisf"/>
    <w:basedOn w:val="Normal"/>
    <w:rsid w:val="00C9385A"/>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C9385A"/>
    <w:pPr>
      <w:spacing w:after="120" w:line="480" w:lineRule="auto"/>
    </w:pPr>
    <w:rPr>
      <w:lang w:val="x-none" w:eastAsia="x-none"/>
    </w:rPr>
  </w:style>
  <w:style w:type="character" w:customStyle="1" w:styleId="BodyText2Char">
    <w:name w:val="Body Text 2 Char"/>
    <w:basedOn w:val="DefaultParagraphFont"/>
    <w:link w:val="BodyText2"/>
    <w:uiPriority w:val="99"/>
    <w:rsid w:val="00C9385A"/>
    <w:rPr>
      <w:rFonts w:ascii="Times New Roman" w:eastAsia="Times New Roman" w:hAnsi="Times New Roman" w:cs="Times New Roman"/>
      <w:sz w:val="28"/>
      <w:szCs w:val="28"/>
      <w:lang w:val="x-none" w:eastAsia="x-none"/>
    </w:rPr>
  </w:style>
  <w:style w:type="paragraph" w:customStyle="1" w:styleId="tv213">
    <w:name w:val="tv213"/>
    <w:basedOn w:val="Normal"/>
    <w:rsid w:val="00C9385A"/>
    <w:pPr>
      <w:spacing w:before="100" w:beforeAutospacing="1" w:after="100" w:afterAutospacing="1"/>
    </w:pPr>
    <w:rPr>
      <w:sz w:val="24"/>
      <w:szCs w:val="24"/>
    </w:rPr>
  </w:style>
  <w:style w:type="paragraph" w:customStyle="1" w:styleId="ListParagraph1">
    <w:name w:val="List Paragraph1"/>
    <w:basedOn w:val="Normal"/>
    <w:uiPriority w:val="99"/>
    <w:qFormat/>
    <w:rsid w:val="00C9385A"/>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C9385A"/>
    <w:rPr>
      <w:rFonts w:ascii="Tahoma" w:hAnsi="Tahoma" w:cs="Tahoma"/>
      <w:sz w:val="16"/>
      <w:szCs w:val="16"/>
    </w:rPr>
  </w:style>
  <w:style w:type="character" w:customStyle="1" w:styleId="BalloonTextChar">
    <w:name w:val="Balloon Text Char"/>
    <w:basedOn w:val="DefaultParagraphFont"/>
    <w:link w:val="BalloonText"/>
    <w:uiPriority w:val="99"/>
    <w:semiHidden/>
    <w:rsid w:val="00C9385A"/>
    <w:rPr>
      <w:rFonts w:ascii="Tahoma" w:eastAsia="Times New Roman" w:hAnsi="Tahoma" w:cs="Tahoma"/>
      <w:sz w:val="16"/>
      <w:szCs w:val="16"/>
      <w:lang w:eastAsia="lv-LV"/>
    </w:rPr>
  </w:style>
  <w:style w:type="paragraph" w:styleId="Header">
    <w:name w:val="header"/>
    <w:basedOn w:val="Normal"/>
    <w:link w:val="HeaderChar"/>
    <w:uiPriority w:val="99"/>
    <w:unhideWhenUsed/>
    <w:rsid w:val="009235CD"/>
    <w:pPr>
      <w:tabs>
        <w:tab w:val="center" w:pos="4153"/>
        <w:tab w:val="right" w:pos="8306"/>
      </w:tabs>
    </w:pPr>
  </w:style>
  <w:style w:type="character" w:customStyle="1" w:styleId="HeaderChar">
    <w:name w:val="Header Char"/>
    <w:basedOn w:val="DefaultParagraphFont"/>
    <w:link w:val="Header"/>
    <w:uiPriority w:val="99"/>
    <w:rsid w:val="009235CD"/>
    <w:rPr>
      <w:rFonts w:ascii="Times New Roman" w:eastAsia="Times New Roman" w:hAnsi="Times New Roman" w:cs="Times New Roman"/>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5A"/>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C9385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938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85A"/>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C9385A"/>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C9385A"/>
    <w:pPr>
      <w:ind w:firstLine="360"/>
      <w:jc w:val="both"/>
    </w:pPr>
    <w:rPr>
      <w:sz w:val="24"/>
    </w:rPr>
  </w:style>
  <w:style w:type="character" w:customStyle="1" w:styleId="BodyTextIndent2Char">
    <w:name w:val="Body Text Indent 2 Char"/>
    <w:basedOn w:val="DefaultParagraphFont"/>
    <w:link w:val="BodyTextIndent2"/>
    <w:uiPriority w:val="99"/>
    <w:rsid w:val="00C9385A"/>
    <w:rPr>
      <w:rFonts w:ascii="Times New Roman" w:eastAsia="Times New Roman" w:hAnsi="Times New Roman" w:cs="Times New Roman"/>
      <w:sz w:val="24"/>
      <w:szCs w:val="28"/>
      <w:lang w:eastAsia="lv-LV"/>
    </w:rPr>
  </w:style>
  <w:style w:type="character" w:styleId="Hyperlink">
    <w:name w:val="Hyperlink"/>
    <w:uiPriority w:val="99"/>
    <w:rsid w:val="00C9385A"/>
    <w:rPr>
      <w:color w:val="0000FF"/>
      <w:u w:val="single"/>
    </w:rPr>
  </w:style>
  <w:style w:type="paragraph" w:styleId="Footer">
    <w:name w:val="footer"/>
    <w:basedOn w:val="Normal"/>
    <w:link w:val="FooterChar"/>
    <w:rsid w:val="00C9385A"/>
    <w:pPr>
      <w:tabs>
        <w:tab w:val="center" w:pos="4153"/>
        <w:tab w:val="right" w:pos="8306"/>
      </w:tabs>
    </w:pPr>
  </w:style>
  <w:style w:type="character" w:customStyle="1" w:styleId="FooterChar">
    <w:name w:val="Footer Char"/>
    <w:basedOn w:val="DefaultParagraphFont"/>
    <w:link w:val="Footer"/>
    <w:rsid w:val="00C9385A"/>
    <w:rPr>
      <w:rFonts w:ascii="Times New Roman" w:eastAsia="Times New Roman" w:hAnsi="Times New Roman" w:cs="Times New Roman"/>
      <w:sz w:val="28"/>
      <w:szCs w:val="28"/>
      <w:lang w:eastAsia="lv-LV"/>
    </w:rPr>
  </w:style>
  <w:style w:type="paragraph" w:styleId="BodyText">
    <w:name w:val="Body Text"/>
    <w:basedOn w:val="Normal"/>
    <w:link w:val="BodyTextChar"/>
    <w:rsid w:val="00C9385A"/>
    <w:pPr>
      <w:spacing w:after="120"/>
    </w:pPr>
  </w:style>
  <w:style w:type="character" w:customStyle="1" w:styleId="BodyTextChar">
    <w:name w:val="Body Text Char"/>
    <w:basedOn w:val="DefaultParagraphFont"/>
    <w:link w:val="BodyText"/>
    <w:rsid w:val="00C9385A"/>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C9385A"/>
    <w:pPr>
      <w:spacing w:after="120"/>
      <w:ind w:left="283"/>
    </w:pPr>
  </w:style>
  <w:style w:type="character" w:customStyle="1" w:styleId="BodyTextIndentChar">
    <w:name w:val="Body Text Indent Char"/>
    <w:basedOn w:val="DefaultParagraphFont"/>
    <w:link w:val="BodyTextIndent"/>
    <w:uiPriority w:val="99"/>
    <w:rsid w:val="00C9385A"/>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C9385A"/>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C9385A"/>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C9385A"/>
    <w:pPr>
      <w:ind w:left="720"/>
      <w:contextualSpacing/>
    </w:pPr>
  </w:style>
  <w:style w:type="character" w:customStyle="1" w:styleId="ListParagraphChar">
    <w:name w:val="List Paragraph Char"/>
    <w:link w:val="ListParagraph"/>
    <w:uiPriority w:val="34"/>
    <w:locked/>
    <w:rsid w:val="00C9385A"/>
    <w:rPr>
      <w:rFonts w:ascii="Times New Roman" w:eastAsia="Times New Roman" w:hAnsi="Times New Roman" w:cs="Times New Roman"/>
      <w:sz w:val="28"/>
      <w:szCs w:val="28"/>
      <w:lang w:eastAsia="lv-LV"/>
    </w:rPr>
  </w:style>
  <w:style w:type="paragraph" w:customStyle="1" w:styleId="naisf">
    <w:name w:val="naisf"/>
    <w:basedOn w:val="Normal"/>
    <w:rsid w:val="00C9385A"/>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C9385A"/>
    <w:pPr>
      <w:spacing w:after="120" w:line="480" w:lineRule="auto"/>
    </w:pPr>
    <w:rPr>
      <w:lang w:val="x-none" w:eastAsia="x-none"/>
    </w:rPr>
  </w:style>
  <w:style w:type="character" w:customStyle="1" w:styleId="BodyText2Char">
    <w:name w:val="Body Text 2 Char"/>
    <w:basedOn w:val="DefaultParagraphFont"/>
    <w:link w:val="BodyText2"/>
    <w:uiPriority w:val="99"/>
    <w:rsid w:val="00C9385A"/>
    <w:rPr>
      <w:rFonts w:ascii="Times New Roman" w:eastAsia="Times New Roman" w:hAnsi="Times New Roman" w:cs="Times New Roman"/>
      <w:sz w:val="28"/>
      <w:szCs w:val="28"/>
      <w:lang w:val="x-none" w:eastAsia="x-none"/>
    </w:rPr>
  </w:style>
  <w:style w:type="paragraph" w:customStyle="1" w:styleId="tv213">
    <w:name w:val="tv213"/>
    <w:basedOn w:val="Normal"/>
    <w:rsid w:val="00C9385A"/>
    <w:pPr>
      <w:spacing w:before="100" w:beforeAutospacing="1" w:after="100" w:afterAutospacing="1"/>
    </w:pPr>
    <w:rPr>
      <w:sz w:val="24"/>
      <w:szCs w:val="24"/>
    </w:rPr>
  </w:style>
  <w:style w:type="paragraph" w:customStyle="1" w:styleId="ListParagraph1">
    <w:name w:val="List Paragraph1"/>
    <w:basedOn w:val="Normal"/>
    <w:uiPriority w:val="99"/>
    <w:qFormat/>
    <w:rsid w:val="00C9385A"/>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C9385A"/>
    <w:rPr>
      <w:rFonts w:ascii="Tahoma" w:hAnsi="Tahoma" w:cs="Tahoma"/>
      <w:sz w:val="16"/>
      <w:szCs w:val="16"/>
    </w:rPr>
  </w:style>
  <w:style w:type="character" w:customStyle="1" w:styleId="BalloonTextChar">
    <w:name w:val="Balloon Text Char"/>
    <w:basedOn w:val="DefaultParagraphFont"/>
    <w:link w:val="BalloonText"/>
    <w:uiPriority w:val="99"/>
    <w:semiHidden/>
    <w:rsid w:val="00C9385A"/>
    <w:rPr>
      <w:rFonts w:ascii="Tahoma" w:eastAsia="Times New Roman" w:hAnsi="Tahoma" w:cs="Tahoma"/>
      <w:sz w:val="16"/>
      <w:szCs w:val="16"/>
      <w:lang w:eastAsia="lv-LV"/>
    </w:rPr>
  </w:style>
  <w:style w:type="paragraph" w:styleId="Header">
    <w:name w:val="header"/>
    <w:basedOn w:val="Normal"/>
    <w:link w:val="HeaderChar"/>
    <w:uiPriority w:val="99"/>
    <w:unhideWhenUsed/>
    <w:rsid w:val="009235CD"/>
    <w:pPr>
      <w:tabs>
        <w:tab w:val="center" w:pos="4153"/>
        <w:tab w:val="right" w:pos="8306"/>
      </w:tabs>
    </w:pPr>
  </w:style>
  <w:style w:type="character" w:customStyle="1" w:styleId="HeaderChar">
    <w:name w:val="Header Char"/>
    <w:basedOn w:val="DefaultParagraphFont"/>
    <w:link w:val="Header"/>
    <w:uiPriority w:val="99"/>
    <w:rsid w:val="009235CD"/>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llu.l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15535</Words>
  <Characters>8855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15</cp:revision>
  <cp:lastPrinted>2016-04-12T12:26:00Z</cp:lastPrinted>
  <dcterms:created xsi:type="dcterms:W3CDTF">2016-04-12T12:07:00Z</dcterms:created>
  <dcterms:modified xsi:type="dcterms:W3CDTF">2016-04-12T12:30:00Z</dcterms:modified>
</cp:coreProperties>
</file>